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Google広告 精密監査レポート</w:t>
        <w:br/>
        <w:t>【東北エリア】</w:t>
      </w:r>
    </w:p>
    <w:p>
      <w:r>
        <w:br/>
        <w:br/>
        <w:br/>
        <w:br/>
      </w:r>
    </w:p>
    <w:p>
      <w:r>
        <w:rPr>
          <w:b/>
        </w:rPr>
        <w:t>提出日: 2026年7月</w:t>
      </w:r>
    </w:p>
    <w:p>
      <w:r>
        <w:br w:type="page"/>
      </w:r>
    </w:p>
    <w:p>
      <w:pPr>
        <w:pStyle w:val="Heading1"/>
      </w:pPr>
      <w:r>
        <w:t>1. エグゼクティブサマリ（調査結果の要約）</w:t>
      </w:r>
    </w:p>
    <w:p>
      <w:r>
        <w:t>本レポートは、東北エリア（福島、宮城、山形）におけるGoogle広告（ID: 122-143-4195）のパフォーマンス低下、および「インプレッションが少なく安定しない」という課題の根本原因を特定するための精密監査結果です。</w:t>
      </w:r>
    </w:p>
    <w:p>
      <w:r>
        <w:t>結論から申し上げますと、東北エリアの最大の課題は『仙台周辺のローカル競合他社名への無駄な予算流出』です。これにより予算が枯渇し、ポテンシャルのある福島・山形での広告表示（インプレッション）機会を損失しています。</w:t>
      </w:r>
    </w:p>
    <w:p>
      <w:pPr>
        <w:pStyle w:val="Heading1"/>
      </w:pPr>
      <w:r>
        <w:t>2. 全体的な所見とタイムライン</w:t>
      </w:r>
    </w:p>
    <w:p>
      <w:r>
        <w:t>クライアントの目標CPAは7,000円ですが、直近のデータでは以下の通り波打ち、大きく悪化しています。</w:t>
      </w:r>
    </w:p>
    <w:p>
      <w:r>
        <w:t>・Week 22: CPA 18,163円 (著しい悪化)</w:t>
      </w:r>
    </w:p>
    <w:p>
      <w:r>
        <w:t>・Week 24: CPA 9,217円 (やや回復)</w:t>
      </w:r>
    </w:p>
    <w:p>
      <w:r>
        <w:t>・Week 27: CPA 10,688円 (再び悪化傾向)</w:t>
      </w:r>
    </w:p>
    <w:p>
      <w:r>
        <w:t>広告テキストや入札戦略の変更は行われていないため（変更0回）、アルゴリズム自体は正常です。原因は完全に「検索語句のターゲティングのズレ」にあります。</w:t>
      </w:r>
    </w:p>
    <w:p>
      <w:pPr>
        <w:pStyle w:val="Heading1"/>
      </w:pPr>
      <w:r>
        <w:t>3. 内部要因（コントロール可能な課題）</w:t>
      </w:r>
    </w:p>
    <w:p>
      <w:pPr>
        <w:pStyle w:val="Heading2"/>
      </w:pPr>
      <w:r>
        <w:t>課題1：仙台ローカル競合名による莫大な資金流出 (優先度：Critical / 高)</w:t>
      </w:r>
    </w:p>
    <w:p>
      <w:r>
        <w:rPr>
          <w:color w:val="FF0000"/>
        </w:rPr>
        <w:t>検索語句レポートの分析結果、過去の期間においてコンバージョン（CV）が「0件」であるにも関わらず、多額の費用を消費している検索語句が判明しました。累計で【1,368,743円】が無駄に消化されています。</w:t>
      </w:r>
    </w:p>
    <w:p>
      <w:r>
        <w:t>▼ トップ無駄消化キーワード（CV 0件）</w:t>
      </w:r>
    </w:p>
    <w:p>
      <w:r>
        <w:t>1. 「鍵の110番」</w:t>
      </w:r>
    </w:p>
    <w:p>
      <w:r>
        <w:t>2. 「鍵商イシカワ 仙台」</w:t>
      </w:r>
    </w:p>
    <w:p>
      <w:r>
        <w:t>3. 「カギの救急車 仙台」</w:t>
      </w:r>
    </w:p>
    <w:p>
      <w:r>
        <w:t>4. 「古川ロックセンター」</w:t>
      </w:r>
    </w:p>
    <w:p>
      <w:r>
        <w:t>5. 「カギハシ多賀城」</w:t>
      </w:r>
    </w:p>
    <w:p>
      <w:r>
        <w:t>このように、宮城（仙台エリア）の強力なローカル競合への指名検索に対して広告費を使い果たしています。これが「福島や山形でのインプレッションが少ない（予算切れで表示されない）」ことの真の原因です。</w:t>
      </w:r>
    </w:p>
    <w:p>
      <w:pPr>
        <w:pStyle w:val="Heading1"/>
      </w:pPr>
      <w:r>
        <w:t>4. 外部要因（市場・競合環境）</w:t>
      </w:r>
    </w:p>
    <w:p>
      <w:r>
        <w:t>オークション分析の結果、東北エリアは「カギの110番」関連ドメイン（kagino-110.com, カギの110番.jp, kagi110qq.co.jp）がインプレッションシェアの大部分を占拠しており、非常に競合が激しい状態です。これら大手競合の指名検索の「おこぼれ」を狙うのではなく、一般検索（「鍵屋 近く」など）に予算を集中させる必要があります。</w:t>
      </w:r>
    </w:p>
    <w:p>
      <w:pPr>
        <w:pStyle w:val="Heading1"/>
      </w:pPr>
      <w:r>
        <w:t>5. 推奨アクションと優先事項 (Priority 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優先度</w:t>
            </w:r>
          </w:p>
        </w:tc>
        <w:tc>
          <w:tcPr>
            <w:tcW w:type="dxa" w:w="2160"/>
          </w:tcPr>
          <w:p>
            <w:r>
              <w:t>課題</w:t>
            </w:r>
          </w:p>
        </w:tc>
        <w:tc>
          <w:tcPr>
            <w:tcW w:type="dxa" w:w="2160"/>
          </w:tcPr>
          <w:p>
            <w:r>
              <w:t>推奨アクション</w:t>
            </w:r>
          </w:p>
        </w:tc>
        <w:tc>
          <w:tcPr>
            <w:tcW w:type="dxa" w:w="2160"/>
          </w:tcPr>
          <w:p>
            <w:r>
              <w:t>期待される効果</w:t>
            </w:r>
          </w:p>
        </w:tc>
      </w:tr>
      <w:tr>
        <w:tc>
          <w:tcPr>
            <w:tcW w:type="dxa" w:w="2160"/>
          </w:tcPr>
          <w:p>
            <w:r>
              <w:t>Critical (今すぐ)</w:t>
            </w:r>
          </w:p>
        </w:tc>
        <w:tc>
          <w:tcPr>
            <w:tcW w:type="dxa" w:w="2160"/>
          </w:tcPr>
          <w:p>
            <w:r>
              <w:t>競合名での無駄クリック</w:t>
            </w:r>
          </w:p>
        </w:tc>
        <w:tc>
          <w:tcPr>
            <w:tcW w:type="dxa" w:w="2160"/>
          </w:tcPr>
          <w:p>
            <w:r>
              <w:t>「イシカワ」「古川ロックセンター」「カギハシ」など東北ローカル競合を完全一致で除外</w:t>
            </w:r>
          </w:p>
        </w:tc>
        <w:tc>
          <w:tcPr>
            <w:tcW w:type="dxa" w:w="2160"/>
          </w:tcPr>
          <w:p>
            <w:r>
              <w:t>予算の無駄遣いを即座に止め、福島・山形へ予算を回す</w:t>
            </w:r>
          </w:p>
        </w:tc>
      </w:tr>
      <w:tr>
        <w:tc>
          <w:tcPr>
            <w:tcW w:type="dxa" w:w="2160"/>
          </w:tcPr>
          <w:p>
            <w:r>
              <w:t>High (1週間以内)</w:t>
            </w:r>
          </w:p>
        </w:tc>
        <w:tc>
          <w:tcPr>
            <w:tcW w:type="dxa" w:w="2160"/>
          </w:tcPr>
          <w:p>
            <w:r>
              <w:t>福島・山形の機会損失</w:t>
            </w:r>
          </w:p>
        </w:tc>
        <w:tc>
          <w:tcPr>
            <w:tcW w:type="dxa" w:w="2160"/>
          </w:tcPr>
          <w:p>
            <w:r>
              <w:t>宮城（仙台）と福島・山形をキャンペーンレベルで分割し、予算を独立させる</w:t>
            </w:r>
          </w:p>
        </w:tc>
        <w:tc>
          <w:tcPr>
            <w:tcW w:type="dxa" w:w="2160"/>
          </w:tcPr>
          <w:p>
            <w:r>
              <w:t>仙台の検索ボリュームに予算を食い潰されず、全県で安定した獲得を実現する</w:t>
            </w:r>
          </w:p>
        </w:tc>
      </w:tr>
    </w:tbl>
    <w:p>
      <w:r>
        <w:br w:type="page"/>
      </w:r>
    </w:p>
    <w:p>
      <w:pPr>
        <w:pStyle w:val="Heading1"/>
      </w:pPr>
      <w:r>
        <w:t>6. 結論 (Conclusion)</w:t>
      </w:r>
    </w:p>
    <w:p>
      <w:r>
        <w:t>東北エリアのアカウントは、一言で言えば「仙台の競合他社に予算を吸い取られている状態」です。</w:t>
      </w:r>
    </w:p>
    <w:p>
      <w:r>
        <w:t>アルゴリズム自体は壊れていないため、ローカル競合の除外キーワード設定を徹底するだけでCPAは大幅に改善します。さらに、中長期的には「宮城県」と「福島・山形県」のキャンペーンを分割することで、それぞれのエリアでポテンシャルを最大限に発揮し、安定した鳴り（CPA7000円台）を実現することが可能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