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Strategy pattern define family of algorithms ,encapsulate each one  and makes them interchangeable and strategy lets the algorithms vary independently that client uses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Without Strategy Pattern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Screenshot from 2017-07-07 19-29-03.png" id="1" name="image2.png"/>
            <a:graphic>
              <a:graphicData uri="http://schemas.openxmlformats.org/drawingml/2006/picture">
                <pic:pic>
                  <pic:nvPicPr>
                    <pic:cNvPr descr="Screenshot from 2017-07-07 19-29-03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Strategy Pattern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403600"/>
            <wp:effectExtent b="0" l="0" r="0" t="0"/>
            <wp:docPr descr="Screenshot from 2017-07-07 19-29-26.png" id="2" name="image4.png"/>
            <a:graphic>
              <a:graphicData uri="http://schemas.openxmlformats.org/drawingml/2006/picture">
                <pic:pic>
                  <pic:nvPicPr>
                    <pic:cNvPr descr="Screenshot from 2017-07-07 19-29-26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