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color w:val="64748B"/>
          <w:sz w:val="28"/>
          <w:szCs w:val="28"/>
        </w:rPr>
        <w:t xml:space="preserve">Proof of Concept</w:t>
      </w:r>
    </w:p>
    <w:p>
      <w:pPr>
        <w:spacing w:after="160"/>
      </w:pPr>
      <w:r>
        <w:rPr>
          <w:rFonts w:ascii="Calibri" w:cs="Calibri" w:eastAsia="Calibri" w:hAnsi="Calibri"/>
          <w:b/>
          <w:bCs/>
          <w:sz w:val="52"/>
          <w:szCs w:val="52"/>
        </w:rPr>
        <w:t xml:space="preserve">Optimizing Image Delivery with the Next.js Image Component</w:t>
      </w:r>
    </w:p>
    <w:p>
      <w:pPr>
        <w:pBdr>
          <w:bottom w:val="single" w:color="0F172A" w:sz="8" w:space="8"/>
        </w:pBdr>
        <w:spacing w:after="360"/>
      </w:pPr>
      <w:r>
        <w:rPr>
          <w:rFonts w:ascii="Calibri" w:cs="Calibri" w:eastAsia="Calibri" w:hAnsi="Calibri"/>
          <w:color w:val="475569"/>
          <w:sz w:val="26"/>
          <w:szCs w:val="26"/>
        </w:rPr>
        <w:t xml:space="preserve">Expected outcome, problems resolved, and a reference to &lt;Image /&gt;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Item</w:t>
            </w:r>
          </w:p>
        </w:tc>
        <w:tc>
          <w:tcPr>
            <w:tcW w:type="dxa" w:w="696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Detail</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Technology</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Next.js (App Router), Tailwind CSS, TanStack Query</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Demo app</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nextjs-image-poc (routes: /, /before, /after)</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Image source</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Lorem Picsum (free API, full-size photos, typically 5000×3333 px)</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Audience</w:t>
            </w:r>
          </w:p>
        </w:tc>
        <w:tc>
          <w:tcPr>
            <w:tcW w:type="dxa" w:w="69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Frontend developers; internal knowledge-sharing session</w:t>
            </w:r>
          </w:p>
        </w:tc>
      </w:tr>
    </w:tbl>
    <w:p>
      <w:pPr>
        <w:pStyle w:val="Heading1"/>
        <w:spacing w:after="140" w:before="320"/>
      </w:pPr>
      <w:r>
        <w:rPr>
          <w:rFonts w:ascii="Calibri" w:cs="Calibri" w:eastAsia="Calibri" w:hAnsi="Calibri"/>
        </w:rPr>
        <w:t xml:space="preserve">1. Purpose</w:t>
      </w:r>
    </w:p>
    <w:p>
      <w:r>
        <w:t>Important interpretation: this is a mechanism-focused POC, not a controlled benchmark of one property at a time. The After page changes several image-delivery mechanisms together so the complete Next.js optimization pattern can be observed. Therefore, an observed LCP improvement should be attributed to the combined effect of smaller image transfer, responsive candidate selection and hero prioritization—not to preload alone.</w:t>
      </w:r>
    </w:p>
    <w:p>
      <w:pPr>
        <w:spacing w:after="120"/>
      </w:pPr>
      <w:r>
        <w:rPr>
          <w:rFonts w:ascii="Calibri" w:cs="Calibri" w:eastAsia="Calibri" w:hAnsi="Calibri"/>
          <w:sz w:val="22"/>
          <w:szCs w:val="22"/>
        </w:rPr>
        <w:t xml:space="preserve">This proof of concept (POC) demonstrates how the Next.js Image component (next/image) delivers responsive, optimized images. One image-heavy page is built twice: once with plain &lt;img&gt; tags and once with &lt;Image /&gt;. Both versions use identical data and layout, so any measured difference comes only from the image tag.</w:t>
      </w:r>
    </w:p>
    <w:p>
      <w:pPr>
        <w:spacing w:after="120"/>
      </w:pPr>
      <w:r>
        <w:rPr>
          <w:rFonts w:ascii="Calibri" w:cs="Calibri" w:eastAsia="Calibri" w:hAnsi="Calibri"/>
          <w:sz w:val="22"/>
          <w:szCs w:val="22"/>
        </w:rPr>
        <w:t xml:space="preserve">The POC is shown through a working UI with live before/after measurements, so the benefits can be seen in the browser rather than only read about.</w:t>
      </w:r>
    </w:p>
    <w:p>
      <w:pPr>
        <w:pStyle w:val="Heading1"/>
        <w:spacing w:after="140" w:before="320"/>
      </w:pPr>
      <w:r>
        <w:rPr>
          <w:rFonts w:ascii="Calibri" w:cs="Calibri" w:eastAsia="Calibri" w:hAnsi="Calibri"/>
        </w:rPr>
        <w:t xml:space="preserve">2. Scope</w:t>
      </w:r>
    </w:p>
    <w:p>
      <w:pPr>
        <w:pStyle w:val="ListParagraph"/>
        <w:numPr>
          <w:ilvl w:val="0"/>
          <w:numId w:val="2"/>
        </w:numPr>
        <w:spacing w:after="60"/>
      </w:pPr>
      <w:r>
        <w:rPr>
          <w:rFonts w:ascii="Calibri" w:cs="Calibri" w:eastAsia="Calibri" w:hAnsi="Calibri"/>
          <w:sz w:val="22"/>
          <w:szCs w:val="22"/>
        </w:rPr>
        <w:t xml:space="preserve">One image-heavy page, implemented as /before (plain img) and /after (next/image).</w:t>
      </w:r>
    </w:p>
    <w:p>
      <w:pPr>
        <w:pStyle w:val="ListParagraph"/>
        <w:numPr>
          <w:ilvl w:val="0"/>
          <w:numId w:val="2"/>
        </w:numPr>
        <w:spacing w:after="60"/>
      </w:pPr>
      <w:r>
        <w:rPr>
          <w:rFonts w:ascii="Calibri" w:cs="Calibri" w:eastAsia="Calibri" w:hAnsi="Calibri"/>
          <w:sz w:val="22"/>
          <w:szCs w:val="22"/>
        </w:rPr>
        <w:t xml:space="preserve">Correct dimensions, responsive sizes, suitable loading priority and lazy loading, while keeping the original aspect ratio.</w:t>
      </w:r>
    </w:p>
    <w:p>
      <w:pPr>
        <w:pStyle w:val="ListParagraph"/>
        <w:numPr>
          <w:ilvl w:val="0"/>
          <w:numId w:val="2"/>
        </w:numPr>
        <w:spacing w:after="60"/>
      </w:pPr>
      <w:r>
        <w:rPr>
          <w:rFonts w:ascii="Calibri" w:cs="Calibri" w:eastAsia="Calibri" w:hAnsi="Calibri"/>
          <w:sz w:val="22"/>
          <w:szCs w:val="22"/>
        </w:rPr>
        <w:t xml:space="preserve">A live metrics bar (LCP, CLS, images requested, image download size) and an automatic before/after comparison table.</w:t>
      </w:r>
    </w:p>
    <w:p>
      <w:pPr>
        <w:pStyle w:val="ListParagraph"/>
        <w:numPr>
          <w:ilvl w:val="0"/>
          <w:numId w:val="2"/>
        </w:numPr>
        <w:spacing w:after="60"/>
      </w:pPr>
      <w:r>
        <w:rPr>
          <w:rFonts w:ascii="Calibri" w:cs="Calibri" w:eastAsia="Calibri" w:hAnsi="Calibri"/>
          <w:sz w:val="22"/>
          <w:szCs w:val="22"/>
        </w:rPr>
        <w:t xml:space="preserve">A user guide (userguide.md) and this document.</w:t>
      </w:r>
    </w:p>
    <w:p>
      <w:pPr>
        <w:spacing w:after="120"/>
      </w:pPr>
      <w:r>
        <w:rPr>
          <w:rFonts w:ascii="Calibri" w:cs="Calibri" w:eastAsia="Calibri" w:hAnsi="Calibri"/>
          <w:sz w:val="22"/>
          <w:szCs w:val="22"/>
        </w:rPr>
        <w:t xml:space="preserve">Out of scope: AVIF output, CDN/custom loaders, and interactive property playgrounds. These are noted for follow-up only.</w:t>
      </w:r>
    </w:p>
    <w:p>
      <w:pPr>
        <w:pStyle w:val="Heading1"/>
        <w:spacing w:after="140" w:before="320"/>
        <w:jc w:val="left"/>
      </w:pPr>
      <w:r>
        <w:rPr>
          <w:rFonts w:ascii="Calibri" w:cs="Calibri" w:eastAsia="Calibri" w:hAnsi="Calibri"/>
        </w:rPr>
        <w:t xml:space="preserve">3. Problems addressed</w:t>
      </w:r>
    </w:p>
    <w:p>
      <w:r>
        <w:t>The POC directly addresses the image-delivery problems described in the problem statement. The Before route intentionally uses plain &lt;img&gt; elements, while the After route uses next/image with dimensions, responsive sizes, optimized formats, a single prioritized hero image, and default lazy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t>Problem</w:t>
            </w:r>
          </w:p>
        </w:tc>
        <w:tc>
          <w:tcPr>
            <w:tcW w:type="dxa" w:w="34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t>Why it happens with plain &lt;img&gt;</w:t>
            </w:r>
          </w:p>
        </w:tc>
        <w:tc>
          <w:tcPr>
            <w:tcW w:type="dxa" w:w="346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t>How next/image resolves it</w:t>
            </w:r>
          </w:p>
        </w:tc>
      </w:tr>
      <w:tr>
        <w:tc>
          <w:tcPr>
            <w:tcW w:type="dxa" w:w="2500"/>
            <w:tcBorders>
              <w:top w:val="single" w:color="CBD5E1" w:sz="4"/>
              <w:left w:val="single" w:color="CBD5E1" w:sz="4"/>
              <w:bottom w:val="single" w:color="CBD5E1" w:sz="4"/>
              <w:right w:val="single" w:color="CBD5E1" w:sz="4"/>
            </w:tcBorders>
            <w:tcMar>
              <w:top w:type="dxa" w:w="80"/>
              <w:left w:type="dxa" w:w="120"/>
              <w:bottom w:type="dxa" w:w="80"/>
              <w:right w:type="dxa" w:w="120"/>
            </w:tcMar>
          </w:tcPr>
          <w:p>
            <w:r>
              <w:t>Slow image loading</w:t>
            </w:r>
          </w:p>
        </w:tc>
        <w:tc>
          <w:tcPr>
            <w:tcW w:type="dxa" w:w="3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The browser can download the original source even when the displayed slot is much smaller.</w:t>
            </w:r>
          </w:p>
        </w:tc>
        <w:tc>
          <w:tcPr>
            <w:tcW w:type="dxa" w:w="3460"/>
            <w:tcBorders>
              <w:top w:val="single" w:color="CBD5E1" w:sz="4"/>
              <w:left w:val="single" w:color="CBD5E1" w:sz="4"/>
              <w:bottom w:val="single" w:color="CBD5E1" w:sz="4"/>
              <w:right w:val="single" w:color="CBD5E1" w:sz="4"/>
            </w:tcBorders>
            <w:tcMar>
              <w:top w:type="dxa" w:w="80"/>
              <w:left w:type="dxa" w:w="120"/>
              <w:bottom w:type="dxa" w:w="80"/>
              <w:right w:type="dxa" w:w="120"/>
            </w:tcMar>
          </w:tcPr>
          <w:p>
            <w:r>
              <w:t>Next.js generates an appropriately sized optimized image; the browser selects a suitable candidate from srcset.</w:t>
            </w:r>
          </w:p>
        </w:tc>
      </w:tr>
      <w:tr>
        <w:tc>
          <w:tcPr>
            <w:tcW w:type="dxa" w:w="2500"/>
            <w:tcBorders>
              <w:top w:val="single" w:color="CBD5E1" w:sz="4"/>
              <w:left w:val="single" w:color="CBD5E1" w:sz="4"/>
              <w:bottom w:val="single" w:color="CBD5E1" w:sz="4"/>
              <w:right w:val="single" w:color="CBD5E1" w:sz="4"/>
            </w:tcBorders>
            <w:tcMar>
              <w:top w:type="dxa" w:w="80"/>
              <w:left w:type="dxa" w:w="120"/>
              <w:bottom w:type="dxa" w:w="80"/>
              <w:right w:type="dxa" w:w="120"/>
            </w:tcMar>
          </w:tcPr>
          <w:p>
            <w:r>
              <w:t>Large downloads</w:t>
            </w:r>
          </w:p>
        </w:tc>
        <w:tc>
          <w:tcPr>
            <w:tcW w:type="dxa" w:w="3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Large source files can be downloaded for small display slots.</w:t>
            </w:r>
          </w:p>
        </w:tc>
        <w:tc>
          <w:tcPr>
            <w:tcW w:type="dxa" w:w="3460"/>
            <w:tcBorders>
              <w:top w:val="single" w:color="CBD5E1" w:sz="4"/>
              <w:left w:val="single" w:color="CBD5E1" w:sz="4"/>
              <w:bottom w:val="single" w:color="CBD5E1" w:sz="4"/>
              <w:right w:val="single" w:color="CBD5E1" w:sz="4"/>
            </w:tcBorders>
            <w:tcMar>
              <w:top w:type="dxa" w:w="80"/>
              <w:left w:type="dxa" w:w="120"/>
              <w:bottom w:type="dxa" w:w="80"/>
              <w:right w:type="dxa" w:w="120"/>
            </w:tcMar>
          </w:tcPr>
          <w:p>
            <w:r>
              <w:t>Resized, quality-controlled images and responsive srcset reduce transfer size; lazy loading avoids unnecessary offscreen requests.</w:t>
            </w:r>
          </w:p>
        </w:tc>
      </w:tr>
      <w:tr>
        <w:tc>
          <w:tcPr>
            <w:tcW w:type="dxa" w:w="2500"/>
            <w:tcBorders>
              <w:top w:val="single" w:color="CBD5E1" w:sz="4"/>
              <w:left w:val="single" w:color="CBD5E1" w:sz="4"/>
              <w:bottom w:val="single" w:color="CBD5E1" w:sz="4"/>
              <w:right w:val="single" w:color="CBD5E1" w:sz="4"/>
            </w:tcBorders>
            <w:tcMar>
              <w:top w:type="dxa" w:w="80"/>
              <w:left w:type="dxa" w:w="120"/>
              <w:bottom w:type="dxa" w:w="80"/>
              <w:right w:type="dxa" w:w="120"/>
            </w:tcMar>
          </w:tcPr>
          <w:p>
            <w:r>
              <w:t>Poor LCP</w:t>
            </w:r>
          </w:p>
        </w:tc>
        <w:tc>
          <w:tcPr>
            <w:tcW w:type="dxa" w:w="3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A large hero image can become the LCP element while competing for network bandwidth with other resources.</w:t>
            </w:r>
          </w:p>
        </w:tc>
        <w:tc>
          <w:tcPr>
            <w:tcW w:type="dxa" w:w="3460"/>
            <w:tcBorders>
              <w:top w:val="single" w:color="CBD5E1" w:sz="4"/>
              <w:left w:val="single" w:color="CBD5E1" w:sz="4"/>
              <w:bottom w:val="single" w:color="CBD5E1" w:sz="4"/>
              <w:right w:val="single" w:color="CBD5E1" w:sz="4"/>
            </w:tcBorders>
            <w:tcMar>
              <w:top w:type="dxa" w:w="80"/>
              <w:left w:type="dxa" w:w="120"/>
              <w:bottom w:type="dxa" w:w="80"/>
              <w:right w:type="dxa" w:w="120"/>
            </w:tcMar>
          </w:tcPr>
          <w:p>
            <w:r>
              <w:t>The hero is identified as the LCP candidate and preloaded. The main benefit comes from serving a much smaller optimized hero image; preload helps the browser discover it early.</w:t>
            </w:r>
          </w:p>
        </w:tc>
      </w:tr>
      <w:tr>
        <w:tc>
          <w:tcPr>
            <w:tcW w:type="dxa" w:w="2500"/>
            <w:tcBorders>
              <w:top w:val="single" w:color="CBD5E1" w:sz="4"/>
              <w:left w:val="single" w:color="CBD5E1" w:sz="4"/>
              <w:bottom w:val="single" w:color="CBD5E1" w:sz="4"/>
              <w:right w:val="single" w:color="CBD5E1" w:sz="4"/>
            </w:tcBorders>
            <w:tcMar>
              <w:top w:type="dxa" w:w="80"/>
              <w:left w:type="dxa" w:w="120"/>
              <w:bottom w:type="dxa" w:w="80"/>
              <w:right w:type="dxa" w:w="120"/>
            </w:tcMar>
          </w:tcPr>
          <w:p>
            <w:r>
              <w:t>Layout shifts (CLS)</w:t>
            </w:r>
          </w:p>
        </w:tc>
        <w:tc>
          <w:tcPr>
            <w:tcW w:type="dxa" w:w="3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Without intrinsic dimensions, the browser may not know the image's aspect ratio before the file arrives.</w:t>
            </w:r>
          </w:p>
        </w:tc>
        <w:tc>
          <w:tcPr>
            <w:tcW w:type="dxa" w:w="3460"/>
            <w:tcBorders>
              <w:top w:val="single" w:color="CBD5E1" w:sz="4"/>
              <w:left w:val="single" w:color="CBD5E1" w:sz="4"/>
              <w:bottom w:val="single" w:color="CBD5E1" w:sz="4"/>
              <w:right w:val="single" w:color="CBD5E1" w:sz="4"/>
            </w:tcBorders>
            <w:tcMar>
              <w:top w:type="dxa" w:w="80"/>
              <w:left w:type="dxa" w:w="120"/>
              <w:bottom w:type="dxa" w:w="80"/>
              <w:right w:type="dxa" w:w="120"/>
            </w:tcMar>
          </w:tcPr>
          <w:p>
            <w:r>
              <w:t>width and height provide the intrinsic aspect ratio so the browser can reserve the correct space before the image loads.</w:t>
            </w:r>
          </w:p>
        </w:tc>
      </w:tr>
      <w:tr>
        <w:tc>
          <w:tcPr>
            <w:tcW w:type="dxa" w:w="2500"/>
            <w:tcBorders>
              <w:top w:val="single" w:color="CBD5E1" w:sz="4"/>
              <w:left w:val="single" w:color="CBD5E1" w:sz="4"/>
              <w:bottom w:val="single" w:color="CBD5E1" w:sz="4"/>
              <w:right w:val="single" w:color="CBD5E1" w:sz="4"/>
            </w:tcBorders>
            <w:tcMar>
              <w:top w:type="dxa" w:w="80"/>
              <w:left w:type="dxa" w:w="120"/>
              <w:bottom w:type="dxa" w:w="80"/>
              <w:right w:type="dxa" w:w="120"/>
            </w:tcMar>
          </w:tcPr>
          <w:p>
            <w:r>
              <w:t>Incorrect loading priority</w:t>
            </w:r>
          </w:p>
        </w:tc>
        <w:tc>
          <w:tcPr>
            <w:tcW w:type="dxa" w:w="3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There is no explicit strategy distinguishing the critical above-the-fold hero from non-critical gallery images.</w:t>
            </w:r>
          </w:p>
        </w:tc>
        <w:tc>
          <w:tcPr>
            <w:tcW w:type="dxa" w:w="3460"/>
            <w:tcBorders>
              <w:top w:val="single" w:color="CBD5E1" w:sz="4"/>
              <w:left w:val="single" w:color="CBD5E1" w:sz="4"/>
              <w:bottom w:val="single" w:color="CBD5E1" w:sz="4"/>
              <w:right w:val="single" w:color="CBD5E1" w:sz="4"/>
            </w:tcBorders>
            <w:tcMar>
              <w:top w:type="dxa" w:w="80"/>
              <w:left w:type="dxa" w:w="120"/>
              <w:bottom w:type="dxa" w:w="80"/>
              <w:right w:type="dxa" w:w="120"/>
            </w:tcMar>
          </w:tcPr>
          <w:p>
            <w:r>
              <w:t>Only the hero is preloaded; below-the-fold images retain lazy loading so they do not compete unnecessarily with the critical image.</w:t>
            </w:r>
          </w:p>
        </w:tc>
      </w:tr>
      <w:tr>
        <w:tc>
          <w:tcPr>
            <w:tcW w:type="dxa" w:w="2500"/>
            <w:tcBorders>
              <w:top w:val="single" w:color="CBD5E1" w:sz="4"/>
              <w:left w:val="single" w:color="CBD5E1" w:sz="4"/>
              <w:bottom w:val="single" w:color="CBD5E1" w:sz="4"/>
              <w:right w:val="single" w:color="CBD5E1" w:sz="4"/>
            </w:tcBorders>
            <w:tcMar>
              <w:top w:type="dxa" w:w="80"/>
              <w:left w:type="dxa" w:w="120"/>
              <w:bottom w:type="dxa" w:w="80"/>
              <w:right w:type="dxa" w:w="120"/>
            </w:tcMar>
          </w:tcPr>
          <w:p>
            <w:r>
              <w:t>Distorted image ratio</w:t>
            </w:r>
          </w:p>
        </w:tc>
        <w:tc>
          <w:tcPr>
            <w:tcW w:type="dxa" w:w="3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A forced fixed-height presentation can stretch or crop images without preserving their source ratio.</w:t>
            </w:r>
          </w:p>
        </w:tc>
        <w:tc>
          <w:tcPr>
            <w:tcW w:type="dxa" w:w="3460"/>
            <w:tcBorders>
              <w:top w:val="single" w:color="CBD5E1" w:sz="4"/>
              <w:left w:val="single" w:color="CBD5E1" w:sz="4"/>
              <w:bottom w:val="single" w:color="CBD5E1" w:sz="4"/>
              <w:right w:val="single" w:color="CBD5E1" w:sz="4"/>
            </w:tcBorders>
            <w:tcMar>
              <w:top w:type="dxa" w:w="80"/>
              <w:left w:type="dxa" w:w="120"/>
              <w:bottom w:type="dxa" w:w="80"/>
              <w:right w:type="dxa" w:w="120"/>
            </w:tcMar>
          </w:tcPr>
          <w:p>
            <w:r>
              <w:t>The source width/height plus h-auto preserves the original aspect ratio in the After route.</w:t>
            </w:r>
          </w:p>
        </w:tc>
      </w:tr>
    </w:tbl>
    <w:p>
      <w:pPr>
        <w:pStyle w:val="Heading1"/>
        <w:spacing w:after="140" w:before="320"/>
      </w:pPr>
      <w:r>
        <w:rPr>
          <w:rFonts w:ascii="Calibri" w:cs="Calibri" w:eastAsia="Calibri" w:hAnsi="Calibri"/>
        </w:rPr>
        <w:t xml:space="preserve">4. Expected outcome</w:t>
      </w:r>
    </w:p>
    <w:p>
      <w:pPr>
        <w:spacing w:after="120"/>
      </w:pPr>
      <w:r>
        <w:rPr>
          <w:rFonts w:ascii="Calibri" w:cs="Calibri" w:eastAsia="Calibri" w:hAnsi="Calibri"/>
          <w:sz w:val="22"/>
          <w:szCs w:val="22"/>
        </w:rPr>
        <w:t xml:space="preserve">After reviewing the POC, a developer should be able to explain and demonstrate the following.</w:t>
      </w:r>
    </w:p>
    <w:p>
      <w:pPr>
        <w:pStyle w:val="Heading2"/>
        <w:spacing w:after="100" w:before="220"/>
      </w:pPr>
      <w:r>
        <w:rPr>
          <w:rFonts w:ascii="Calibri" w:cs="Calibri" w:eastAsia="Calibri" w:hAnsi="Calibri"/>
        </w:rPr>
        <w:t xml:space="preserve">4.1 Learning outcomes</w:t>
      </w:r>
    </w:p>
    <w:p>
      <w:pPr>
        <w:pStyle w:val="ListParagraph"/>
        <w:numPr>
          <w:ilvl w:val="0"/>
          <w:numId w:val="2"/>
        </w:numPr>
        <w:spacing w:after="60"/>
      </w:pPr>
      <w:r>
        <w:rPr>
          <w:rFonts w:ascii="Calibri" w:cs="Calibri" w:eastAsia="Calibri" w:hAnsi="Calibri"/>
          <w:sz w:val="22"/>
          <w:szCs w:val="22"/>
        </w:rPr>
        <w:t xml:space="preserve">How Next.js generates a srcset of resized images and how the browser chooses one using sizes.</w:t>
      </w:r>
    </w:p>
    <w:p>
      <w:pPr>
        <w:pStyle w:val="ListParagraph"/>
        <w:numPr>
          <w:ilvl w:val="0"/>
          <w:numId w:val="2"/>
        </w:numPr>
        <w:spacing w:after="60"/>
      </w:pPr>
      <w:r>
        <w:rPr>
          <w:rFonts w:ascii="Calibri" w:cs="Calibri" w:eastAsia="Calibri" w:hAnsi="Calibri"/>
          <w:sz w:val="22"/>
          <w:szCs w:val="22"/>
        </w:rPr>
        <w:t xml:space="preserve">Why width and height prevent layout shift without fixing the displayed size.</w:t>
      </w:r>
    </w:p>
    <w:p>
      <w:pPr>
        <w:pStyle w:val="ListParagraph"/>
        <w:numPr>
          <w:ilvl w:val="0"/>
          <w:numId w:val="2"/>
        </w:numPr>
        <w:spacing w:after="60"/>
      </w:pPr>
      <w:r>
        <w:rPr>
          <w:rFonts w:ascii="Calibri" w:cs="Calibri" w:eastAsia="Calibri" w:hAnsi="Calibri"/>
          <w:sz w:val="22"/>
          <w:szCs w:val="22"/>
        </w:rPr>
        <w:t xml:space="preserve">When to use preload (or priority on older versions) and when not to.</w:t>
      </w:r>
    </w:p>
    <w:p>
      <w:pPr>
        <w:pStyle w:val="ListParagraph"/>
        <w:numPr>
          <w:ilvl w:val="0"/>
          <w:numId w:val="2"/>
        </w:numPr>
        <w:spacing w:after="60"/>
      </w:pPr>
      <w:r>
        <w:rPr>
          <w:rFonts w:ascii="Calibri" w:cs="Calibri" w:eastAsia="Calibri" w:hAnsi="Calibri"/>
          <w:sz w:val="22"/>
          <w:szCs w:val="22"/>
        </w:rPr>
        <w:t xml:space="preserve">How lazy loading is applied by default and how to verify it in the Network tab.</w:t>
      </w:r>
    </w:p>
    <w:p>
      <w:pPr>
        <w:pStyle w:val="ListParagraph"/>
        <w:numPr>
          <w:ilvl w:val="0"/>
          <w:numId w:val="2"/>
        </w:numPr>
        <w:spacing w:after="60"/>
      </w:pPr>
      <w:r>
        <w:rPr>
          <w:rFonts w:ascii="Calibri" w:cs="Calibri" w:eastAsia="Calibri" w:hAnsi="Calibri"/>
          <w:sz w:val="22"/>
          <w:szCs w:val="22"/>
        </w:rPr>
        <w:t xml:space="preserve">How to configure remote image hosts, output formats and allowed qualities.</w:t>
      </w:r>
    </w:p>
    <w:p>
      <w:pPr>
        <w:pStyle w:val="Heading2"/>
        <w:spacing w:after="100" w:before="220"/>
      </w:pPr>
      <w:r>
        <w:rPr>
          <w:rFonts w:ascii="Calibri" w:cs="Calibri" w:eastAsia="Calibri" w:hAnsi="Calibri"/>
        </w:rPr>
        <w:t xml:space="preserve">4.2 Measurable outcome on the demo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t>Metric</w:t>
            </w:r>
          </w:p>
        </w:tc>
        <w:tc>
          <w:tcPr>
            <w:tcW w:type="dxa" w:w="31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t>Expected on /before</w:t>
            </w:r>
          </w:p>
        </w:tc>
        <w:tc>
          <w:tcPr>
            <w:tcW w:type="dxa" w:w="336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t>Expected on /after</w:t>
            </w:r>
          </w:p>
        </w:tc>
      </w:tr>
      <w:tr>
        <w:tc>
          <w:tcPr>
            <w:tcW w:type="dxa" w:w="2900"/>
            <w:tcBorders>
              <w:top w:val="single" w:color="CBD5E1" w:sz="4"/>
              <w:left w:val="single" w:color="CBD5E1" w:sz="4"/>
              <w:bottom w:val="single" w:color="CBD5E1" w:sz="4"/>
              <w:right w:val="single" w:color="CBD5E1" w:sz="4"/>
            </w:tcBorders>
            <w:tcMar>
              <w:top w:type="dxa" w:w="80"/>
              <w:left w:type="dxa" w:w="120"/>
              <w:bottom w:type="dxa" w:w="80"/>
              <w:right w:type="dxa" w:w="120"/>
            </w:tcMar>
          </w:tcPr>
          <w:p>
            <w:r>
              <w:t>Image download size</w:t>
            </w:r>
          </w:p>
        </w:tc>
        <w:tc>
          <w:tcPr>
            <w:tcW w:type="dxa" w:w="3100"/>
            <w:tcBorders>
              <w:top w:val="single" w:color="CBD5E1" w:sz="4"/>
              <w:left w:val="single" w:color="CBD5E1" w:sz="4"/>
              <w:bottom w:val="single" w:color="CBD5E1" w:sz="4"/>
              <w:right w:val="single" w:color="CBD5E1" w:sz="4"/>
            </w:tcBorders>
            <w:tcMar>
              <w:top w:type="dxa" w:w="80"/>
              <w:left w:type="dxa" w:w="120"/>
              <w:bottom w:type="dxa" w:w="80"/>
              <w:right w:type="dxa" w:w="120"/>
            </w:tcMar>
          </w:tcPr>
          <w:p>
            <w:r>
              <w:t>Very large source files can be downloaded.</w:t>
            </w:r>
          </w:p>
        </w:tc>
        <w:tc>
          <w:tcPr>
            <w:tcW w:type="dxa" w:w="3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Substantially smaller optimized candidates are normally downloaded.</w:t>
            </w:r>
          </w:p>
        </w:tc>
      </w:tr>
      <w:tr>
        <w:tc>
          <w:tcPr>
            <w:tcW w:type="dxa" w:w="2900"/>
            <w:tcBorders>
              <w:top w:val="single" w:color="CBD5E1" w:sz="4"/>
              <w:left w:val="single" w:color="CBD5E1" w:sz="4"/>
              <w:bottom w:val="single" w:color="CBD5E1" w:sz="4"/>
              <w:right w:val="single" w:color="CBD5E1" w:sz="4"/>
            </w:tcBorders>
            <w:tcMar>
              <w:top w:type="dxa" w:w="80"/>
              <w:left w:type="dxa" w:w="120"/>
              <w:bottom w:type="dxa" w:w="80"/>
              <w:right w:type="dxa" w:w="120"/>
            </w:tcMar>
          </w:tcPr>
          <w:p>
            <w:r>
              <w:t>Images requested on load</w:t>
            </w:r>
          </w:p>
        </w:tc>
        <w:tc>
          <w:tcPr>
            <w:tcW w:type="dxa" w:w="3100"/>
            <w:tcBorders>
              <w:top w:val="single" w:color="CBD5E1" w:sz="4"/>
              <w:left w:val="single" w:color="CBD5E1" w:sz="4"/>
              <w:bottom w:val="single" w:color="CBD5E1" w:sz="4"/>
              <w:right w:val="single" w:color="CBD5E1" w:sz="4"/>
            </w:tcBorders>
            <w:tcMar>
              <w:top w:type="dxa" w:w="80"/>
              <w:left w:type="dxa" w:w="120"/>
              <w:bottom w:type="dxa" w:w="80"/>
              <w:right w:type="dxa" w:w="120"/>
            </w:tcMar>
          </w:tcPr>
          <w:p>
            <w:r>
              <w:t>No explicit lazy-loading strategy; more images may be requested early.</w:t>
            </w:r>
          </w:p>
        </w:tc>
        <w:tc>
          <w:tcPr>
            <w:tcW w:type="dxa" w:w="3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Hero is prioritized; gallery images are lazy by default and requests increase as they approach the viewport.</w:t>
            </w:r>
          </w:p>
        </w:tc>
      </w:tr>
      <w:tr>
        <w:tc>
          <w:tcPr>
            <w:tcW w:type="dxa" w:w="2900"/>
            <w:tcBorders>
              <w:top w:val="single" w:color="CBD5E1" w:sz="4"/>
              <w:left w:val="single" w:color="CBD5E1" w:sz="4"/>
              <w:bottom w:val="single" w:color="CBD5E1" w:sz="4"/>
              <w:right w:val="single" w:color="CBD5E1" w:sz="4"/>
            </w:tcBorders>
            <w:tcMar>
              <w:top w:type="dxa" w:w="80"/>
              <w:left w:type="dxa" w:w="120"/>
              <w:bottom w:type="dxa" w:w="80"/>
              <w:right w:type="dxa" w:w="120"/>
            </w:tcMar>
          </w:tcPr>
          <w:p>
            <w:r>
              <w:t>Largest Contentful Paint</w:t>
            </w:r>
          </w:p>
        </w:tc>
        <w:tc>
          <w:tcPr>
            <w:tcW w:type="dxa" w:w="3100"/>
            <w:tcBorders>
              <w:top w:val="single" w:color="CBD5E1" w:sz="4"/>
              <w:left w:val="single" w:color="CBD5E1" w:sz="4"/>
              <w:bottom w:val="single" w:color="CBD5E1" w:sz="4"/>
              <w:right w:val="single" w:color="CBD5E1" w:sz="4"/>
            </w:tcBorders>
            <w:tcMar>
              <w:top w:type="dxa" w:w="80"/>
              <w:left w:type="dxa" w:w="120"/>
              <w:bottom w:type="dxa" w:w="80"/>
              <w:right w:type="dxa" w:w="120"/>
            </w:tcMar>
          </w:tcPr>
          <w:p>
            <w:r>
              <w:t>Large hero transfer can make the LCP resource slower to load.</w:t>
            </w:r>
          </w:p>
        </w:tc>
        <w:tc>
          <w:tcPr>
            <w:tcW w:type="dxa" w:w="3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The optimized hero is much smaller and explicitly preloaded, so LCP can improve under comparable conditions.</w:t>
            </w:r>
          </w:p>
        </w:tc>
      </w:tr>
      <w:tr>
        <w:tc>
          <w:tcPr>
            <w:tcW w:type="dxa" w:w="2900"/>
            <w:tcBorders>
              <w:top w:val="single" w:color="CBD5E1" w:sz="4"/>
              <w:left w:val="single" w:color="CBD5E1" w:sz="4"/>
              <w:bottom w:val="single" w:color="CBD5E1" w:sz="4"/>
              <w:right w:val="single" w:color="CBD5E1" w:sz="4"/>
            </w:tcBorders>
            <w:tcMar>
              <w:top w:type="dxa" w:w="80"/>
              <w:left w:type="dxa" w:w="120"/>
              <w:bottom w:type="dxa" w:w="80"/>
              <w:right w:type="dxa" w:w="120"/>
            </w:tcMar>
          </w:tcPr>
          <w:p>
            <w:r>
              <w:t>Cumulative Layout Shift</w:t>
            </w:r>
          </w:p>
        </w:tc>
        <w:tc>
          <w:tcPr>
            <w:tcW w:type="dxa" w:w="3100"/>
            <w:tcBorders>
              <w:top w:val="single" w:color="CBD5E1" w:sz="4"/>
              <w:left w:val="single" w:color="CBD5E1" w:sz="4"/>
              <w:bottom w:val="single" w:color="CBD5E1" w:sz="4"/>
              <w:right w:val="single" w:color="CBD5E1" w:sz="4"/>
            </w:tcBorders>
            <w:tcMar>
              <w:top w:type="dxa" w:w="80"/>
              <w:left w:type="dxa" w:w="120"/>
              <w:bottom w:type="dxa" w:w="80"/>
              <w:right w:type="dxa" w:w="120"/>
            </w:tcMar>
          </w:tcPr>
          <w:p>
            <w:r>
              <w:t>Potential shifts because image dimensions are not declared.</w:t>
            </w:r>
          </w:p>
        </w:tc>
        <w:tc>
          <w:tcPr>
            <w:tcW w:type="dxa" w:w="3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Expected to be close to 0 for the image layout because dimensions reserve space.</w:t>
            </w:r>
          </w:p>
        </w:tc>
      </w:tr>
      <w:tr>
        <w:tc>
          <w:tcPr>
            <w:tcW w:type="dxa" w:w="2900"/>
            <w:tcBorders>
              <w:top w:val="single" w:color="CBD5E1" w:sz="4"/>
              <w:left w:val="single" w:color="CBD5E1" w:sz="4"/>
              <w:bottom w:val="single" w:color="CBD5E1" w:sz="4"/>
              <w:right w:val="single" w:color="CBD5E1" w:sz="4"/>
            </w:tcBorders>
            <w:tcMar>
              <w:top w:type="dxa" w:w="80"/>
              <w:left w:type="dxa" w:w="120"/>
              <w:bottom w:type="dxa" w:w="80"/>
              <w:right w:type="dxa" w:w="120"/>
            </w:tcMar>
          </w:tcPr>
          <w:p>
            <w:r>
              <w:t>Image aspect ratio</w:t>
            </w:r>
          </w:p>
        </w:tc>
        <w:tc>
          <w:tcPr>
            <w:tcW w:type="dxa" w:w="3100"/>
            <w:tcBorders>
              <w:top w:val="single" w:color="CBD5E1" w:sz="4"/>
              <w:left w:val="single" w:color="CBD5E1" w:sz="4"/>
              <w:bottom w:val="single" w:color="CBD5E1" w:sz="4"/>
              <w:right w:val="single" w:color="CBD5E1" w:sz="4"/>
            </w:tcBorders>
            <w:tcMar>
              <w:top w:type="dxa" w:w="80"/>
              <w:left w:type="dxa" w:w="120"/>
              <w:bottom w:type="dxa" w:w="80"/>
              <w:right w:type="dxa" w:w="120"/>
            </w:tcMar>
          </w:tcPr>
          <w:p>
            <w:r>
              <w:t>Featured row intentionally demonstrates distortion/fixed-height behavior.</w:t>
            </w:r>
          </w:p>
        </w:tc>
        <w:tc>
          <w:tcPr>
            <w:tcW w:type="dxa" w:w="3360"/>
            <w:tcBorders>
              <w:top w:val="single" w:color="CBD5E1" w:sz="4"/>
              <w:left w:val="single" w:color="CBD5E1" w:sz="4"/>
              <w:bottom w:val="single" w:color="CBD5E1" w:sz="4"/>
              <w:right w:val="single" w:color="CBD5E1" w:sz="4"/>
            </w:tcBorders>
            <w:tcMar>
              <w:top w:type="dxa" w:w="80"/>
              <w:left w:type="dxa" w:w="120"/>
              <w:bottom w:type="dxa" w:w="80"/>
              <w:right w:type="dxa" w:w="120"/>
            </w:tcMar>
          </w:tcPr>
          <w:p>
            <w:r>
              <w:t>Preserved using intrinsic dimensions and h-auto.</w:t>
            </w:r>
          </w:p>
        </w:tc>
      </w:tr>
    </w:tbl>
    <w:p>
      <w:pPr>
        <w:spacing w:after="120"/>
      </w:pPr>
      <w:r>
        <w:rPr>
          <w:rFonts w:ascii="Calibri" w:cs="Calibri" w:eastAsia="Calibri" w:hAnsi="Calibri"/>
          <w:sz w:val="22"/>
          <w:szCs w:val="22"/>
        </w:rPr>
        <w:t xml:space="preserve">The exact numbers depend on network speed, device and cache, so they are measured live in the app and not fixed in this document. Section 8 provides a table to record the values from a test run.</w:t>
      </w:r>
    </w:p>
    <w:p>
      <w:pPr>
        <w:pStyle w:val="Heading1"/>
        <w:spacing w:after="140" w:before="320"/>
      </w:pPr>
      <w:r>
        <w:rPr>
          <w:rFonts w:ascii="Calibri" w:cs="Calibri" w:eastAsia="Calibri" w:hAnsi="Calibri"/>
        </w:rPr>
        <w:t xml:space="preserve">5. Approach</w:t>
      </w:r>
    </w:p>
    <w:p>
      <w:pPr>
        <w:pStyle w:val="ListParagraph"/>
        <w:numPr>
          <w:ilvl w:val="0"/>
          <w:numId w:val="3"/>
        </w:numPr>
        <w:spacing w:after="60"/>
      </w:pPr>
      <w:r>
        <w:rPr>
          <w:rFonts w:ascii="Calibri" w:cs="Calibri" w:eastAsia="Calibri" w:hAnsi="Calibri"/>
          <w:sz w:val="22"/>
          <w:szCs w:val="22"/>
        </w:rPr>
        <w:t xml:space="preserve">Select an image-heavy page: a hero image, a featured row and a 21-photo gallery using full-size photos from Lorem Picsum.</w:t>
      </w:r>
    </w:p>
    <w:p>
      <w:pPr>
        <w:pStyle w:val="ListParagraph"/>
        <w:numPr>
          <w:ilvl w:val="0"/>
          <w:numId w:val="3"/>
        </w:numPr>
        <w:spacing w:after="60"/>
      </w:pPr>
      <w:r>
        <w:rPr>
          <w:rFonts w:ascii="Calibri" w:cs="Calibri" w:eastAsia="Calibri" w:hAnsi="Calibri"/>
          <w:sz w:val="22"/>
          <w:szCs w:val="22"/>
        </w:rPr>
        <w:t xml:space="preserve">Build the Before version with plain img tags (no dimensions, no sizes, no priority, no lazy loading, stretched featured row).</w:t>
      </w:r>
    </w:p>
    <w:p>
      <w:pPr>
        <w:pStyle w:val="ListParagraph"/>
        <w:numPr>
          <w:ilvl w:val="0"/>
          <w:numId w:val="3"/>
        </w:numPr>
        <w:spacing w:after="60"/>
      </w:pPr>
      <w:r>
        <w:rPr>
          <w:rFonts w:ascii="Calibri" w:cs="Calibri" w:eastAsia="Calibri" w:hAnsi="Calibri"/>
          <w:sz w:val="22"/>
          <w:szCs w:val="22"/>
        </w:rPr>
        <w:t xml:space="preserve">Build the After version with Image: width/height, sizes, quality, blur placeholder, lazy loading by default, preload on the hero.</w:t>
      </w:r>
    </w:p>
    <w:p>
      <w:pPr>
        <w:pStyle w:val="ListParagraph"/>
        <w:numPr>
          <w:ilvl w:val="0"/>
          <w:numId w:val="3"/>
        </w:numPr>
        <w:spacing w:after="60"/>
      </w:pPr>
      <w:r>
        <w:rPr>
          <w:rFonts w:ascii="Calibri" w:cs="Calibri" w:eastAsia="Calibri" w:hAnsi="Calibri"/>
          <w:sz w:val="22"/>
          <w:szCs w:val="22"/>
        </w:rPr>
        <w:t xml:space="preserve">Add in-browser measurement using the Performance APIs (LCP, layout-shift, resource timing).</w:t>
      </w:r>
    </w:p>
    <w:p>
      <w:pPr>
        <w:pStyle w:val="ListParagraph"/>
        <w:numPr>
          <w:ilvl w:val="0"/>
          <w:numId w:val="3"/>
        </w:numPr>
        <w:spacing w:after="60"/>
      </w:pPr>
      <w:r>
        <w:rPr>
          <w:rFonts w:ascii="Calibri" w:cs="Calibri" w:eastAsia="Calibri" w:hAnsi="Calibri"/>
          <w:sz w:val="22"/>
          <w:szCs w:val="22"/>
        </w:rPr>
        <w:t xml:space="preserve">Save each page's result and show a before/after comparison table with percentage improvement.</w:t>
      </w:r>
    </w:p>
    <w:p>
      <w:pPr>
        <w:pStyle w:val="Heading1"/>
        <w:spacing w:after="140" w:before="320"/>
      </w:pPr>
      <w:r>
        <w:rPr>
          <w:rFonts w:ascii="Calibri" w:cs="Calibri" w:eastAsia="Calibri" w:hAnsi="Calibri"/>
        </w:rPr>
        <w:t xml:space="preserve">6. Demo application</w:t>
      </w:r>
    </w:p>
    <w:p>
      <w:pPr>
        <w:pStyle w:val="Heading2"/>
        <w:spacing w:after="100" w:before="220"/>
      </w:pPr>
      <w:r>
        <w:rPr>
          <w:rFonts w:ascii="Calibri" w:cs="Calibri" w:eastAsia="Calibri" w:hAnsi="Calibri"/>
        </w:rPr>
        <w:t xml:space="preserve">6.1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Route</w:t>
            </w:r>
          </w:p>
        </w:tc>
        <w:tc>
          <w:tcPr>
            <w:tcW w:type="dxa" w:w="756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Description</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Overview, how to use the demo, and the problem-to-solution table.</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/before</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Plain img version with a metrics bar and an explanation of what is wrong.</w:t>
            </w:r>
          </w:p>
        </w:tc>
      </w:tr>
      <w:tr>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/after</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next/image version with the same metrics bar and an explanation of what is applied.</w:t>
            </w:r>
          </w:p>
        </w:tc>
      </w:tr>
    </w:tbl>
    <w:p>
      <w:pPr>
        <w:spacing w:after="120"/>
      </w:pPr>
    </w:p>
    <w:p>
      <w:pPr>
        <w:pStyle w:val="Heading2"/>
        <w:spacing w:after="100" w:before="220"/>
      </w:pPr>
      <w:r>
        <w:rPr>
          <w:rFonts w:ascii="Calibri" w:cs="Calibri" w:eastAsia="Calibri" w:hAnsi="Calibri"/>
        </w:rPr>
        <w:t xml:space="preserve">6.2 Architecture (modular monolith)</w:t>
      </w:r>
    </w:p>
    <w:p>
      <w:pPr>
        <w:spacing w:after="120"/>
      </w:pPr>
      <w:r>
        <w:rPr>
          <w:rFonts w:ascii="Calibri" w:cs="Calibri" w:eastAsia="Calibri" w:hAnsi="Calibri"/>
          <w:sz w:val="22"/>
          <w:szCs w:val="22"/>
        </w:rPr>
        <w:t xml:space="preserve">A single Next.js application organised into self-contained modules. Each module exposes a public API through its index file and other modules import only from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Module</w:t>
            </w:r>
          </w:p>
        </w:tc>
        <w:tc>
          <w:tcPr>
            <w:tcW w:type="dxa" w:w="716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Responsibility</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gallery</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Photo data (TanStack Query), Before and After image components, sizes and placeholder constants.</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metrics</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LCP, CLS and image-size measurement, comparison table, server helper for the size lookup API.</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demo</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Composes the Before and After pages.</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home</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Overview page content.</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shared</w:t>
            </w:r>
          </w:p>
        </w:tc>
        <w:tc>
          <w:tcPr>
            <w:tcW w:type="dxa" w:w="7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Providers, layout, small UI components and formatting helpers; no domain logic.</w:t>
            </w:r>
          </w:p>
        </w:tc>
      </w:tr>
    </w:tbl>
    <w:p>
      <w:pPr>
        <w:spacing w:after="120"/>
      </w:pPr>
    </w:p>
    <w:p>
      <w:pPr>
        <w:spacing w:after="120"/>
      </w:pPr>
      <w:r>
        <w:rPr>
          <w:rFonts w:ascii="Calibri" w:cs="Calibri" w:eastAsia="Calibri" w:hAnsi="Calibri"/>
          <w:sz w:val="22"/>
          <w:szCs w:val="22"/>
        </w:rPr>
        <w:t xml:space="preserve">Data fetching uses TanStack Query (photo list and image-size lookups). The app has no forms; React Hook Form is reserved for any form added later.</w:t>
      </w:r>
    </w:p>
    <w:p>
      <w:pPr>
        <w:pStyle w:val="Heading1"/>
        <w:spacing w:after="140" w:before="320"/>
      </w:pPr>
      <w:r>
        <w:rPr>
          <w:rFonts w:ascii="Calibri" w:cs="Calibri" w:eastAsia="Calibri" w:hAnsi="Calibri"/>
        </w:rPr>
        <w:t xml:space="preserve">7. The Image component reference</w:t>
      </w:r>
    </w:p>
    <w:p>
      <w:pPr>
        <w:spacing w:after="120"/>
      </w:pPr>
      <w:r>
        <w:rPr>
          <w:rFonts w:ascii="Calibri" w:cs="Calibri" w:eastAsia="Calibri" w:hAnsi="Calibri"/>
          <w:sz w:val="22"/>
          <w:szCs w:val="22"/>
        </w:rPr>
        <w:t xml:space="preserve">Import: import Image from "next/image". Props marked (16) apply to Next.js 16; on Next.js 15 and earlier use priority instead of preload.</w:t>
      </w:r>
    </w:p>
    <w:p>
      <w:pPr>
        <w:pStyle w:val="Heading2"/>
        <w:spacing w:after="100" w:before="220"/>
      </w:pPr>
      <w:r>
        <w:rPr>
          <w:rFonts w:ascii="Calibri" w:cs="Calibri" w:eastAsia="Calibri" w:hAnsi="Calibri"/>
        </w:rPr>
        <w:t xml:space="preserve">7.1 Most useful 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Prop</w:t>
            </w:r>
          </w:p>
        </w:tc>
        <w:tc>
          <w:tcPr>
            <w:tcW w:type="dxa" w:w="44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Purpose</w:t>
            </w:r>
          </w:p>
        </w:tc>
        <w:tc>
          <w:tcPr>
            <w:tcW w:type="dxa" w:w="306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Use when</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src</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Image path or URL. Remote hosts must be allowed in configuration.</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Always</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alt</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Text alternative for accessibility and SEO.</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Always</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width, height</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Intrinsic pixel size; gives the aspect ratio so space is reserved. Does not set the displayed size.</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Image size is known</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fill</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Fills the positioned parent; pair with object-cover or object-contain.</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Size unknown or background-like images</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sizes</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Displayed width per breakpoint; drives which srcset file the browser downloads.</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Any responsive image</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quality</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1 to 100, default 75. Must be listed in images.qualities (16).</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Trading size against sharpness</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preload (16)</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Preloads the image and disables lazy loading.</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The LCP / hero image only</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priority</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Older name for preload; deprecated in 16.</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Next.js 15 and earlier</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loading</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lazy (default) or eager.</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Rarely changed</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fetchPriority</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Browser network priority hint: high, low, auto.</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Optional extra for the LCP image</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placeholder</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blur shows a blurred preview while loading; remote images also need blurDataURL.</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Better perceived loading</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blurDataURL</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Base64 data URL used by the blur placeholder.</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With placeholder=blur</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onLoad / onError</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Callbacks when loading completes or fails.</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Reading dimensions, fallbacks</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unoptimized</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Serves the original file untouched.</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SVG, GIF or pre-optimised assets</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loader</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Custom URL builder for an external image CDN.</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Cloudinary, Imgix and similar</w:t>
            </w:r>
          </w:p>
        </w:tc>
      </w:tr>
      <w:tr>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overrideSrc</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Overrides the src attribute while keeping the generated srcset.</w:t>
            </w:r>
          </w:p>
        </w:tc>
        <w:tc>
          <w:tcPr>
            <w:tcW w:type="dxa" w:w="30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SEO or migration cases</w:t>
            </w:r>
          </w:p>
        </w:tc>
      </w:tr>
    </w:tbl>
    <w:p>
      <w:pPr>
        <w:spacing w:after="120"/>
      </w:pPr>
    </w:p>
    <w:p>
      <w:pPr>
        <w:pStyle w:val="Heading2"/>
        <w:spacing w:after="100" w:before="220"/>
      </w:pPr>
      <w:r>
        <w:rPr>
          <w:rFonts w:ascii="Calibri" w:cs="Calibri" w:eastAsia="Calibri" w:hAnsi="Calibri"/>
        </w:rPr>
        <w:t xml:space="preserve">7.2 Helper: getImageProps()</w:t>
      </w:r>
    </w:p>
    <w:p>
      <w:pPr>
        <w:spacing w:after="120"/>
      </w:pPr>
      <w:r>
        <w:rPr>
          <w:rFonts w:ascii="Calibri" w:cs="Calibri" w:eastAsia="Calibri" w:hAnsi="Calibri"/>
          <w:sz w:val="22"/>
          <w:szCs w:val="22"/>
        </w:rPr>
        <w:t xml:space="preserve">Returns the props for a plain img or picture element without rendering the Image component. Useful for art direction (different crops for mobile and desktop) and light/dark variants.</w:t>
      </w:r>
    </w:p>
    <w:p>
      <w:pPr>
        <w:pStyle w:val="Heading2"/>
        <w:spacing w:after="100" w:before="220"/>
      </w:pPr>
      <w:r>
        <w:rPr>
          <w:rFonts w:ascii="Calibri" w:cs="Calibri" w:eastAsia="Calibri" w:hAnsi="Calibri"/>
        </w:rPr>
        <w:t xml:space="preserve">7.3 Configuration options (next.config.ts)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660"/>
      </w:tblGrid>
      <w:tr>
        <w:trPr>
          <w:tblHeader/>
        </w:trPr>
        <w:tc>
          <w:tcPr>
            <w:tcW w:type="dxa" w:w="27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Option</w:t>
            </w:r>
          </w:p>
        </w:tc>
        <w:tc>
          <w:tcPr>
            <w:tcW w:type="dxa" w:w="40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Purpose</w:t>
            </w:r>
          </w:p>
        </w:tc>
        <w:tc>
          <w:tcPr>
            <w:tcW w:type="dxa" w:w="266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Value in this POC</w:t>
            </w:r>
          </w:p>
        </w:tc>
      </w:tr>
      <w:tr>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images.remotePatterns</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Allow-list of remote hosts the optimizer may fetch from.</w:t>
            </w:r>
          </w:p>
        </w:tc>
        <w:tc>
          <w:tcPr>
            <w:tcW w:type="dxa" w:w="2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picsum.photos, fastly.picsum.photos</w:t>
            </w:r>
          </w:p>
        </w:tc>
      </w:tr>
      <w:tr>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images.formats</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Output formats (image/webp, image/avif).</w:t>
            </w:r>
          </w:p>
        </w:tc>
        <w:tc>
          <w:tcPr>
            <w:tcW w:type="dxa" w:w="2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image/webp only</w:t>
            </w:r>
          </w:p>
        </w:tc>
      </w:tr>
      <w:tr>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images.qualities</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Allowed quality values.</w:t>
            </w:r>
          </w:p>
        </w:tc>
        <w:tc>
          <w:tcPr>
            <w:tcW w:type="dxa" w:w="2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60, 75</w:t>
            </w:r>
          </w:p>
        </w:tc>
      </w:tr>
      <w:tr>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images.deviceSizes</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Widths generated for full-width images.</w:t>
            </w:r>
          </w:p>
        </w:tc>
        <w:tc>
          <w:tcPr>
            <w:tcW w:type="dxa" w:w="2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Default</w:t>
            </w:r>
          </w:p>
        </w:tc>
      </w:tr>
      <w:tr>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images.imageSizes</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Widths generated for smaller images.</w:t>
            </w:r>
          </w:p>
        </w:tc>
        <w:tc>
          <w:tcPr>
            <w:tcW w:type="dxa" w:w="2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Default</w:t>
            </w:r>
          </w:p>
        </w:tc>
      </w:tr>
      <w:tr>
        <w:tc>
          <w:tcPr>
            <w:tcW w:type="dxa" w:w="27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onsolas" w:cs="Consolas" w:eastAsia="Consolas" w:hAnsi="Consolas"/>
                <w:b w:val="false"/>
                <w:bCs w:val="false"/>
                <w:sz w:val="19"/>
                <w:szCs w:val="19"/>
              </w:rPr>
              <w:t xml:space="preserve">images.minimumCacheTTL</w:t>
            </w:r>
          </w:p>
        </w:tc>
        <w:tc>
          <w:tcPr>
            <w:tcW w:type="dxa" w:w="4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Server cache time for optimized files.</w:t>
            </w:r>
          </w:p>
        </w:tc>
        <w:tc>
          <w:tcPr>
            <w:tcW w:type="dxa" w:w="26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1 day</w:t>
            </w:r>
          </w:p>
        </w:tc>
      </w:tr>
    </w:tbl>
    <w:p>
      <w:pPr>
        <w:spacing w:after="120"/>
      </w:pPr>
    </w:p>
    <w:p>
      <w:pPr>
        <w:pStyle w:val="Heading2"/>
        <w:spacing w:after="100" w:before="220"/>
      </w:pPr>
      <w:r>
        <w:rPr>
          <w:rFonts w:ascii="Calibri" w:cs="Calibri" w:eastAsia="Calibri" w:hAnsi="Calibri"/>
        </w:rPr>
        <w:t xml:space="preserve">7.4 How responsive delivery works</w:t>
      </w:r>
    </w:p>
    <w:p>
      <w:pPr>
        <w:pStyle w:val="ListParagraph"/>
        <w:numPr>
          <w:ilvl w:val="0"/>
          <w:numId w:val="4"/>
        </w:numPr>
        <w:spacing w:after="60"/>
      </w:pPr>
      <w:r>
        <w:rPr>
          <w:rFonts w:ascii="Calibri" w:cs="Calibri" w:eastAsia="Calibri" w:hAnsi="Calibri"/>
          <w:sz w:val="22"/>
          <w:szCs w:val="22"/>
        </w:rPr>
        <w:t xml:space="preserve">Image renders an img with a srcset of several widths pointing at /_next/image?url=...&amp;w=...&amp;q=....</w:t>
      </w:r>
    </w:p>
    <w:p>
      <w:pPr>
        <w:pStyle w:val="ListParagraph"/>
        <w:numPr>
          <w:ilvl w:val="0"/>
          <w:numId w:val="4"/>
        </w:numPr>
        <w:spacing w:after="60"/>
      </w:pPr>
      <w:r>
        <w:rPr>
          <w:rFonts w:ascii="Calibri" w:cs="Calibri" w:eastAsia="Calibri" w:hAnsi="Calibri"/>
          <w:sz w:val="22"/>
          <w:szCs w:val="22"/>
        </w:rPr>
        <w:t xml:space="preserve">The browser combines sizes, viewport width and screen density, and requests the best single candidate.</w:t>
      </w:r>
    </w:p>
    <w:p>
      <w:pPr>
        <w:pStyle w:val="ListParagraph"/>
        <w:numPr>
          <w:ilvl w:val="0"/>
          <w:numId w:val="4"/>
        </w:numPr>
        <w:spacing w:after="60"/>
      </w:pPr>
      <w:r>
        <w:t>On demand, the Next.js image optimizer obtains the source image, generates the requested optimized variant, and caches that result. Subsequent requests can reuse the cached variant.</w:t>
      </w:r>
    </w:p>
    <w:p>
      <w:pPr>
        <w:pStyle w:val="ListParagraph"/>
        <w:numPr>
          <w:ilvl w:val="0"/>
          <w:numId w:val="4"/>
        </w:numPr>
        <w:spacing w:after="60"/>
      </w:pPr>
      <w:r>
        <w:rPr>
          <w:rFonts w:ascii="Calibri" w:cs="Calibri" w:eastAsia="Calibri" w:hAnsi="Calibri"/>
          <w:sz w:val="22"/>
          <w:szCs w:val="22"/>
        </w:rPr>
        <w:t xml:space="preserve">width and height give the aspect ratio immediately, so the layout is stable before the file arrives.</w:t>
      </w:r>
    </w:p>
    <w:p>
      <w:pPr>
        <w:pStyle w:val="ListParagraph"/>
        <w:numPr>
          <w:ilvl w:val="0"/>
          <w:numId w:val="4"/>
        </w:numPr>
        <w:spacing w:after="60"/>
      </w:pPr>
      <w:r>
        <w:t>For images that are not preloaded, next/image uses lazy loading by default. The browser requests such images as they approach the viewport.</w:t>
      </w:r>
    </w:p>
    <w:p>
      <w:pPr>
        <w:pStyle w:val="Heading2"/>
        <w:spacing w:after="100" w:before="220"/>
      </w:pPr>
      <w:r>
        <w:rPr>
          <w:rFonts w:ascii="Calibri" w:cs="Calibri" w:eastAsia="Calibri" w:hAnsi="Calibri"/>
        </w:rPr>
        <w:t xml:space="preserve">7.5 Example</w:t>
      </w:r>
    </w:p>
    <w:p>
      <w:pPr>
        <w:shd w:fill="F1F5F9" w:val="clear"/>
        <w:spacing w:after="0"/>
      </w:pPr>
      <w:r>
        <w:rPr>
          <w:rFonts w:ascii="Consolas" w:cs="Consolas" w:eastAsia="Consolas" w:hAnsi="Consolas"/>
          <w:sz w:val="19"/>
          <w:szCs w:val="19"/>
        </w:rPr>
        <w:t xml:space="preserve">&lt;Image</w:t>
      </w:r>
    </w:p>
    <w:p>
      <w:pPr>
        <w:shd w:fill="F1F5F9" w:val="clear"/>
        <w:spacing w:after="0"/>
      </w:pPr>
      <w:r>
        <w:rPr>
          <w:rFonts w:ascii="Consolas" w:cs="Consolas" w:eastAsia="Consolas" w:hAnsi="Consolas"/>
          <w:sz w:val="19"/>
          <w:szCs w:val="19"/>
        </w:rPr>
        <w:t xml:space="preserve">  src="https://picsum.photos/id/1015/5000/3333"</w:t>
      </w:r>
    </w:p>
    <w:p>
      <w:pPr>
        <w:shd w:fill="F1F5F9" w:val="clear"/>
        <w:spacing w:after="0"/>
      </w:pPr>
      <w:r>
        <w:rPr>
          <w:rFonts w:ascii="Consolas" w:cs="Consolas" w:eastAsia="Consolas" w:hAnsi="Consolas"/>
          <w:sz w:val="19"/>
          <w:szCs w:val="19"/>
        </w:rPr>
        <w:t xml:space="preserve">  alt="Hero"</w:t>
      </w:r>
    </w:p>
    <w:p>
      <w:pPr>
        <w:shd w:fill="F1F5F9" w:val="clear"/>
        <w:spacing w:after="0"/>
      </w:pPr>
      <w:r>
        <w:rPr>
          <w:rFonts w:ascii="Consolas" w:cs="Consolas" w:eastAsia="Consolas" w:hAnsi="Consolas"/>
          <w:sz w:val="19"/>
          <w:szCs w:val="19"/>
        </w:rPr>
        <w:t xml:space="preserve">  width={5000}</w:t>
      </w:r>
    </w:p>
    <w:p>
      <w:pPr>
        <w:shd w:fill="F1F5F9" w:val="clear"/>
        <w:spacing w:after="0"/>
      </w:pPr>
      <w:r>
        <w:rPr>
          <w:rFonts w:ascii="Consolas" w:cs="Consolas" w:eastAsia="Consolas" w:hAnsi="Consolas"/>
          <w:sz w:val="19"/>
          <w:szCs w:val="19"/>
        </w:rPr>
        <w:t xml:space="preserve">  height={3333}</w:t>
      </w:r>
    </w:p>
    <w:p>
      <w:pPr>
        <w:shd w:fill="F1F5F9" w:val="clear"/>
        <w:spacing w:after="0"/>
      </w:pPr>
      <w:r>
        <w:rPr>
          <w:rFonts w:ascii="Consolas" w:cs="Consolas" w:eastAsia="Consolas" w:hAnsi="Consolas"/>
          <w:sz w:val="19"/>
          <w:szCs w:val="19"/>
        </w:rPr>
        <w:t xml:space="preserve">  sizes="(min-width: 1152px) 1152px, 100vw"</w:t>
      </w:r>
    </w:p>
    <w:p>
      <w:pPr>
        <w:shd w:fill="F1F5F9" w:val="clear"/>
        <w:spacing w:after="0"/>
      </w:pPr>
      <w:r>
        <w:rPr>
          <w:rFonts w:ascii="Consolas" w:cs="Consolas" w:eastAsia="Consolas" w:hAnsi="Consolas"/>
          <w:sz w:val="19"/>
          <w:szCs w:val="19"/>
        </w:rPr>
        <w:t xml:space="preserve">  preload</w:t>
      </w:r>
    </w:p>
    <w:p>
      <w:pPr>
        <w:shd w:fill="F1F5F9" w:val="clear"/>
        <w:spacing w:after="0"/>
      </w:pPr>
      <w:r>
        <w:rPr>
          <w:rFonts w:ascii="Consolas" w:cs="Consolas" w:eastAsia="Consolas" w:hAnsi="Consolas"/>
          <w:sz w:val="19"/>
          <w:szCs w:val="19"/>
        </w:rPr>
        <w:t xml:space="preserve">  className="h-auto w-full"</w:t>
      </w:r>
    </w:p>
    <w:p>
      <w:pPr>
        <w:shd w:fill="F1F5F9" w:val="clear"/>
        <w:spacing w:after="0"/>
      </w:pPr>
      <w:r>
        <w:rPr>
          <w:rFonts w:ascii="Consolas" w:cs="Consolas" w:eastAsia="Consolas" w:hAnsi="Consolas"/>
          <w:sz w:val="19"/>
          <w:szCs w:val="19"/>
        </w:rPr>
        <w:t xml:space="preserve">/&gt;</w:t>
      </w:r>
    </w:p>
    <w:p>
      <w:pPr>
        <w:spacing w:after="120"/>
      </w:pPr>
    </w:p>
    <w:p>
      <w:pPr>
        <w:spacing w:after="120"/>
      </w:pPr>
      <w:r>
        <w:t>Variant: add fetchPriority="high" as an additional browser network-priority hint when appropriate. The POC uses preload for the hero; it does not claim that fetchPriority is required for LCP.</w:t>
      </w:r>
    </w:p>
    <w:p>
      <w:pPr>
        <w:pStyle w:val="Heading1"/>
        <w:spacing w:after="140" w:before="320"/>
      </w:pPr>
      <w:r>
        <w:rPr>
          <w:rFonts w:ascii="Calibri" w:cs="Calibri" w:eastAsia="Calibri" w:hAnsi="Calibri"/>
        </w:rPr>
        <w:t xml:space="preserve">8. Measurement and results</w:t>
      </w:r>
    </w:p>
    <w:p>
      <w:pPr>
        <w:pStyle w:val="Heading2"/>
        <w:spacing w:after="100" w:before="220"/>
      </w:pPr>
      <w:r>
        <w:rPr>
          <w:rFonts w:ascii="Calibri" w:cs="Calibri" w:eastAsia="Calibri" w:hAnsi="Calibri"/>
        </w:rPr>
        <w:t xml:space="preserve">8.1 Method</w:t>
      </w:r>
    </w:p>
    <w:p>
      <w:pPr>
        <w:pStyle w:val="ListParagraph"/>
        <w:numPr>
          <w:ilvl w:val="0"/>
          <w:numId w:val="2"/>
        </w:numPr>
        <w:spacing w:after="60"/>
      </w:pPr>
      <w:r>
        <w:t>Run `npm install`, then `npm start`. The POC start script builds the Next.js application and starts the production server.</w:t>
      </w:r>
    </w:p>
    <w:p>
      <w:pPr>
        <w:pStyle w:val="ListParagraph"/>
        <w:numPr>
          <w:ilvl w:val="0"/>
          <w:numId w:val="2"/>
        </w:numPr>
        <w:spacing w:after="60"/>
      </w:pPr>
      <w:r>
        <w:rPr>
          <w:rFonts w:ascii="Calibri" w:cs="Calibri" w:eastAsia="Calibri" w:hAnsi="Calibri"/>
          <w:sz w:val="22"/>
          <w:szCs w:val="22"/>
        </w:rPr>
        <w:t xml:space="preserve">Open /after once to let the server create the optimized files, then reload and measure.</w:t>
      </w:r>
    </w:p>
    <w:p>
      <w:pPr>
        <w:pStyle w:val="ListParagraph"/>
        <w:numPr>
          <w:ilvl w:val="0"/>
          <w:numId w:val="2"/>
        </w:numPr>
        <w:spacing w:after="60"/>
      </w:pPr>
      <w:r>
        <w:rPr>
          <w:rFonts w:ascii="Calibri" w:cs="Calibri" w:eastAsia="Calibri" w:hAnsi="Calibri"/>
          <w:sz w:val="22"/>
          <w:szCs w:val="22"/>
        </w:rPr>
        <w:t xml:space="preserve">Let each page load for six seconds without scrolling; the app saves the values automatically.</w:t>
      </w:r>
    </w:p>
    <w:p>
      <w:pPr>
        <w:pStyle w:val="ListParagraph"/>
        <w:numPr>
          <w:ilvl w:val="0"/>
          <w:numId w:val="2"/>
        </w:numPr>
        <w:spacing w:after="60"/>
      </w:pPr>
      <w:r>
        <w:rPr>
          <w:rFonts w:ascii="Calibri" w:cs="Calibri" w:eastAsia="Calibri" w:hAnsi="Calibri"/>
          <w:sz w:val="22"/>
          <w:szCs w:val="22"/>
        </w:rPr>
        <w:t xml:space="preserve">Optionally confirm with the DevTools Network and Performance tabs and a Lighthouse run.</w:t>
      </w:r>
    </w:p>
    <w:p>
      <w:pPr>
        <w:pStyle w:val="Heading2"/>
        <w:spacing w:after="100" w:before="220"/>
      </w:pPr>
      <w:r>
        <w:rPr>
          <w:rFonts w:ascii="Calibri" w:cs="Calibri" w:eastAsia="Calibri" w:hAnsi="Calibri"/>
        </w:rPr>
        <w:t xml:space="preserve">8.2 Results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Metric</w:t>
            </w:r>
          </w:p>
        </w:tc>
        <w:tc>
          <w:tcPr>
            <w:tcW w:type="dxa" w:w="20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Before</w:t>
            </w:r>
          </w:p>
        </w:tc>
        <w:tc>
          <w:tcPr>
            <w:tcW w:type="dxa" w:w="200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After</w:t>
            </w:r>
          </w:p>
        </w:tc>
        <w:tc>
          <w:tcPr>
            <w:tcW w:type="dxa" w:w="2160"/>
            <w:tcBorders>
              <w:top w:val="single" w:color="CBD5E1" w:sz="4"/>
              <w:left w:val="single" w:color="CBD5E1" w:sz="4"/>
              <w:bottom w:val="single" w:color="CBD5E1" w:sz="4"/>
              <w:right w:val="single" w:color="CBD5E1" w:sz="4"/>
            </w:tcBorders>
            <w:shd w:fill="0F172A" w:val="clear"/>
            <w:tcMar>
              <w:top w:type="dxa" w:w="80"/>
              <w:left w:type="dxa" w:w="120"/>
              <w:bottom w:type="dxa" w:w="80"/>
              <w:right w:type="dxa" w:w="120"/>
            </w:tcMar>
          </w:tcPr>
          <w:p>
            <w:r>
              <w:rPr>
                <w:rFonts w:ascii="Calibri" w:cs="Calibri" w:eastAsia="Calibri" w:hAnsi="Calibri"/>
                <w:b/>
                <w:bCs/>
                <w:color w:val="FFFFFF"/>
                <w:sz w:val="21"/>
                <w:szCs w:val="21"/>
              </w:rPr>
              <w:t xml:space="preserve">Improvement</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LCP (s)</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CLS</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Images requested on load</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Image download size</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Calibri" w:cs="Calibri" w:eastAsia="Calibri" w:hAnsi="Calibri"/>
                <w:b w:val="false"/>
                <w:bCs w:val="false"/>
                <w:sz w:val="21"/>
                <w:szCs w:val="21"/>
              </w:rPr>
              <w:t xml:space="preserve"/>
            </w:r>
          </w:p>
        </w:tc>
      </w:tr>
    </w:tbl>
    <w:p>
      <w:pPr>
        <w:pStyle w:val="Heading1"/>
        <w:spacing w:after="140" w:before="320"/>
      </w:pPr>
      <w:r>
        <w:rPr>
          <w:rFonts w:ascii="Calibri" w:cs="Calibri" w:eastAsia="Calibri" w:hAnsi="Calibri"/>
        </w:rPr>
        <w:t xml:space="preserve">9. Limitations and risks</w:t>
      </w:r>
    </w:p>
    <w:p>
      <w:pPr>
        <w:pStyle w:val="ListParagraph"/>
        <w:numPr>
          <w:ilvl w:val="0"/>
          <w:numId w:val="2"/>
        </w:numPr>
        <w:spacing w:after="60"/>
      </w:pPr>
      <w:r>
        <w:rPr>
          <w:rFonts w:ascii="Calibri" w:cs="Calibri" w:eastAsia="Calibri" w:hAnsi="Calibri"/>
          <w:sz w:val="22"/>
          <w:szCs w:val="22"/>
        </w:rPr>
        <w:t xml:space="preserve">Results depend on network, hardware and caches; compare pages on the same machine.</w:t>
      </w:r>
    </w:p>
    <w:p>
      <w:pPr>
        <w:pStyle w:val="ListParagraph"/>
        <w:numPr>
          <w:ilvl w:val="0"/>
          <w:numId w:val="2"/>
        </w:numPr>
        <w:spacing w:after="60"/>
      </w:pPr>
      <w:r>
        <w:rPr>
          <w:rFonts w:ascii="Calibri" w:cs="Calibri" w:eastAsia="Calibri" w:hAnsi="Calibri"/>
          <w:sz w:val="22"/>
          <w:szCs w:val="22"/>
        </w:rPr>
        <w:t xml:space="preserve">The first visit to /after is slower because the server creates the resized files.</w:t>
      </w:r>
    </w:p>
    <w:p>
      <w:pPr>
        <w:pStyle w:val="ListParagraph"/>
        <w:numPr>
          <w:ilvl w:val="0"/>
          <w:numId w:val="2"/>
        </w:numPr>
        <w:spacing w:after="60"/>
      </w:pPr>
      <w:r>
        <w:rPr>
          <w:rFonts w:ascii="Calibri" w:cs="Calibri" w:eastAsia="Calibri" w:hAnsi="Calibri"/>
          <w:sz w:val="22"/>
          <w:szCs w:val="22"/>
        </w:rPr>
        <w:t xml:space="preserve">Cross-origin image sizes are hidden by browsers, so the app asks its own server for original file sizes.</w:t>
      </w:r>
    </w:p>
    <w:p>
      <w:pPr>
        <w:pStyle w:val="ListParagraph"/>
        <w:numPr>
          <w:ilvl w:val="0"/>
          <w:numId w:val="2"/>
        </w:numPr>
        <w:spacing w:after="60"/>
      </w:pPr>
      <w:r>
        <w:rPr>
          <w:rFonts w:ascii="Calibri" w:cs="Calibri" w:eastAsia="Calibri" w:hAnsi="Calibri"/>
          <w:sz w:val="22"/>
          <w:szCs w:val="22"/>
        </w:rPr>
        <w:t xml:space="preserve">LCP is not reported in Safari.</w:t>
      </w:r>
    </w:p>
    <w:p>
      <w:pPr>
        <w:pStyle w:val="ListParagraph"/>
        <w:numPr>
          <w:ilvl w:val="0"/>
          <w:numId w:val="2"/>
        </w:numPr>
        <w:spacing w:after="60"/>
      </w:pPr>
      <w:r>
        <w:rPr>
          <w:rFonts w:ascii="Calibri" w:cs="Calibri" w:eastAsia="Calibri" w:hAnsi="Calibri"/>
          <w:sz w:val="22"/>
          <w:szCs w:val="22"/>
        </w:rPr>
        <w:t xml:space="preserve">The photos come from a third-party free service; availability and speed are outside the project's control.</w:t>
      </w:r>
    </w:p>
    <w:p>
      <w:pPr>
        <w:pStyle w:val="Heading1"/>
        <w:spacing w:after="140" w:before="320"/>
      </w:pPr>
      <w:r>
        <w:rPr>
          <w:rFonts w:ascii="Calibri" w:cs="Calibri" w:eastAsia="Calibri" w:hAnsi="Calibri"/>
        </w:rPr>
        <w:t xml:space="preserve">10. Conclusion</w:t>
      </w:r>
    </w:p>
    <w:p>
      <w:pPr>
        <w:spacing w:after="120"/>
      </w:pPr>
      <w:r>
        <w:t>The POC shows how replacing plain img tags with the Next.js Image component, configured with correct dimensions, responsive sizes, optimized output, a single preloaded LCP/hero image and default lazy loading for non-critical images, can reduce image transfer size, prevent image-related layout shifts, preserve the original aspect ratio and improve LCP under comparable test conditions. The LCP result is environment-dependent; the POC demonstrates the mechanisms that influence it rather than promising a fixed percentage improvement.</w:t>
      </w:r>
    </w:p>
    <w:p>
      <w:pPr>
        <w:pStyle w:val="Heading1"/>
        <w:spacing w:after="140" w:before="320"/>
      </w:pPr>
      <w:r>
        <w:rPr>
          <w:rFonts w:ascii="Calibri" w:cs="Calibri" w:eastAsia="Calibri" w:hAnsi="Calibri"/>
        </w:rPr>
        <w:t xml:space="preserve">11. References</w:t>
      </w:r>
    </w:p>
    <w:p>
      <w:pPr>
        <w:pStyle w:val="ListParagraph"/>
        <w:numPr>
          <w:ilvl w:val="0"/>
          <w:numId w:val="2"/>
        </w:numPr>
        <w:spacing w:after="60"/>
      </w:pPr>
      <w:r>
        <w:rPr>
          <w:rFonts w:ascii="Calibri" w:cs="Calibri" w:eastAsia="Calibri" w:hAnsi="Calibri"/>
          <w:sz w:val="22"/>
          <w:szCs w:val="22"/>
        </w:rPr>
        <w:t xml:space="preserve">Next.js Image component: https://nextjs.org/docs/app/api-reference/components/image</w:t>
      </w:r>
    </w:p>
    <w:p>
      <w:pPr>
        <w:pStyle w:val="ListParagraph"/>
        <w:numPr>
          <w:ilvl w:val="0"/>
          <w:numId w:val="2"/>
        </w:numPr>
        <w:spacing w:after="60"/>
      </w:pPr>
      <w:r>
        <w:rPr>
          <w:rFonts w:ascii="Calibri" w:cs="Calibri" w:eastAsia="Calibri" w:hAnsi="Calibri"/>
          <w:sz w:val="22"/>
          <w:szCs w:val="22"/>
        </w:rPr>
        <w:t xml:space="preserve">Next.js image optimization guide: https://nextjs.org/docs/app/getting-started/images</w:t>
      </w:r>
    </w:p>
    <w:p>
      <w:pPr>
        <w:pStyle w:val="ListParagraph"/>
        <w:numPr>
          <w:ilvl w:val="0"/>
          <w:numId w:val="2"/>
        </w:numPr>
        <w:spacing w:after="60"/>
      </w:pPr>
      <w:r>
        <w:rPr>
          <w:rFonts w:ascii="Calibri" w:cs="Calibri" w:eastAsia="Calibri" w:hAnsi="Calibri"/>
          <w:sz w:val="22"/>
          <w:szCs w:val="22"/>
        </w:rPr>
        <w:t xml:space="preserve">Core Web Vitals: https://web.dev/articles/vitals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Next.js Image POC  |  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F172A"/>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334155"/>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Next.js Image POC</dc:title>
  <dc:creator>POC</dc:creator>
  <cp:lastModifiedBy>Un-named</cp:lastModifiedBy>
  <cp:revision>1</cp:revision>
  <dcterms:created xsi:type="dcterms:W3CDTF">2026-10-05T17:49:14.276Z</dcterms:created>
  <dcterms:modified xsi:type="dcterms:W3CDTF">2026-10-05T17:49:14.282Z</dcterms:modified>
</cp:coreProperties>
</file>

<file path=docProps/custom.xml><?xml version="1.0" encoding="utf-8"?>
<Properties xmlns="http://schemas.openxmlformats.org/officeDocument/2006/custom-properties" xmlns:vt="http://schemas.openxmlformats.org/officeDocument/2006/docPropsVTypes"/>
</file>