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color w:val="FF0000"/>
          <w:sz w:val="52"/>
          <w:szCs w:val="52"/>
          <w:u w:val="single"/>
          <w:lang w:val="en-IN"/>
        </w:rPr>
      </w:pPr>
      <w:r>
        <w:rPr>
          <w:rFonts w:hint="default"/>
          <w:color w:val="FF0000"/>
          <w:sz w:val="52"/>
          <w:szCs w:val="52"/>
          <w:u w:val="single"/>
          <w:lang w:val="en-IN"/>
        </w:rPr>
        <w:t>Summary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article introduces the innovative concept of Reactive Object-Oriented Programming (Reactive OOP), which merges reactive programming with the familiar object-oriented paradigm. It emphasizes the seamless integration of reactive programming elements within object-oriented environments through inheritance, reactive fields, and methods. This integration facilitates event-based data flows and asynchronous behavior, offering a unique framework for incorporating reactive concepts within established programming practices.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Furthermore, the framework's applicability extends to distributed systems, enabling both local and network synchronization of objects and fields. Particularly pertinent to the Internet of Things (IoT) domain, the framework presents a unified approach to managing "things" across diverse nodes, thereby simplifying IoT system management.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Despite its promises, the framework introduces certain challenges. The requirement for lambda functions and single-threaded event processing might lead to code complexity and scalability issues in resource-intensive applications. Nonetheless, a notable advantage lies in the framework's alignment with established object-oriented design methodologies, potentially easing its integration into existing software engineering practices.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rFonts w:hint="default"/>
          <w:sz w:val="32"/>
          <w:szCs w:val="32"/>
        </w:rPr>
        <w:t>In essence, the article presents a compelling exploration of the convergence of reactive programming and object-oriented design, showcasing its potential benefits and challenges. It proposes a novel approach to handling event-driven behavior while preserving the coherence of established programming paradigms, making it an intriguing avenue for further investigation and practical application.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97419"/>
    <w:rsid w:val="4579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2023-08-21T11:14:00Z</dcterms:created>
  <dc:creator>Hitesh Dhiman</dc:creator>
  <cp:lastModifiedBy>Hitesh Dhiman</cp:lastModifiedBy>
  <dcterms:modified xsi:type="dcterms:W3CDTF">2023-08-21T11:20:31Z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2663C01B3EBB4F18A5F65D92959FEDEB</vt:lpwstr>
  </property>
</Properties>
</file>