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37AE" w14:textId="77777777" w:rsidR="00926AF8" w:rsidRPr="00AC24D1" w:rsidRDefault="00E66EFA">
      <w:p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Academic Year</w:t>
      </w:r>
      <w:r w:rsidRPr="00AC24D1">
        <w:rPr>
          <w:rFonts w:ascii="Segoe UI" w:hAnsi="Segoe UI" w:cs="Segoe UI"/>
          <w:sz w:val="20"/>
          <w:szCs w:val="20"/>
        </w:rPr>
        <w:t>: 2025–2026</w:t>
      </w:r>
    </w:p>
    <w:p w14:paraId="69380711" w14:textId="77777777" w:rsidR="00E66EFA" w:rsidRPr="00AC24D1" w:rsidRDefault="006935CB">
      <w:pPr>
        <w:rPr>
          <w:rFonts w:ascii="Segoe UI" w:hAnsi="Segoe UI" w:cs="Segoe UI"/>
          <w:b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Guide Name:</w:t>
      </w:r>
    </w:p>
    <w:p w14:paraId="257416EE" w14:textId="77777777" w:rsidR="00926AF8" w:rsidRPr="00AC24D1" w:rsidRDefault="00E66EFA">
      <w:pPr>
        <w:rPr>
          <w:rFonts w:ascii="Segoe UI" w:hAnsi="Segoe UI" w:cs="Segoe UI"/>
          <w:b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Date of Submission:</w:t>
      </w:r>
      <w:r w:rsidR="006935CB" w:rsidRPr="00AC24D1">
        <w:rPr>
          <w:rFonts w:ascii="Segoe UI" w:hAnsi="Segoe UI" w:cs="Segoe UI"/>
          <w:b/>
          <w:sz w:val="20"/>
          <w:szCs w:val="20"/>
        </w:rPr>
        <w:t xml:space="preserve"> 20</w:t>
      </w:r>
      <w:r w:rsidR="006935CB" w:rsidRPr="00AC24D1">
        <w:rPr>
          <w:rFonts w:ascii="Segoe UI" w:hAnsi="Segoe UI" w:cs="Segoe UI"/>
          <w:b/>
          <w:sz w:val="20"/>
          <w:szCs w:val="20"/>
          <w:vertAlign w:val="superscript"/>
        </w:rPr>
        <w:t>th</w:t>
      </w:r>
      <w:r w:rsidR="006935CB" w:rsidRPr="00AC24D1">
        <w:rPr>
          <w:rFonts w:ascii="Segoe UI" w:hAnsi="Segoe UI" w:cs="Segoe UI"/>
          <w:b/>
          <w:sz w:val="20"/>
          <w:szCs w:val="20"/>
        </w:rPr>
        <w:t xml:space="preserve"> December 2025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15"/>
        <w:gridCol w:w="4107"/>
      </w:tblGrid>
      <w:tr w:rsidR="008B7DC4" w:rsidRPr="00AC24D1" w14:paraId="00DE975B" w14:textId="77777777" w:rsidTr="00AC24D1">
        <w:trPr>
          <w:trHeight w:val="397"/>
        </w:trPr>
        <w:tc>
          <w:tcPr>
            <w:tcW w:w="4536" w:type="dxa"/>
            <w:vAlign w:val="center"/>
          </w:tcPr>
          <w:p w14:paraId="71A076AF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Project Title</w:t>
            </w:r>
          </w:p>
        </w:tc>
        <w:tc>
          <w:tcPr>
            <w:tcW w:w="4212" w:type="dxa"/>
            <w:vAlign w:val="center"/>
          </w:tcPr>
          <w:p w14:paraId="33F609B1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Group Members (Roll Numbers)</w:t>
            </w:r>
          </w:p>
        </w:tc>
      </w:tr>
      <w:tr w:rsidR="008B7DC4" w:rsidRPr="00AC24D1" w14:paraId="395CFB9C" w14:textId="77777777" w:rsidTr="00AC24D1">
        <w:trPr>
          <w:trHeight w:val="397"/>
        </w:trPr>
        <w:tc>
          <w:tcPr>
            <w:tcW w:w="4536" w:type="dxa"/>
            <w:vMerge w:val="restart"/>
            <w:vAlign w:val="center"/>
          </w:tcPr>
          <w:p w14:paraId="76613F8B" w14:textId="7B6C94DB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413F4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Kavach </w:t>
            </w:r>
            <w:r w:rsidRPr="00413F4C">
              <w:rPr>
                <w:rFonts w:ascii="Segoe UI" w:hAnsi="Segoe UI" w:cs="Segoe UI"/>
                <w:b/>
                <w:sz w:val="20"/>
                <w:szCs w:val="20"/>
              </w:rPr>
              <w:t>– A Mobile Application for Newborn Health Record &amp; Vaccination Management</w:t>
            </w:r>
          </w:p>
        </w:tc>
        <w:tc>
          <w:tcPr>
            <w:tcW w:w="4212" w:type="dxa"/>
            <w:vAlign w:val="center"/>
          </w:tcPr>
          <w:p w14:paraId="0BCFAE43" w14:textId="1FFD6133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Piyush Nirmal (23302A0023)</w:t>
            </w:r>
          </w:p>
        </w:tc>
      </w:tr>
      <w:tr w:rsidR="008B7DC4" w:rsidRPr="00AC24D1" w14:paraId="2BBCDBC5" w14:textId="77777777" w:rsidTr="00AC24D1">
        <w:trPr>
          <w:trHeight w:val="397"/>
        </w:trPr>
        <w:tc>
          <w:tcPr>
            <w:tcW w:w="4536" w:type="dxa"/>
            <w:vMerge/>
            <w:vAlign w:val="center"/>
          </w:tcPr>
          <w:p w14:paraId="3F2D5D26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4212" w:type="dxa"/>
            <w:vAlign w:val="center"/>
          </w:tcPr>
          <w:p w14:paraId="4A5B4D9A" w14:textId="2CE4C3F0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Swayam Kadam (23302A0040)</w:t>
            </w:r>
          </w:p>
        </w:tc>
      </w:tr>
      <w:tr w:rsidR="008B7DC4" w:rsidRPr="00AC24D1" w14:paraId="0403B7B9" w14:textId="77777777" w:rsidTr="00AC24D1">
        <w:trPr>
          <w:trHeight w:val="397"/>
        </w:trPr>
        <w:tc>
          <w:tcPr>
            <w:tcW w:w="4536" w:type="dxa"/>
            <w:vMerge/>
            <w:vAlign w:val="center"/>
          </w:tcPr>
          <w:p w14:paraId="0747F1B5" w14:textId="77777777" w:rsidR="008B7DC4" w:rsidRPr="00AC24D1" w:rsidRDefault="008B7DC4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4212" w:type="dxa"/>
            <w:vAlign w:val="center"/>
          </w:tcPr>
          <w:p w14:paraId="6E1057C3" w14:textId="2F65E0C4" w:rsidR="008B7DC4" w:rsidRPr="00AC24D1" w:rsidRDefault="00413F4C" w:rsidP="008B7DC4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Monish Talsania (23302A0053)</w:t>
            </w:r>
          </w:p>
        </w:tc>
      </w:tr>
    </w:tbl>
    <w:p w14:paraId="1DABECA1" w14:textId="77777777" w:rsidR="00E66EFA" w:rsidRPr="00AC24D1" w:rsidRDefault="00E66EFA" w:rsidP="00A3351D">
      <w:pPr>
        <w:spacing w:before="240"/>
        <w:rPr>
          <w:rFonts w:ascii="Segoe UI" w:hAnsi="Segoe UI" w:cs="Segoe UI"/>
          <w:b/>
          <w:sz w:val="20"/>
          <w:szCs w:val="20"/>
        </w:rPr>
      </w:pPr>
      <w:r w:rsidRPr="00AC24D1">
        <w:rPr>
          <w:rFonts w:ascii="Segoe UI" w:hAnsi="Segoe UI" w:cs="Segoe UI"/>
          <w:b/>
          <w:sz w:val="20"/>
          <w:szCs w:val="20"/>
        </w:rPr>
        <w:t>Current stage of the project:</w:t>
      </w:r>
    </w:p>
    <w:p w14:paraId="67A1ADB5" w14:textId="77777777" w:rsidR="00E66EFA" w:rsidRPr="00AC24D1" w:rsidRDefault="00EF4263" w:rsidP="00E66EFA">
      <w:pPr>
        <w:pStyle w:val="ListParagraph"/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sz w:val="20"/>
          <w:szCs w:val="20"/>
        </w:rPr>
        <w:t>Implementation in Pr</w:t>
      </w:r>
      <w:r w:rsidR="00E66EFA" w:rsidRPr="00AC24D1">
        <w:rPr>
          <w:rFonts w:ascii="Segoe UI" w:hAnsi="Segoe UI" w:cs="Segoe UI"/>
          <w:sz w:val="20"/>
          <w:szCs w:val="20"/>
        </w:rPr>
        <w:t>ogress</w:t>
      </w:r>
    </w:p>
    <w:p w14:paraId="4091F50F" w14:textId="77777777" w:rsidR="00926AF8" w:rsidRPr="00AC24D1" w:rsidRDefault="00E66EFA" w:rsidP="006935CB">
      <w:pPr>
        <w:pStyle w:val="ListParagraph"/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sz w:val="20"/>
          <w:szCs w:val="20"/>
        </w:rPr>
        <w:t>Testing Phase</w:t>
      </w:r>
    </w:p>
    <w:p w14:paraId="3A732767" w14:textId="77777777" w:rsidR="00AC24D1" w:rsidRPr="00E049AF" w:rsidRDefault="00A3351D" w:rsidP="00E049AF">
      <w:pPr>
        <w:pStyle w:val="ListParagraph"/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AC24D1">
        <w:rPr>
          <w:rFonts w:ascii="Segoe UI" w:hAnsi="Segoe UI" w:cs="Segoe UI"/>
          <w:sz w:val="20"/>
          <w:szCs w:val="20"/>
        </w:rPr>
        <w:t>Results obtained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1"/>
        <w:gridCol w:w="2869"/>
      </w:tblGrid>
      <w:tr w:rsidR="00A3351D" w:rsidRPr="00AC24D1" w14:paraId="4B1F6287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6EBB63EC" w14:textId="77777777" w:rsidR="00A3351D" w:rsidRPr="00AC24D1" w:rsidRDefault="00A3351D" w:rsidP="00A3351D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Work Completed by Students (Milestones/Tasks)</w:t>
            </w:r>
          </w:p>
        </w:tc>
        <w:tc>
          <w:tcPr>
            <w:tcW w:w="2936" w:type="dxa"/>
            <w:vAlign w:val="center"/>
          </w:tcPr>
          <w:p w14:paraId="25F535D8" w14:textId="77777777" w:rsidR="00A3351D" w:rsidRPr="00AC24D1" w:rsidRDefault="00A3351D" w:rsidP="00A3351D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Percentage of completion</w:t>
            </w:r>
          </w:p>
        </w:tc>
      </w:tr>
      <w:tr w:rsidR="00A3351D" w:rsidRPr="00AC24D1" w14:paraId="2A0E1481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0E13C4B1" w14:textId="77777777" w:rsidR="00A3351D" w:rsidRPr="00AC24D1" w:rsidRDefault="00AC24D1" w:rsidP="00AC24D1">
            <w:pPr>
              <w:rPr>
                <w:rFonts w:ascii="Segoe UI" w:hAnsi="Segoe UI" w:cs="Segoe UI"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sz w:val="20"/>
                <w:szCs w:val="20"/>
              </w:rPr>
              <w:t>Data Collection (Compulsory for TYDS)</w:t>
            </w:r>
          </w:p>
        </w:tc>
        <w:tc>
          <w:tcPr>
            <w:tcW w:w="2936" w:type="dxa"/>
            <w:vAlign w:val="center"/>
          </w:tcPr>
          <w:p w14:paraId="276D6024" w14:textId="0A188DA6" w:rsidR="00413F4C" w:rsidRPr="00AC24D1" w:rsidRDefault="00413F4C" w:rsidP="00AC24D1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100%</w:t>
            </w:r>
          </w:p>
        </w:tc>
      </w:tr>
      <w:tr w:rsidR="00A3351D" w:rsidRPr="00AC24D1" w14:paraId="65DCE227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79356104" w14:textId="77777777" w:rsidR="00A3351D" w:rsidRPr="00AC24D1" w:rsidRDefault="00AC24D1" w:rsidP="00AC24D1">
            <w:pPr>
              <w:rPr>
                <w:rFonts w:ascii="Segoe UI" w:hAnsi="Segoe UI" w:cs="Segoe UI"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sz w:val="20"/>
                <w:szCs w:val="20"/>
              </w:rPr>
              <w:t>Implementation / Coding</w:t>
            </w:r>
          </w:p>
        </w:tc>
        <w:tc>
          <w:tcPr>
            <w:tcW w:w="2936" w:type="dxa"/>
            <w:vAlign w:val="center"/>
          </w:tcPr>
          <w:p w14:paraId="0FD7D396" w14:textId="4FEF4ABE" w:rsidR="00A3351D" w:rsidRPr="00AC24D1" w:rsidRDefault="00413F4C" w:rsidP="00AC24D1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90%</w:t>
            </w:r>
          </w:p>
        </w:tc>
      </w:tr>
      <w:tr w:rsidR="00A3351D" w:rsidRPr="00AC24D1" w14:paraId="46BE4821" w14:textId="77777777" w:rsidTr="00AC24D1">
        <w:trPr>
          <w:trHeight w:val="397"/>
        </w:trPr>
        <w:tc>
          <w:tcPr>
            <w:tcW w:w="5920" w:type="dxa"/>
            <w:vAlign w:val="center"/>
          </w:tcPr>
          <w:p w14:paraId="65DCE901" w14:textId="77777777" w:rsidR="00A3351D" w:rsidRPr="00AC24D1" w:rsidRDefault="00A3351D" w:rsidP="00AC24D1">
            <w:pPr>
              <w:rPr>
                <w:rFonts w:ascii="Segoe UI" w:hAnsi="Segoe UI" w:cs="Segoe UI"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sz w:val="20"/>
                <w:szCs w:val="20"/>
              </w:rPr>
              <w:t>Testing &amp; Validation</w:t>
            </w:r>
          </w:p>
        </w:tc>
        <w:tc>
          <w:tcPr>
            <w:tcW w:w="2936" w:type="dxa"/>
            <w:vAlign w:val="center"/>
          </w:tcPr>
          <w:p w14:paraId="66E3A859" w14:textId="740E2A91" w:rsidR="00A3351D" w:rsidRPr="00AC24D1" w:rsidRDefault="00413F4C" w:rsidP="00AC24D1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60%</w:t>
            </w:r>
          </w:p>
        </w:tc>
      </w:tr>
    </w:tbl>
    <w:p w14:paraId="0CE2061D" w14:textId="77777777" w:rsidR="00926AF8" w:rsidRPr="00AC24D1" w:rsidRDefault="00926AF8" w:rsidP="006D0E2A">
      <w:pPr>
        <w:spacing w:before="240"/>
        <w:rPr>
          <w:rFonts w:ascii="Segoe UI" w:hAnsi="Segoe UI" w:cs="Segoe UI"/>
          <w:b/>
          <w:sz w:val="12"/>
          <w:szCs w:val="12"/>
        </w:rPr>
      </w:pPr>
    </w:p>
    <w:tbl>
      <w:tblPr>
        <w:tblStyle w:val="TableGrid"/>
        <w:tblW w:w="8903" w:type="dxa"/>
        <w:tblLook w:val="04A0" w:firstRow="1" w:lastRow="0" w:firstColumn="1" w:lastColumn="0" w:noHBand="0" w:noVBand="1"/>
      </w:tblPr>
      <w:tblGrid>
        <w:gridCol w:w="4384"/>
        <w:gridCol w:w="4519"/>
      </w:tblGrid>
      <w:tr w:rsidR="00EF4263" w:rsidRPr="00AC24D1" w14:paraId="298D1038" w14:textId="77777777" w:rsidTr="00C83A15">
        <w:trPr>
          <w:trHeight w:val="242"/>
        </w:trPr>
        <w:tc>
          <w:tcPr>
            <w:tcW w:w="4384" w:type="dxa"/>
            <w:vAlign w:val="center"/>
          </w:tcPr>
          <w:p w14:paraId="56113E22" w14:textId="77777777" w:rsidR="00EF4263" w:rsidRPr="00AC24D1" w:rsidRDefault="00EF4263" w:rsidP="00EF4263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>Challenges faced</w:t>
            </w:r>
          </w:p>
        </w:tc>
        <w:tc>
          <w:tcPr>
            <w:tcW w:w="4519" w:type="dxa"/>
            <w:vAlign w:val="center"/>
          </w:tcPr>
          <w:p w14:paraId="6E896FA5" w14:textId="77777777" w:rsidR="00EF4263" w:rsidRPr="00AC24D1" w:rsidRDefault="00EF4263" w:rsidP="006D0E2A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C24D1">
              <w:rPr>
                <w:rFonts w:ascii="Segoe UI" w:hAnsi="Segoe UI" w:cs="Segoe UI"/>
                <w:b/>
                <w:sz w:val="20"/>
                <w:szCs w:val="20"/>
              </w:rPr>
              <w:t xml:space="preserve">Recommendations </w:t>
            </w:r>
            <w:r w:rsidR="006D0E2A" w:rsidRPr="00AC24D1">
              <w:rPr>
                <w:rFonts w:ascii="Segoe UI" w:hAnsi="Segoe UI" w:cs="Segoe UI"/>
                <w:b/>
                <w:sz w:val="20"/>
                <w:szCs w:val="20"/>
              </w:rPr>
              <w:t>by guide</w:t>
            </w:r>
          </w:p>
        </w:tc>
      </w:tr>
      <w:tr w:rsidR="00EF4263" w:rsidRPr="00AC24D1" w14:paraId="70EB3DA2" w14:textId="77777777" w:rsidTr="00C83A15">
        <w:trPr>
          <w:trHeight w:val="211"/>
        </w:trPr>
        <w:tc>
          <w:tcPr>
            <w:tcW w:w="4384" w:type="dxa"/>
          </w:tcPr>
          <w:p w14:paraId="23B3F0D0" w14:textId="0C86F98A" w:rsidR="00EF4263" w:rsidRPr="00AC24D1" w:rsidRDefault="00413F4C">
            <w:pPr>
              <w:rPr>
                <w:rFonts w:ascii="Segoe UI" w:hAnsi="Segoe UI" w:cs="Segoe UI"/>
                <w:sz w:val="20"/>
                <w:szCs w:val="20"/>
              </w:rPr>
            </w:pPr>
            <w:r w:rsidRPr="00413F4C">
              <w:rPr>
                <w:rFonts w:ascii="Segoe UI" w:hAnsi="Segoe UI" w:cs="Segoe UI"/>
                <w:b/>
                <w:bCs/>
                <w:sz w:val="20"/>
                <w:szCs w:val="20"/>
              </w:rPr>
              <w:t>Android Build Synchronization:</w:t>
            </w:r>
            <w:r w:rsidRPr="00413F4C">
              <w:rPr>
                <w:rFonts w:ascii="Segoe UI" w:hAnsi="Segoe UI" w:cs="Segoe UI"/>
                <w:sz w:val="20"/>
                <w:szCs w:val="20"/>
              </w:rPr>
              <w:t> Configuring Capacitor to correctly bundle the React web assets into the Android native project</w:t>
            </w:r>
          </w:p>
        </w:tc>
        <w:tc>
          <w:tcPr>
            <w:tcW w:w="4519" w:type="dxa"/>
          </w:tcPr>
          <w:p w14:paraId="492A2571" w14:textId="5FB99AC3" w:rsidR="00EF4263" w:rsidRPr="00AC24D1" w:rsidRDefault="002F315F">
            <w:pPr>
              <w:rPr>
                <w:rFonts w:ascii="Segoe UI" w:hAnsi="Segoe UI" w:cs="Segoe UI"/>
                <w:sz w:val="20"/>
                <w:szCs w:val="20"/>
              </w:rPr>
            </w:pPr>
            <w:r w:rsidRPr="002F315F">
              <w:rPr>
                <w:rFonts w:ascii="Segoe UI" w:hAnsi="Segoe UI" w:cs="Segoe UI"/>
                <w:sz w:val="20"/>
                <w:szCs w:val="20"/>
              </w:rPr>
              <w:t>Focus on testing the application on different Android devices to ensure the UI is responsive</w:t>
            </w:r>
          </w:p>
        </w:tc>
      </w:tr>
      <w:tr w:rsidR="00EF4263" w:rsidRPr="00AC24D1" w14:paraId="5BD32731" w14:textId="77777777" w:rsidTr="00C83A15">
        <w:trPr>
          <w:trHeight w:val="211"/>
        </w:trPr>
        <w:tc>
          <w:tcPr>
            <w:tcW w:w="4384" w:type="dxa"/>
          </w:tcPr>
          <w:p w14:paraId="0BA86B0A" w14:textId="622274AE" w:rsidR="00C83A15" w:rsidRPr="00AC24D1" w:rsidRDefault="00C83A15">
            <w:pPr>
              <w:rPr>
                <w:rFonts w:ascii="Segoe UI" w:hAnsi="Segoe UI" w:cs="Segoe UI"/>
                <w:sz w:val="20"/>
                <w:szCs w:val="20"/>
              </w:rPr>
            </w:pPr>
            <w:r w:rsidRPr="00C83A15">
              <w:rPr>
                <w:rFonts w:ascii="Segoe UI" w:hAnsi="Segoe UI" w:cs="Segoe UI"/>
                <w:b/>
                <w:bCs/>
                <w:sz w:val="20"/>
                <w:szCs w:val="20"/>
              </w:rPr>
              <w:t>Real-time Data Handling:</w:t>
            </w:r>
            <w:r w:rsidRPr="00C83A15">
              <w:rPr>
                <w:rFonts w:ascii="Segoe UI" w:hAnsi="Segoe UI" w:cs="Segoe UI"/>
                <w:sz w:val="20"/>
                <w:szCs w:val="20"/>
              </w:rPr>
              <w:t> Managing state updates instantly across the dashboard when a doctor adds a new vaccination record</w:t>
            </w:r>
          </w:p>
        </w:tc>
        <w:tc>
          <w:tcPr>
            <w:tcW w:w="4519" w:type="dxa"/>
          </w:tcPr>
          <w:p w14:paraId="6575D9CA" w14:textId="6BB44348" w:rsidR="002F315F" w:rsidRPr="002F315F" w:rsidRDefault="002F315F" w:rsidP="002F315F">
            <w:pPr>
              <w:rPr>
                <w:rFonts w:ascii="Segoe UI" w:hAnsi="Segoe UI" w:cs="Segoe UI"/>
                <w:sz w:val="20"/>
                <w:szCs w:val="20"/>
              </w:rPr>
            </w:pPr>
            <w:r w:rsidRPr="002F315F">
              <w:rPr>
                <w:rFonts w:ascii="Segoe UI" w:hAnsi="Segoe UI" w:cs="Segoe UI"/>
                <w:sz w:val="20"/>
                <w:szCs w:val="20"/>
              </w:rPr>
              <w:t>Use Firebase's auto-generated </w:t>
            </w:r>
            <w:r w:rsidRPr="002F315F">
              <w:rPr>
                <w:rFonts w:ascii="Segoe UI" w:hAnsi="Segoe UI" w:cs="Segoe UI"/>
                <w:b/>
                <w:bCs/>
                <w:sz w:val="20"/>
                <w:szCs w:val="20"/>
              </w:rPr>
              <w:t>UUIDs as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r w:rsidRPr="002F315F">
              <w:rPr>
                <w:rFonts w:ascii="Segoe UI" w:hAnsi="Segoe UI" w:cs="Segoe UI"/>
                <w:b/>
                <w:bCs/>
                <w:sz w:val="20"/>
                <w:szCs w:val="20"/>
              </w:rPr>
              <w:t>Primary Keys</w:t>
            </w:r>
            <w:r w:rsidRPr="002F315F">
              <w:rPr>
                <w:rFonts w:ascii="Segoe UI" w:hAnsi="Segoe UI" w:cs="Segoe UI"/>
                <w:sz w:val="20"/>
                <w:szCs w:val="20"/>
              </w:rPr>
              <w:t> for all documents to ensure global uniqueness, and indexes on </w:t>
            </w:r>
            <w:proofErr w:type="spellStart"/>
            <w:r w:rsidRPr="002F315F">
              <w:rPr>
                <w:rFonts w:ascii="Segoe UI" w:hAnsi="Segoe UI" w:cs="Segoe UI"/>
                <w:sz w:val="20"/>
                <w:szCs w:val="20"/>
              </w:rPr>
              <w:t>childId</w:t>
            </w:r>
            <w:proofErr w:type="spellEnd"/>
          </w:p>
          <w:p w14:paraId="571F036C" w14:textId="1532E21E" w:rsidR="00EF4263" w:rsidRPr="00AC24D1" w:rsidRDefault="002F315F" w:rsidP="002F315F">
            <w:pPr>
              <w:rPr>
                <w:rFonts w:ascii="Segoe UI" w:hAnsi="Segoe UI" w:cs="Segoe UI"/>
                <w:sz w:val="20"/>
                <w:szCs w:val="20"/>
              </w:rPr>
            </w:pPr>
            <w:r w:rsidRPr="002F315F">
              <w:rPr>
                <w:rFonts w:ascii="Segoe UI" w:hAnsi="Segoe UI" w:cs="Segoe UI"/>
                <w:sz w:val="20"/>
                <w:szCs w:val="20"/>
              </w:rPr>
              <w:t>and </w:t>
            </w:r>
            <w:proofErr w:type="spellStart"/>
            <w:r w:rsidRPr="002F315F">
              <w:rPr>
                <w:rFonts w:ascii="Segoe UI" w:hAnsi="Segoe UI" w:cs="Segoe UI"/>
                <w:sz w:val="20"/>
                <w:szCs w:val="20"/>
              </w:rPr>
              <w:t>parentId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2F315F">
              <w:rPr>
                <w:rFonts w:ascii="Segoe UI" w:hAnsi="Segoe UI" w:cs="Segoe UI"/>
                <w:sz w:val="20"/>
                <w:szCs w:val="20"/>
              </w:rPr>
              <w:t>as </w:t>
            </w:r>
            <w:r w:rsidRPr="002F315F">
              <w:rPr>
                <w:rFonts w:ascii="Segoe UI" w:hAnsi="Segoe UI" w:cs="Segoe UI"/>
                <w:b/>
                <w:bCs/>
                <w:sz w:val="20"/>
                <w:szCs w:val="20"/>
              </w:rPr>
              <w:t>Secondary</w:t>
            </w:r>
          </w:p>
        </w:tc>
      </w:tr>
      <w:tr w:rsidR="00C83A15" w:rsidRPr="00AC24D1" w14:paraId="545449BC" w14:textId="77777777" w:rsidTr="00C83A15">
        <w:trPr>
          <w:trHeight w:val="211"/>
        </w:trPr>
        <w:tc>
          <w:tcPr>
            <w:tcW w:w="4384" w:type="dxa"/>
          </w:tcPr>
          <w:p w14:paraId="0E3693C3" w14:textId="146A7D4F" w:rsidR="00C83A15" w:rsidRPr="00C83A15" w:rsidRDefault="00C83A1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Geolocation Permission: </w:t>
            </w:r>
            <w:r>
              <w:rPr>
                <w:rFonts w:ascii="Segoe UI" w:hAnsi="Segoe UI" w:cs="Segoe UI"/>
                <w:sz w:val="20"/>
                <w:szCs w:val="20"/>
              </w:rPr>
              <w:t>Getting the “Find nearby centers” feature to work smoothly on mobile</w:t>
            </w:r>
          </w:p>
        </w:tc>
        <w:tc>
          <w:tcPr>
            <w:tcW w:w="4519" w:type="dxa"/>
          </w:tcPr>
          <w:p w14:paraId="5ECF5DF4" w14:textId="3C9E5BEC" w:rsidR="00C83A15" w:rsidRPr="00AC24D1" w:rsidRDefault="002F315F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Implement local caching so parents can view their child’s vaccination history even without internet access </w:t>
            </w:r>
          </w:p>
        </w:tc>
      </w:tr>
    </w:tbl>
    <w:p w14:paraId="53290F43" w14:textId="77777777" w:rsidR="00926AF8" w:rsidRPr="00AC24D1" w:rsidRDefault="00926AF8">
      <w:pPr>
        <w:rPr>
          <w:sz w:val="20"/>
          <w:szCs w:val="20"/>
        </w:rPr>
      </w:pPr>
    </w:p>
    <w:p w14:paraId="693B6EB4" w14:textId="77777777" w:rsidR="00AC24D1" w:rsidRDefault="00AC24D1" w:rsidP="00A3351D">
      <w:pPr>
        <w:rPr>
          <w:rFonts w:ascii="Segoe UI" w:hAnsi="Segoe UI" w:cs="Segoe UI"/>
          <w:sz w:val="20"/>
          <w:szCs w:val="20"/>
        </w:rPr>
      </w:pPr>
    </w:p>
    <w:p w14:paraId="2812E8C7" w14:textId="77777777" w:rsidR="00926AF8" w:rsidRPr="006935CB" w:rsidRDefault="00EF4263" w:rsidP="00A3351D">
      <w:pPr>
        <w:rPr>
          <w:rFonts w:ascii="Segoe UI" w:hAnsi="Segoe UI" w:cs="Segoe UI"/>
        </w:rPr>
      </w:pPr>
      <w:r w:rsidRPr="00AC24D1">
        <w:rPr>
          <w:rFonts w:ascii="Segoe UI" w:hAnsi="Segoe UI" w:cs="Segoe UI"/>
          <w:sz w:val="20"/>
          <w:szCs w:val="20"/>
        </w:rPr>
        <w:t>Guide’s  Name and Signature:</w:t>
      </w:r>
      <w:r w:rsidRPr="00AC24D1">
        <w:rPr>
          <w:rFonts w:ascii="Segoe UI" w:hAnsi="Segoe UI" w:cs="Segoe UI"/>
          <w:sz w:val="20"/>
          <w:szCs w:val="20"/>
        </w:rPr>
        <w:br/>
      </w:r>
    </w:p>
    <w:sectPr w:rsidR="00926AF8" w:rsidRPr="006935C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1D889" w14:textId="77777777" w:rsidR="00176DF5" w:rsidRDefault="00176DF5" w:rsidP="004C3D83">
      <w:pPr>
        <w:spacing w:after="0" w:line="240" w:lineRule="auto"/>
      </w:pPr>
      <w:r>
        <w:separator/>
      </w:r>
    </w:p>
  </w:endnote>
  <w:endnote w:type="continuationSeparator" w:id="0">
    <w:p w14:paraId="288652DF" w14:textId="77777777" w:rsidR="00176DF5" w:rsidRDefault="00176DF5" w:rsidP="004C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C0231" w14:textId="77777777" w:rsidR="00176DF5" w:rsidRDefault="00176DF5" w:rsidP="004C3D83">
      <w:pPr>
        <w:spacing w:after="0" w:line="240" w:lineRule="auto"/>
      </w:pPr>
      <w:r>
        <w:separator/>
      </w:r>
    </w:p>
  </w:footnote>
  <w:footnote w:type="continuationSeparator" w:id="0">
    <w:p w14:paraId="56FE7FBD" w14:textId="77777777" w:rsidR="00176DF5" w:rsidRDefault="00176DF5" w:rsidP="004C3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4E35" w14:textId="77777777" w:rsidR="004C3D83" w:rsidRDefault="004C3D83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601"/>
      <w:gridCol w:w="6029"/>
    </w:tblGrid>
    <w:tr w:rsidR="004C3D83" w14:paraId="6978F3C2" w14:textId="77777777" w:rsidTr="008B7DC4">
      <w:trPr>
        <w:trHeight w:val="907"/>
      </w:trPr>
      <w:tc>
        <w:tcPr>
          <w:tcW w:w="2518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 w:themeColor="background1" w:themeShade="A6"/>
          </w:tcBorders>
          <w:vAlign w:val="center"/>
        </w:tcPr>
        <w:p w14:paraId="353A33D3" w14:textId="77777777" w:rsidR="004C3D83" w:rsidRDefault="004C3D83" w:rsidP="004C3D83">
          <w:pPr>
            <w:pStyle w:val="Header"/>
          </w:pPr>
          <w:r>
            <w:rPr>
              <w:noProof/>
              <w:lang w:val="en-IN" w:eastAsia="en-IN"/>
            </w:rPr>
            <w:drawing>
              <wp:inline distT="0" distB="0" distL="0" distR="0" wp14:anchorId="27963DFA" wp14:editId="49D46C3F">
                <wp:extent cx="1514475" cy="323966"/>
                <wp:effectExtent l="0" t="0" r="0" b="0"/>
                <wp:docPr id="1" name="Picture 1" descr="C:\Users\admin\Downloads\VSIT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VSIT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2552" cy="3363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38" w:type="dxa"/>
          <w:tcBorders>
            <w:top w:val="single" w:sz="4" w:space="0" w:color="A6A6A6"/>
            <w:left w:val="single" w:sz="4" w:space="0" w:color="A6A6A6" w:themeColor="background1" w:themeShade="A6"/>
            <w:bottom w:val="single" w:sz="4" w:space="0" w:color="A6A6A6"/>
            <w:right w:val="single" w:sz="4" w:space="0" w:color="A6A6A6"/>
          </w:tcBorders>
          <w:vAlign w:val="center"/>
        </w:tcPr>
        <w:p w14:paraId="14E30710" w14:textId="77777777" w:rsidR="008B7DC4" w:rsidRDefault="008B7DC4" w:rsidP="008B7DC4">
          <w:pPr>
            <w:pStyle w:val="Header"/>
            <w:jc w:val="center"/>
            <w:rPr>
              <w:rFonts w:ascii="Book Antiqua" w:hAnsi="Book Antiqua"/>
              <w:b/>
            </w:rPr>
          </w:pPr>
          <w:r>
            <w:rPr>
              <w:rFonts w:ascii="Book Antiqua" w:hAnsi="Book Antiqua"/>
              <w:b/>
            </w:rPr>
            <w:t>Department of Information Technology and Data Science</w:t>
          </w:r>
        </w:p>
        <w:p w14:paraId="6492A962" w14:textId="77777777" w:rsidR="004C3D83" w:rsidRPr="004C3D83" w:rsidRDefault="004C3D83" w:rsidP="008B7DC4">
          <w:pPr>
            <w:pStyle w:val="Header"/>
            <w:jc w:val="center"/>
            <w:rPr>
              <w:rFonts w:ascii="Book Antiqua" w:hAnsi="Book Antiqua"/>
              <w:b/>
            </w:rPr>
          </w:pPr>
          <w:r w:rsidRPr="004C3D83">
            <w:rPr>
              <w:rFonts w:ascii="Book Antiqua" w:hAnsi="Book Antiqua"/>
              <w:b/>
            </w:rPr>
            <w:t>FINAL YEAR PROJECT –</w:t>
          </w:r>
          <w:r w:rsidR="008B7DC4">
            <w:rPr>
              <w:rFonts w:ascii="Book Antiqua" w:hAnsi="Book Antiqua"/>
              <w:b/>
            </w:rPr>
            <w:t xml:space="preserve"> </w:t>
          </w:r>
          <w:r w:rsidRPr="004C3D83">
            <w:rPr>
              <w:rFonts w:ascii="Book Antiqua" w:hAnsi="Book Antiqua"/>
              <w:b/>
            </w:rPr>
            <w:t>STATUS REPORT</w:t>
          </w:r>
        </w:p>
      </w:tc>
    </w:tr>
  </w:tbl>
  <w:p w14:paraId="602C4D8A" w14:textId="77777777" w:rsidR="004C3D83" w:rsidRDefault="004C3D83">
    <w:pPr>
      <w:pStyle w:val="Header"/>
    </w:pPr>
  </w:p>
  <w:p w14:paraId="1EA78ED6" w14:textId="77777777" w:rsidR="004C3D83" w:rsidRDefault="004C3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50D12"/>
    <w:multiLevelType w:val="hybridMultilevel"/>
    <w:tmpl w:val="4D04F4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BD3BDD"/>
    <w:multiLevelType w:val="hybridMultilevel"/>
    <w:tmpl w:val="6552611A"/>
    <w:lvl w:ilvl="0" w:tplc="10E441A0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5970F3"/>
    <w:multiLevelType w:val="hybridMultilevel"/>
    <w:tmpl w:val="D77C35C6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E6379"/>
    <w:multiLevelType w:val="hybridMultilevel"/>
    <w:tmpl w:val="AE6260DA"/>
    <w:lvl w:ilvl="0" w:tplc="10E441A0">
      <w:start w:val="1"/>
      <w:numFmt w:val="bullet"/>
      <w:lvlText w:val="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5F07546"/>
    <w:multiLevelType w:val="hybridMultilevel"/>
    <w:tmpl w:val="9E1C49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368D4"/>
    <w:multiLevelType w:val="multilevel"/>
    <w:tmpl w:val="B09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05316"/>
    <w:multiLevelType w:val="hybridMultilevel"/>
    <w:tmpl w:val="7EDA078C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868AC"/>
    <w:multiLevelType w:val="hybridMultilevel"/>
    <w:tmpl w:val="CF84A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B586E"/>
    <w:multiLevelType w:val="hybridMultilevel"/>
    <w:tmpl w:val="9204115A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B31C0"/>
    <w:multiLevelType w:val="hybridMultilevel"/>
    <w:tmpl w:val="C09807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984B6A"/>
    <w:multiLevelType w:val="hybridMultilevel"/>
    <w:tmpl w:val="E2686718"/>
    <w:lvl w:ilvl="0" w:tplc="10E441A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126952">
    <w:abstractNumId w:val="8"/>
  </w:num>
  <w:num w:numId="2" w16cid:durableId="1360929546">
    <w:abstractNumId w:val="6"/>
  </w:num>
  <w:num w:numId="3" w16cid:durableId="1223061649">
    <w:abstractNumId w:val="5"/>
  </w:num>
  <w:num w:numId="4" w16cid:durableId="59059625">
    <w:abstractNumId w:val="4"/>
  </w:num>
  <w:num w:numId="5" w16cid:durableId="186068848">
    <w:abstractNumId w:val="7"/>
  </w:num>
  <w:num w:numId="6" w16cid:durableId="479076968">
    <w:abstractNumId w:val="3"/>
  </w:num>
  <w:num w:numId="7" w16cid:durableId="1835801970">
    <w:abstractNumId w:val="2"/>
  </w:num>
  <w:num w:numId="8" w16cid:durableId="891044208">
    <w:abstractNumId w:val="1"/>
  </w:num>
  <w:num w:numId="9" w16cid:durableId="875579480">
    <w:abstractNumId w:val="0"/>
  </w:num>
  <w:num w:numId="10" w16cid:durableId="1059207082">
    <w:abstractNumId w:val="19"/>
  </w:num>
  <w:num w:numId="11" w16cid:durableId="1383217494">
    <w:abstractNumId w:val="11"/>
  </w:num>
  <w:num w:numId="12" w16cid:durableId="118695598">
    <w:abstractNumId w:val="15"/>
  </w:num>
  <w:num w:numId="13" w16cid:durableId="540433527">
    <w:abstractNumId w:val="17"/>
  </w:num>
  <w:num w:numId="14" w16cid:durableId="360787791">
    <w:abstractNumId w:val="10"/>
  </w:num>
  <w:num w:numId="15" w16cid:durableId="778991376">
    <w:abstractNumId w:val="16"/>
  </w:num>
  <w:num w:numId="16" w16cid:durableId="1406487330">
    <w:abstractNumId w:val="18"/>
  </w:num>
  <w:num w:numId="17" w16cid:durableId="1885557649">
    <w:abstractNumId w:val="12"/>
  </w:num>
  <w:num w:numId="18" w16cid:durableId="1509978108">
    <w:abstractNumId w:val="14"/>
  </w:num>
  <w:num w:numId="19" w16cid:durableId="1339162680">
    <w:abstractNumId w:val="9"/>
  </w:num>
  <w:num w:numId="20" w16cid:durableId="10674618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DBB"/>
    <w:rsid w:val="00176DF5"/>
    <w:rsid w:val="0029639D"/>
    <w:rsid w:val="002F315F"/>
    <w:rsid w:val="00326F90"/>
    <w:rsid w:val="00346F04"/>
    <w:rsid w:val="0038389C"/>
    <w:rsid w:val="003B7E74"/>
    <w:rsid w:val="00413F4C"/>
    <w:rsid w:val="004C3D83"/>
    <w:rsid w:val="006935CB"/>
    <w:rsid w:val="006D0E2A"/>
    <w:rsid w:val="0082501E"/>
    <w:rsid w:val="008B7DC4"/>
    <w:rsid w:val="00926AF8"/>
    <w:rsid w:val="009E79BA"/>
    <w:rsid w:val="00A3351D"/>
    <w:rsid w:val="00AA1D8D"/>
    <w:rsid w:val="00AC24D1"/>
    <w:rsid w:val="00B47730"/>
    <w:rsid w:val="00B51047"/>
    <w:rsid w:val="00C83A15"/>
    <w:rsid w:val="00CB0664"/>
    <w:rsid w:val="00E049AF"/>
    <w:rsid w:val="00E66EFA"/>
    <w:rsid w:val="00EF4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4CD24"/>
  <w14:defaultImageDpi w14:val="300"/>
  <w15:docId w15:val="{7F387F0E-EC46-4AF8-8468-988A7ACF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73E5A2-A285-4D04-8F56-3A7EDEC4A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1135</Characters>
  <Application>Microsoft Office Word</Application>
  <DocSecurity>0</DocSecurity>
  <Lines>59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Nirmal</cp:lastModifiedBy>
  <cp:revision>3</cp:revision>
  <dcterms:created xsi:type="dcterms:W3CDTF">2026-01-08T09:23:00Z</dcterms:created>
  <dcterms:modified xsi:type="dcterms:W3CDTF">2026-01-08T10:16:00Z</dcterms:modified>
  <cp:category/>
</cp:coreProperties>
</file>