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C2340"/>
          <w:sz w:val="56"/>
          <w:szCs w:val="56"/>
        </w:rPr>
        <w:t xml:space="preserve">PORTFOLIO PLANNER</w:t>
      </w:r>
    </w:p>
    <w:p>
      <w:pPr>
        <w:spacing w:after="100"/>
        <w:jc w:val="center"/>
      </w:pPr>
      <w:r>
        <w:rPr>
          <w:rFonts w:ascii="Arial" w:cs="Arial" w:eastAsia="Arial" w:hAnsi="Arial"/>
          <w:color w:val="1565C0"/>
          <w:sz w:val="40"/>
          <w:szCs w:val="40"/>
        </w:rPr>
        <w:t xml:space="preserve">Implementation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v13 through v16 — The Moat Builder</w:t>
      </w:r>
    </w:p>
    <w:p>
      <w:pPr>
        <w:pBdr>
          <w:top w:val="single" w:color="2DCCD3" w:sz="4" w:space="16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comprehensive, step-by-step playbook for Claude Cowork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Baseline: PRD v12.5 · 78+ Entities · 79 Migrations · 50+ Controllers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React 18 + Mantine v7 + Spring Boot 3.4 + PostgreSQL + pgvector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1. Golden Rules — Read Before Every Session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rules apply to EVERY task in this document. Claude Cowork must follow them without exception.</w:t>
      </w:r>
    </w:p>
    <w:p>
      <w:pPr>
        <w:pBdr>
          <w:bottom w:val="single" w:color="0C2340" w:sz="4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The Three Laws of Building 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Law 1: Never rewrite what works. </w:t>
      </w:r>
      <w:r>
        <w:rPr>
          <w:rFonts w:ascii="Arial" w:cs="Arial" w:eastAsia="Arial" w:hAnsi="Arial"/>
          <w:sz w:val="20"/>
          <w:szCs w:val="20"/>
        </w:rPr>
        <w:t xml:space="preserve">If a page renders, a controller responds, or a migration ran — it stays. Improve around it, not through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Law 2: Test before you touch. </w:t>
      </w:r>
      <w:r>
        <w:rPr>
          <w:rFonts w:ascii="Arial" w:cs="Arial" w:eastAsia="Arial" w:hAnsi="Arial"/>
          <w:sz w:val="20"/>
          <w:szCs w:val="20"/>
        </w:rPr>
        <w:t xml:space="preserve">Before modifying any existing file, write a test that captures current behavior. If the test passes before your change and after, you didn’t break anything.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Law 3: One feature, one branch, one PR. </w:t>
      </w:r>
      <w:r>
        <w:rPr>
          <w:rFonts w:ascii="Arial" w:cs="Arial" w:eastAsia="Arial" w:hAnsi="Arial"/>
          <w:sz w:val="20"/>
          <w:szCs w:val="20"/>
        </w:rPr>
        <w:t xml:space="preserve">Never combine unrelated changes. Each feature in this guide gets its own Git branch (feature/v13-xxx). Merge to develop only after tests pass.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Safety Protocol</w:t>
      </w:r>
    </w:p>
    <w:p>
      <w:pPr>
        <w:pBdr>
          <w:left w:val="single" w:color="D32F2F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DANGER: </w:t>
      </w:r>
      <w:r>
        <w:rPr>
          <w:rFonts w:ascii="Arial" w:cs="Arial" w:eastAsia="Arial" w:hAnsi="Arial"/>
          <w:sz w:val="20"/>
          <w:szCs w:val="20"/>
        </w:rPr>
        <w:t xml:space="preserve">Never modify existing Flyway migrations (V1–V79). Only create new migrations V80+. Changing a ran migration corrupts the schema checksum.</w:t>
      </w:r>
    </w:p>
    <w:p>
      <w:pPr>
        <w:pBdr>
          <w:left w:val="single" w:color="D32F2F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DANGER: </w:t>
      </w:r>
      <w:r>
        <w:rPr>
          <w:rFonts w:ascii="Arial" w:cs="Arial" w:eastAsia="Arial" w:hAnsi="Arial"/>
          <w:sz w:val="20"/>
          <w:szCs w:val="20"/>
        </w:rPr>
        <w:t xml:space="preserve">Never delete database columns or tables without a 2-migration deprecation cycle: V80 adds new column, V81 (next release) drops old column.</w:t>
      </w:r>
    </w:p>
    <w:p>
      <w:pPr>
        <w:pBdr>
          <w:left w:val="single" w:color="FF6F0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WARNING: </w:t>
      </w:r>
      <w:r>
        <w:rPr>
          <w:rFonts w:ascii="Arial" w:cs="Arial" w:eastAsia="Arial" w:hAnsi="Arial"/>
          <w:sz w:val="20"/>
          <w:szCs w:val="20"/>
        </w:rPr>
        <w:t xml:space="preserve">Never change an existing REST endpoint’s URL or response shape. Add new endpoints alongside old ones. Deprecate with @Deprecated annotation + OpenAPI docs.</w:t>
      </w:r>
    </w:p>
    <w:p>
      <w:pPr>
        <w:pBdr>
          <w:left w:val="single" w:color="FF6F0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WARNING: </w:t>
      </w:r>
      <w:r>
        <w:rPr>
          <w:rFonts w:ascii="Arial" w:cs="Arial" w:eastAsia="Arial" w:hAnsi="Arial"/>
          <w:sz w:val="20"/>
          <w:szCs w:val="20"/>
        </w:rPr>
        <w:t xml:space="preserve">Never remove a sidebar nav item or route. Feature flags hide them; deletion breaks bookmarks and RBAC permissions.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Branch &amp; PR Convention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Branch naming: feature/v13-jwt-cookies, feature/v14-ai-proactive, fix/v13-empty-states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Commit messages: feat(v13): migrate JWT to HttpOnly cookies, fix(v13): handle CSRF on cookie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 template: What changed, Why, How to test, Screenshots (before/after), Migration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Merge strategy: squash merge to develop, release branches for v13/v14/v15/v16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1.4 File Organization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React components: src/components/ui/ for shared, src/pages/[PageName]/ for page-specific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Spring services: src/main/java/com/epp/[domain]/service/ — never add logic to controllers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migrations: src/main/resources/db/migration/V{next}__descriptive_name.sql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tests: src/test/ mirroring src/main/ structure. E2E tests: e2e/ at project root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1.5 Pre-Flight Checklist (Run Before Each Feature)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 checkout develop &amp;&amp; git pull origin develop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 checkout -b feature/v{version}-{feature-name}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mvn clean test — verify all existing tests pass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npm run lint &amp;&amp; npm run build — verify frontend compiles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the app: verify the page(s) you’re about to modify render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Take a screenshot of the current state for your PR’s “before” image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2. Complete Page Inventory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page in the application, its current state, and which version touches it. Claude Cowork must verify each page still works after any change in its nav group.</w:t>
      </w:r>
    </w:p>
    <w:p>
      <w:pPr>
        <w:pBdr>
          <w:bottom w:val="single" w:color="0C2340" w:sz="4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Home Group (3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 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v13,v14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loading skeletons, sparkline trends on KPIs, widget drag-to-reorder (v14)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/inbox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v13,v14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Severity grouping, bulk dismiss, snooze, deep-links. Move dismissals to server-side (v13)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Ask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Proactive insights engine, AI impact measurement dashboard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Portfolio Group (6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100"/>
        <w:gridCol w:w="9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/portfolio-health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Sparkline trends, target benchmarks on all KPIs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/project-health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Graceful empty state + loading skeleton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Timeline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/portfolio-timeline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Gantt bars (frappe-gantt), drag-to-adjust 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Signals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/project-signals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with sample data 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Dependency 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/dependency-map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Flow interactive node graph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Gantt &amp; Deps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/gantt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frappe-gantt or Bryntum, drag bars, dependency arrows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People Group (8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9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/resources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TanStack Table, profile cards on click, bulk 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/availability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 first column, sparkline per resource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Overrides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/overrides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view of overrides, conflict detection &gt;100%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/bookings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+ loading skeleton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/capacity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Kill stubs: render inline data, remove View Full Report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Leave &amp; Holidays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/leave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PTO balance tracking, leave approval workflow, calendar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Perf.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/resource-performance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+ skeleton, connect to Jira velocity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Intel.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/resource-intelligence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+ skeleton, AI-driven allocation suggestions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Calendar Group (3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9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 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/calendar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view, team capacity overlay, ICS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Planner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/sprint-planner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Drag-to-assign from backlog, velocity trend sparkline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Templates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/project-templates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 versioning, clone-and-customize, visual effort curve preview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Delivery Group (7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9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/jira-pods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Loading skeleton, status badges with color+icon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/releases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with release creation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 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/release-notes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+ template for auto-generation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Jira Actuals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/jira-actuals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with Jira connection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 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/jira-support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+ staleness threshold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/jira-worklog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&amp; CapEx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/budget-capex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capitalization automation, financial trends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2.6 Engineering Group (5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00"/>
        <w:gridCol w:w="9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Eng. 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/eng-intelligence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Impact tab, sparkline trends, benchmark targets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DORA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/dora-metrics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v13,v15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(v13), SPACE framework alongside DORA (v15)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Predict.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/delivery-predictability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with sample prediction preview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Jira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/jira-analytics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+ loading skeleton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/dashboard-builder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Drag widget placement (dnd-kit), template presets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2.7 Simulations Group (4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9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Simulator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/timeline-simulator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spinners with drag-on-Gantt canvas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 Simulator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/scenario-simulator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state, visual scenario comparison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/smart-notifications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to SMTP delivery, Slack webhook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Jira Portfolio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/jira-portfolio-sync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Needs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+ sync health status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2.8 Admin Group (1 page, 8 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9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Logo, colors, slug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Already SaaS-ready. No changes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Timezone, flags, hours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 feature flags to DB (V80 migration)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&amp;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+ permissions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import, role cloning, permission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Sizes, patterns, rates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effort curve preview when editing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Jira + Azure DevOps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v14,v15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 health monitoring (v14), GitHub integration (v15)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In-app + email config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SMTP, move dismissals to server-side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&amp; NLP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Provider, optimizer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impact metrics config, proactive insight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Audit, errors, DB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Health dashboard (API times, sync status, queue depths)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Total pages: 37 routes + 8 admin tabs = 45 surfaces. Every surface must be verified after changes to its nav group.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3. Design System Foundation (Pre-v13)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starting v13 features, establish the shared component library and install core dependencies. This takes 3–5 days and prevents inconsistency across all future work.</w:t>
      </w:r>
    </w:p>
    <w:p>
      <w:pPr>
        <w:pBdr>
          <w:bottom w:val="single" w:color="0C2340" w:sz="4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Install Dependencies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npm install cmdk framer-motion recharts @dnd-kit/core @dnd-kit/sortable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npm install @tanstack/react-table (defer until v14 table work begins)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npm install reactflow (defer until v14 dependency map work)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Verify: npm run build passes with no errors after install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Create Shared Component Library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src/components/ui/ with these 6 foundational components: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3.2.1 PageHeader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Props: title (string), subtitle (string), breadcrumbs (array), actions (ReactNode)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Renders: Breadcrumb trail → h1 title → muted subtitle → right-aligned action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Apply to every page that currently has inconsistent headers</w:t>
      </w:r>
    </w:p>
    <w:p>
      <w:pPr>
        <w:pBdr>
          <w:left w:val="single" w:color="1565C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INFO: </w:t>
      </w:r>
      <w:r>
        <w:rPr>
          <w:rFonts w:ascii="Arial" w:cs="Arial" w:eastAsia="Arial" w:hAnsi="Arial"/>
          <w:sz w:val="20"/>
          <w:szCs w:val="20"/>
        </w:rPr>
        <w:t xml:space="preserve">Do NOT change existing page content. Just wrap the existing header area in this new component. If a page already has a consistent header, leave it.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3.2.2 EmptyState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Props: icon (TablerIcon), title (string), description (string), actionLabel (string), onAction (function)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Renders: centered icon → title → description → primary CTA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on all 20 pages that currently render blank without data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3.2.3 StatusBadge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Props: status (ACTIVE | AT_RISK | BLOCKED | ON_HOLD | COMPLETED | CANCELLED), size (sm | 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Renders: colored dot + text with tinted background using Mantine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Replace all text-only status displays across Projects, Portfolio Health, POD Dashboard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3.2.4 KpiCard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Props: label (string), value (string|number), trend (up|down|flat), sparkData (number[]), color (string)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Renders: label → large value → trend arrow → Recharts sparkline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Apply to Dashboard, Portfolio Health, Eng Intelligence, Sprint Planner KPI areas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3.2.5 SparklineMetric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Props: data (number[]), color (string), height (number), showTrend (boolean)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Renders: inline tiny Recharts line chart (no axes, no labels, just the trend 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anywhere a number needs visual trend context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3.2.6 AvatarStack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Props: users ({name, avatar?}[]), max (number, default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Renders: overlapping Mantine Avatar circles, +N overflow, tooltip with full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Apply to project cards, POD headers, sprint planner cards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Semantic Token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src/theme.ts, extend MantineThemeOverride with semantic colors: success (#2E7D32), warning (#FF6F00), danger (#D32F2F), info (#1565C0)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spacing tokens: xs=4, sm=8, md=12, lg=16, xl=24, xxl=32, xxxl=48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Verify: existing pages render identically after theme extension (no visual regression)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Loading Skeleton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a SkeletonTable component that mirrors Mantine’s Skeleton in table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a SkeletonCards component for card grid layouts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Wrap every data-fetching page in a Suspense-like pattern: if loading, show skeleton; if empty, show EmptyState; if data, show content</w:t>
      </w:r>
    </w:p>
    <w:p>
      <w:pPr>
        <w:pBdr>
          <w:left w:val="single" w:color="1565C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INFO: </w:t>
      </w:r>
      <w:r>
        <w:rPr>
          <w:rFonts w:ascii="Arial" w:cs="Arial" w:eastAsia="Arial" w:hAnsi="Arial"/>
          <w:sz w:val="20"/>
          <w:szCs w:val="20"/>
        </w:rPr>
        <w:t xml:space="preserve">This single pattern fixes the “20 blank pages” problem. Apply it universally.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4. v13 — Foundation &amp; Security (Weeks 1–8)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what blocks enterprise adoption. No new features until the floor is solid. Every feature here is a prerequisite for v14–v16.</w:t>
      </w:r>
    </w:p>
    <w:p>
      <w:pPr>
        <w:pBdr>
          <w:bottom w:val="single" w:color="0C2340" w:sz="4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Feature: JWT → HttpOnly Cookies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feature/v13-jwt-cookies | Effort: 2 weeks | Risk: Low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Backend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CookieAuthenticationFilter extending OncePerRequestFilter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login success: set HttpOnly, Secure, SameSite=Lax cookie with JWT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SecurityFilterChain to read token from cookie instead of Authorization header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CSRF protection: CookieCsrfTokenRepository.withHttpOnlyFalse()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logout endpoint that clears the cookie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JUnit tests: login sets cookie, protected routes read cookie, logout clears cookie, CSRF token validates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Frontend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all localStorage.getItem/setItem for JWT tokens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Authorization header from axios/fetch interceptors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withCredentials: true to all API calls (axios defaults)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CSRF token handling: read from cookie, include in X-XSRF-TOKEN header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login page to use cookie-based flow (no token storage)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Playwright test: login → verify cookie set → navigate protected page → logout → verify redirect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Browser DevTools: no JWT in localStorage or sessionStorage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Network tab: token is in Set-Cookie header, not response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existing pages still load correctly (manual smoke test all 37 routes)</w:t>
      </w:r>
    </w:p>
    <w:p>
      <w:pPr>
        <w:pBdr>
          <w:left w:val="single" w:color="D32F2F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DANGER: </w:t>
      </w:r>
      <w:r>
        <w:rPr>
          <w:rFonts w:ascii="Arial" w:cs="Arial" w:eastAsia="Arial" w:hAnsi="Arial"/>
          <w:sz w:val="20"/>
          <w:szCs w:val="20"/>
        </w:rPr>
        <w:t xml:space="preserve">Do not merge until you’ve verified every API call works with cookie auth. A single missed endpoint breaks the app.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Feature: Automated Test Foundation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feature/v13-test-foundation | Effort: 3 weeks | Risk: Low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Backend Test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to pom.xml: JUnit 5, Mockito, Spring Boot Test, Testcontainers (PostgreSQL)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TestcontainersConfig: shared PostgreSQL container for all integration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service-layer unit tests for the 5 most critical services: ProjectService, ResourceService, CapacityService, JiraSyncService, NlpService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controller integration tests for: AuthController, ProjectController, ResourceController, DashboardController, NlpController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Target: 40% service layer coverage, all controllers have at least 1 happy-path test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Frontend E2E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npm install -D @playwright/test &amp;&amp; npx playwright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playwright.config.ts pointing to localhost:5173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5 critical E2E flows: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Login → see Dashboard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Projects → Create project → Verify in table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Capacity Hub → Verify utilization data renders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Ask AI → Submit query → Verify response streams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Admin Settings → Change org name → Verify persists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CI Gate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to CI pipeline: mvn test &amp;&amp; npx playwright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Block merges if tests fail</w:t>
      </w:r>
    </w:p>
    <w:p>
      <w:pPr>
        <w:pBdr>
          <w:left w:val="single" w:color="1565C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INFO: </w:t>
      </w:r>
      <w:r>
        <w:rPr>
          <w:rFonts w:ascii="Arial" w:cs="Arial" w:eastAsia="Arial" w:hAnsi="Arial"/>
          <w:sz w:val="20"/>
          <w:szCs w:val="20"/>
        </w:rPr>
        <w:t xml:space="preserve">Don’t aim for 100% coverage. Aim for confidence: can you refactor a controller without fear? If yes, you have enough tests.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Feature: Persist Feature Flags to DB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feature/v13-feature-flags | Effort: 3 days | Risk: Minimal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migration V80__feature_flags_to_org_settings.sql: add columns ai_enabled, ideas_enabled, risk_enabled, okr_enabled, financial_enabled to org_settings table (or create if not exists)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OrgSettingsService to read/write flags from DB instead of frontend-only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@PreAuthorize or filter to flagged routes: if ai_enabled=false, /api/nlp/* returns 403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Admin Settings Workspace tab to save flag changes via API call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tests: toggle flag off → API returns 403 → toggle on → API returns 200</w:t>
      </w:r>
    </w:p>
    <w:p>
      <w:pPr>
        <w:pBdr>
          <w:left w:val="single" w:color="FF6F0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WARNING: </w:t>
      </w:r>
      <w:r>
        <w:rPr>
          <w:rFonts w:ascii="Arial" w:cs="Arial" w:eastAsia="Arial" w:hAnsi="Arial"/>
          <w:sz w:val="20"/>
          <w:szCs w:val="20"/>
        </w:rPr>
        <w:t xml:space="preserve">Current flags toggle UI visibility only. After this change, flags gate both frontend visibility AND backend access. Test both layers.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4.4 Feature: Email Notification Delivery (SMTP)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feature/v13-email-smtp | Effort: 1 week | Risk: 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spring-boot-starter-mail to pom.xml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application.yml SMTP config section (host, port, username, password as env vars)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EmailService with sendAlert(to, subject, htmlBody) 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Wire DigestController’s 2 highest-value alerts: weekly AI digest + support queue staleness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HTML email templates (Thymeleaf) with Portfolio Planner branding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Slack webhook as alternative: POST to configured webhook URL with alert 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Admin Settings Notifications tab: show SMTP status (configured/not configured), test email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tests: mock SMTP server, trigger alert, verify email content and delivery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4.5 Feature: Command Palette (Cmd+K)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feature/v13-command-palette | Effort: 1 week | Risk: 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cmdk (already in design system deps)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src/components/ui/CommandPalette.tsx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Register all 37 routes as searchable items with icons and group labels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project search: query /api/projects?search= on keystroke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resource search: query /api/resources?search= on keystroke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AI query shortcut: type “ask:” prefix to route directly to Ask AI with the query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recent pages (last 5 visited, stored in React state)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Bind to Cmd+K (Mac) / Ctrl+K (Windows) globally via useEffect keydown listener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Also connect to the existing “Search…” button in the header 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Playwright test: Cmd+K → type “Dashboard” → Enter → verify navigation</w:t>
      </w:r>
    </w:p>
    <w:p>
      <w:pPr>
        <w:pBdr>
          <w:left w:val="single" w:color="1565C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INFO: </w:t>
      </w:r>
      <w:r>
        <w:rPr>
          <w:rFonts w:ascii="Arial" w:cs="Arial" w:eastAsia="Arial" w:hAnsi="Arial"/>
          <w:sz w:val="20"/>
          <w:szCs w:val="20"/>
        </w:rPr>
        <w:t xml:space="preserve">This is the single highest-leverage UX investment. Linear’s Cmd+K is why power users love 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4.6 Feature: Graceful Empty States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feature/v13-empty-states | Effort: 4 days | Risk: 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Apply the EmptyState component (from Section 3) to all 20 pages that currently render blank: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DORA Metrics: “Connect Jira to see deployment frequency, lead time, MTTR, and change failure rate” + CTA to Admin →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Jira Analytics: “Connect Jira to see sprint velocity, cycle time, and throughput analytics”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Builder: “Create your first custom dashboard” + template gallery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Releases: “No releases configured yet” + CTA to create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Release Notes: “Release notes auto-generate from Jira fix versions” + setup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 Queue: “Configure support boards in Admin Settings to track ticket health”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Worklog: “Worklog data syncs from Jira time tracking”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Budget &amp; CapEx: “Enable Financial Tracking in Workspace settings to see budget intelligence”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Gantt &amp; Dependencies: “Projects with dates and dependencies will appear here” + sample Gantt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Dependency Map: “Project dependencies visualize as an interactive graph” + sample node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Scenario Simulator: “Create what-if scenarios without affecting live data” +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Smart Notifications: “Configure alert rules to get proactive portfolio warnings”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Project Signals: “Project signals surface risks from deadline gaps, owner overload, and POD splits”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Portfolio Timeline: “Projects with start/end dates render on the portfolio timeline”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Jira Portfolio Sync: “Sync status and configuration for Jira ↔ Portfolio Planner”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Resource Performance: “Performance metrics populated from Jira velocity and utilization data”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Resource Intelligence: “AI-driven allocation suggestions based on skills, availability, and project needs”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Bookings: “Resource bookings sync from project allocations and overrides”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Delivery Predictability: “Prediction models use sprint history to forecast delivery dates”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Project Health: “Project health scores aggregate from timeline, budget, risk, and velocity signals”</w:t>
      </w:r>
    </w:p>
    <w:p>
      <w:pPr>
        <w:pBdr>
          <w:left w:val="single" w:color="1565C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INFO: </w:t>
      </w:r>
      <w:r>
        <w:rPr>
          <w:rFonts w:ascii="Arial" w:cs="Arial" w:eastAsia="Arial" w:hAnsi="Arial"/>
          <w:sz w:val="20"/>
          <w:szCs w:val="20"/>
        </w:rPr>
        <w:t xml:space="preserve">Each empty state must include: an icon (from @tabler/icons-react), a title, a 1-line description, and a CTA button that navigates to the setup/config needed.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applying all empty states, verify: navigate to every single route in the app. Zero blank pages.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4.7 v13 Completion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6 features merged to develop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existing tests pass (mvn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5 Playwright E2E tests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Zero blank pages — every route shows either data or a graceful empty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JWT in localStorage — verified in browser DevTools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Feature flags gate backend routes (test with curl)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SMTP sends test email successfully (or Slack webhook fires)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Cmd+K opens, searches pages/projects/resources, navigates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Tag release: git tag v13.0.0 &amp;&amp; git push origin v13.0.0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5. v14 — Widen the Moat (Weeks 8–18)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Ship the features that make Portfolio Planner irreplaceable. These 8 features are what no competitor can match in combination.</w:t>
      </w:r>
    </w:p>
    <w:p>
      <w:pPr>
        <w:pBdr>
          <w:bottom w:val="single" w:color="0C2340" w:sz="4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Feature: AI Proactive Insights Engine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feature/v14-ai-proactive | Effort: 3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InsightEngine service that runs on a configurable schedule (default: daily)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5 insight detectors: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OverallocationDetector: flag PODs &gt;120% utilization for 2+ consecutive months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VelocityDropDetector: flag projects with &gt;30% velocity drop vs 3-sprint average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ResourceConflictDetector: flag resources allocated &gt;100% in any month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BudgetBurnDetector: flag projects where burn rate predicts overrun before end date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DeadlineRiskDetector: flag projects where velocity × remaining sprints &lt; remaining scope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Store insights in new insights table (V81 migration): type, severity, project_id, pod_id, message, created_at, dismissed_at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insights to Inbox (existing notification system) + email digest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“Insights” section to Ask AI page showing latest undismissed insights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tests for each detector with known-bad data scenarios</w:t>
      </w:r>
    </w:p>
    <w:p>
      <w:pPr>
        <w:pBdr>
          <w:left w:val="single" w:color="1565C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INFO: </w:t>
      </w:r>
      <w:r>
        <w:rPr>
          <w:rFonts w:ascii="Arial" w:cs="Arial" w:eastAsia="Arial" w:hAnsi="Arial"/>
          <w:sz w:val="20"/>
          <w:szCs w:val="20"/>
        </w:rPr>
        <w:t xml:space="preserve">This transforms the AI from “answer questions” to “surface problems before you ask.” This is the moat.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Feature: Visual Timeline Simulator (Gantt Drag)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feature/v14-gantt-simulator | Effort: 3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frappe-gantt (or evaluate @bryntum/gantt if budget allows)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GanttSimulator component that loads projects with dates from /api/projects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Render horizontal bars: project name on left, bar spans start→end 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 drag-to-slide: grab a bar to change start/end dates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 drag-to-resize: grab bar edge to change duration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Show dependency arrows between linked 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Color-code bars by status (green=active, yellow=at-risk, red=blocked)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drag: show cascading impacts on dependent projects in real-time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Highlight resource conflicts: if dragging creates overallocation, show warning overlay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“Save as Scenario” button: persist to scenario_overrides table without modifying live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Playwright test: drag project bar → verify dates updated → save scenario → verify persisted</w:t>
      </w:r>
    </w:p>
    <w:p>
      <w:pPr>
        <w:pBdr>
          <w:left w:val="single" w:color="FF6F0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WARNING: </w:t>
      </w:r>
      <w:r>
        <w:rPr>
          <w:rFonts w:ascii="Arial" w:cs="Arial" w:eastAsia="Arial" w:hAnsi="Arial"/>
          <w:sz w:val="20"/>
          <w:szCs w:val="20"/>
        </w:rPr>
        <w:t xml:space="preserve">The existing Timeline Simulator (/timeline-simulator) uses spinners. Do NOT delete it. Add a toggle: “List View” (existing) | “Gantt View” (new). Users choose.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Feature: AI Impact Measurement Dashboard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feature/v14-ai-impact | Effort: 2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new tab to Engineering Intelligence: “AI Impact”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metrics: AI-assisted PR ratio (PRs with Copilot suggestions / total PRs)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Track: velocity delta (story points per sprint, before vs after AI tool adoption)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Track: cost per AI-assisted story point vs non-assisted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Track: code review cycle time reduction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V82 migration: ai_impact_metrics table (metric_type, pod_id, period, value, baseline_value)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Recharts dashboard: bar chart (velocity before/after), line chart (trend over time), KPI cards (cost savings)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data collection: parse Jira issue labels or custom fields for AI-assisted flag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Feature: Software Capitalization Automation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feature/v14-capex-automation | Effort: 2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CapExClassifier service with configurable rules engine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Rules: issue type mapping (Story/Task=CapEx, Bug/Support=OpEx), label overrides, project-level defaults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V83 migration: capex_rules table (rule_type, match_pattern, classification, priority)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classification API: /api/capex/classify accepts Jira issue data, returns CapEx/OpEx with confidence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Auto-classify on Jira sync: tag each synced issue with CapEx/OpEx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capitalization report: group by period, project, resource. Show hours and cost. Excel export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rules config UI to Admin Settings → Reference Data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tests: known issues classified correctly, rule priority works, report totals match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5.5 Feature: Azure Boards Integration (ADO Parity)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feature/v14-azure-boards | Effort: 3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AzureBoardsService mirroring JiraSyncService interface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Implement: work item sync (stories, bugs, tasks), sprint sync, velocity calculation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pipeline data: build success rate, deployment frequency from Azure Pipelines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Map ADO work items to PP projects via admin config (similar to Jira board mapping)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Feed pipeline data into Git Intelligence tab (currently shows “not connected”)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Calculate DORA metrics from ADO pipeline data for ADO-native teams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ADO config to Admin Settings → Integrations (currently has placeholder)</w:t>
      </w:r>
    </w:p>
    <w:p>
      <w:pPr>
        <w:pBdr>
          <w:left w:val="single" w:color="1565C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INFO: </w:t>
      </w:r>
      <w:r>
        <w:rPr>
          <w:rFonts w:ascii="Arial" w:cs="Arial" w:eastAsia="Arial" w:hAnsi="Arial"/>
          <w:sz w:val="20"/>
          <w:szCs w:val="20"/>
        </w:rPr>
        <w:t xml:space="preserve">This doubles the addressable market. Every org using Azure DevOps instead of Jira is currently locked out.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5.6 Feature: Project Board View (Kanban Upgrade)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feature/v14-kanban-board | Effort: 1.5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@dnd-kit/core and @dnd-kit/sortable (already in design system deps)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Redesign the Board tab on Projects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Draggable cards across status columns (DISCOVERY → ACTIVE → PAUSED → COMPLETED)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Card contents: project name, priority badge (StatusBadge component), owner avatar (AvatarStack), timeline sparkline, % complete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drag-drop: call PUT /api/projects/{id}/status to update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filters: owner, POD, priority, date range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 custom columns via admin config</w:t>
      </w:r>
    </w:p>
    <w:p>
      <w:pPr>
        <w:pBdr>
          <w:left w:val="single" w:color="FF6F00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WARNING: </w:t>
      </w:r>
      <w:r>
        <w:rPr>
          <w:rFonts w:ascii="Arial" w:cs="Arial" w:eastAsia="Arial" w:hAnsi="Arial"/>
          <w:sz w:val="20"/>
          <w:szCs w:val="20"/>
        </w:rPr>
        <w:t xml:space="preserve">Keep the existing Table view. Add a toggle: Table | Board | Timeline. Board is the new default.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5.7 Feature: Inline Capacity Hub (Kill the Stubs)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feature/v14-inline-capacity | Effort: 1 week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Identify all Capacity Hub tabs that show “View Full Report” buttons instead of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each tab: move the report content inline. The tab click should render the data, not a link.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Utilization Center: inline heatmap with POD × Month grid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Hiring Forecast: inline chart with projected vs actual headcount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Capacity vs Demand: inline stacked bar chart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Apply KpiCard and SparklineMetric components to all summary numbers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all “View Full Report” buttons — the tab IS the report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5.8 Feature: Financial Intelligence Trends &amp; Benchmarks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feature/v14-financial-trends | Effort: 1 week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sparkline trends to all Financial Intelligence KPIs (monthly data points)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month-over-month delta display: “$7.4M (+2.1% vs last month)”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configurable target lines to charts (admin sets targets in Reference Data)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Replace “3.2% utilization — Below expected” with: trend chart + target line + color-coded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Recharts for all financial charts (replace any Chart.js instances)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5.9 v14 Completion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8 features merged to develop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insights engine generating real alerts from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Gantt drag simulator working with scenario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Azure DevOps syncing work items and pipeline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Kanban board drag-drop working on Projects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Zero “View Full Report” stubs in Capacity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Financial Intelligence has sparklines and trends on every KPI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v13 tests still pass (regression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Tag release: git tag v14.0.0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6. v15 — Scale &amp; Collaboration (Weeks 18–30)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Make it real-time, mobile-friendly, and ready for teams beyond your own.</w:t>
      </w:r>
    </w:p>
    <w:p>
      <w:pPr>
        <w:pBdr>
          <w:bottom w:val="single" w:color="0C2340" w:sz="4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Feature: WebSocket Real-Time Layer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feature/v15-websocket | Effort: 4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spring-boot-starter-websocket to pom.xml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STOMP over WebSocket with SockJS fallback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4 real-time channels: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/topic/projects — project status changes broadcast to all viewers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/topic/risks — risk register edits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/topic/dashboard — KPI updates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/topic/support — support queue alerts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Frontend: install sockjs-client and @stomp/stompjs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presence indicators: “Piyush is viewing this page” avatars in top-right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optimistic UI: update locally on action, reconcile on server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conflict detection: if two users edit the same project, show merge dialog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Feature: Responsive Design (Top 8 Pages)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feature/v15-responsive | Effort: 3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responsive breakpoints to: Dashboard, Portfolio Health, Ask AI, Projects, Capacity Hub, POD Dashboard, Eng Intelligence, Inbox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Sidebar: collapse to bottom nav on screens &lt;768px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Tables: horizontal scroll with frozen first column on mobile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Charts: Recharts responsive container (already built-in)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PWA manifest: manifest.json, service worker for offline shell, home screen icon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on: iPhone 14, iPad, Galaxy S24, Chrome DevTools device emulation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Feature: GitHub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feature/v15-github | Effort: 2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GitHubService mirroring AzureBoardsService patterns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Implement: PR analytics, commit frequency, branch health, code review cycle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GitHub config to Admin Settings → Integrations (PAT or GitHub App OAuth)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Feed data into Git Intelligence tab alongside ADO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Support: GitHub.com and GitHub Enterprise Server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Feature: Slack / Teams Notifications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feature/v15-slack-teams | Effort: 1 week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WebhookNotificationService with provider abstraction (Slack, Teams)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Slack: POST to incoming webhook URL with rich message blocks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Teams: POST to Teams webhook URL with Adaptive Card 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channel routing config: each alert type → specific channel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config UI in Admin Settings → Notifications tab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6.5 Feature: Public API v1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feature/v15-public-api | Effort: 3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/api/v1/ namespace separate from internal /api/ routes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read-only endpoints first: projects, resources, capacity, portfolio-health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API key authentication (api_keys table, V84 migration)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rate limiting: 1000 requests/hour per key (Spring bucket4j)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Generate OpenAPI spec with springdoc-openapi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interactive API docs page at /api/docs (Swagger UI)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usage tracking: log each API call for future metering (v16)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6.6 Feature: SPACE Framework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feature/v15-space-metrics | Effort: 2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SPACE tab alongside DORA in Engineering Intelligence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Satisfaction: integrate developer survey tool (simple form, stored in DB)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Performance: code review quality metrics from GitHub/ADO PR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Activity: commit patterns, PR cadence, build frequency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Communication: PR comment ratios, cross-team review patterns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Efficiency: rework rate, code churn, first-time-right ratio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SPACE score composite: weighted average of 5 dimensions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comparison view: DORA + SPACE side by side per POD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6.7 v15 Completion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WebSocket real-time updates working on 4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Top 8 pages responsive on mobile + PWA installable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PR/commit data flowing into Git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Slack/Teams webhooks delivering alerts to configured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 API v1 serving data with API key auth +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SPACE metrics rendering alongside DORA per POD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v13 + v14 tests still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Tag release: git tag v15.0.0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7. v16 — SaaS-Ready Architecture (Weeks 30–44)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From internal tool to product. Multi-tenancy, self-service, and compliance.</w:t>
      </w:r>
    </w:p>
    <w:p>
      <w:pPr>
        <w:pBdr>
          <w:bottom w:val="single" w:color="0C2340" w:sz="4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Feature: Multi-Tenancy (RLS)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feature/v16-multi-tenancy | Effort: 6 weeks | Risk: HIGH</w:t>
      </w:r>
    </w:p>
    <w:p>
      <w:pPr>
        <w:pBdr>
          <w:left w:val="single" w:color="D32F2F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DANGER: </w:t>
      </w:r>
      <w:r>
        <w:rPr>
          <w:rFonts w:ascii="Arial" w:cs="Arial" w:eastAsia="Arial" w:hAnsi="Arial"/>
          <w:sz w:val="20"/>
          <w:szCs w:val="20"/>
        </w:rPr>
        <w:t xml:space="preserve">This is the highest-risk feature in the entire roadmap. It touches every entity. Plan for 2 weeks of testing alone.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V85 migration: add tenant_id column to ALL tables that don’t have it (audit existing V71–V72 work)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V86 migration: add RLS policies to all tables: CREATE POLICY tenant_isolation ON {table} USING (tenant_id = current_setting(’app.tenant_id’))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TenantContextFilter: Spring Security filter that sets SET app.tenant_id = ? on every DB connection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all repositories: verify RLS is enforced (query without tenant context returns empty)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migration: assign existing data to tenant_id = 1 (Baylor Genetics)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tenant management: /api/admin/tenants CRUD for super-admin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isolation tests: tenant A cannot see tenant B’s data across all 78+ entities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Performance test: verify RLS doesn’t degrade query performance &gt;10%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Feature: Self-Service Onboarding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feature/v16-onboarding | Effort: 3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OnboardingWizard: 5-step guided flow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1: Org creation (name, slug, branding colors)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2: Jira connection (credentials, test connection)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3: Board selection (which Jira boards to sync)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4: Resource import (bulk CSV or Jira user sync)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5: First dashboard (choose template or start blank)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progress indicator and skip/back navigation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Extend TourConfig for post-onboarding module tours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Measure: time from signup to first meaningful dashboard 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Feature: Report Template Marketplace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feature/v16-template-marketplace | Effort: 2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template export: serialize Dashboard Builder layout to 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template import: apply JSON layout to current user’s Dashboard Builder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template gallery page with preview thumbnails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Curate 5 starter templates: CTO Executive, Sprint Review, QBR, Team Health, Financial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“Share Template” button on Dashboard Builder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7.4 Feature: SSO / SAML + SCIM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feature/v16-sso | Effort: 2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spring-security-saml2-service-provider dependency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SAML 2.0 SSO with configurable IdP metadata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Support: Okta, Azure AD, OneLogin, Google Workspace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SCIM 2.0 provisioning endpoint for auto user creation/deactivation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SSO config to Admin Settings → Users &amp; Access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Maintain backward compatibility: local auth still works alongside SSO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7.5 Feature: Usage Analytics &amp; Metering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feature/v16-usage-analytics | Effort: 1.5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V87 migration: usage_events table (tenant_id, user_id, event_type, page, timestamp)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UsageTrackingFilter: log page views and API calls per tenant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internal admin dashboard: DAU/MAU per tenant, feature adoption heat map, AI query volume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metering aggregation for future billing: API calls/month, users/month, AI queries/month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7.6 Feature: Audit-Ready Compliance (SOC 2 Prep)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Branch: feature/v16-compliance | Effort: 2 weeks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existing AuditLog coverage: verify all data mutations are logged across 50+ controllers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missing audit entries for any controller that mutates data without logging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data export API: /api/admin/data-export/{tenant_id} (GDPR right to data portability)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data deletion API: /api/admin/data-delete/{tenant_id} (GDPR right to erasure)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field-level encryption for sensitive data: cost rates, API keys, Jira 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 security architecture for SOC 2 auditor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7.7 v16 Completion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Multi-tenant RLS verified: tenant isolation across all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org can self-onboard in &lt;10 minutes via wizard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 dashboard templates available in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SSO login working with at least 1 IdP (Okta or Azure 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Usage analytics collecting and displaying per-tenant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audit log gaps closed, data export/deletion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v13 + v14 + v15 tests still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Tag release: git tag v16.0.0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8. Database Migration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new migrations planned across v13–v16. Current latest: V79. Never modify V1–V79.</w:t>
      </w:r>
    </w:p>
    <w:p>
      <w:pPr>
        <w:pBdr>
          <w:bottom w:val="single" w:color="0C2340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feature flag columns to org_settings (ai_enabled, ideas_enabled, risk_enabled, okr_enabled, financial_enabled)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insights table (type, severity, project_id, pod_id, message, created_at, dismissed_at, tenant_id)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ai_impact_metrics table (metric_type, pod_id, period, value, baseline_value)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capex_rules table (rule_type, match_pattern, classification, priority)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api_keys table (key_hash, tenant_id, name, permissions, rate_limit, created_at, expires_at)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tenant_id column to all tables missing it (audit V71–V72 coverage)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RLS policies on all tables: tenant_isolation using current_setting(’app.tenant_id’)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usage_events table (tenant_id, user_id, event_type, page, timestamp, metadata)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9. Library Installation Timeline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to install each dependency. Never install all at once — add them when the feature that needs them is in progress.</w:t>
      </w:r>
    </w:p>
    <w:p>
      <w:pPr>
        <w:pBdr>
          <w:bottom w:val="single" w:color="0C2340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 palette (Cmd+K). Install in design system foundation sprint.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framer-motion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transitions, card animations, loading states. Install in design system foundation.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Chart.js gradually. Start with KpiCard sparklines.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@dnd-kit/core + /sortable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Kanban board, sidebar reorder, dashboard widgets. Install at start of v14.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@tanstack/react-table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Resources table upgrade, any table needing column resize/pin/filter.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frappe-gantt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Timeline Simulator and Gantt &amp; Dependencies pages.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Dependency Map interactive node graph.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@visx/visx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Heatmaps (utilization matrix), treemaps (budget), custom viz.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sockjs-client + @stomp/stompjs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WebSocket real-time layer.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@storybook/react-vite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 documentation. Install when component library is mature enough.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10. Testing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feature gets tests. Here’s the minimum bar for each type.</w:t>
      </w:r>
    </w:p>
    <w:p>
      <w:pPr>
        <w:pBdr>
          <w:bottom w:val="single" w:color="0C2340" w:sz="4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10.1 Backend Unit Tests (JUnit 5 + Mockito)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new service class gets tests for happy path + 2 edge cases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new migration gets a test that verifies the schema change applied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Mock external services (Jira, Azure DevOps, GitHub, SMTP) in unit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Naming: {ClassName}Test.java in same package under src/test/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10.2 Backend Integration Tests (Testcontainers)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Controller tests use real PostgreSQL via Testcontainers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the full request/response cycle: HTTP request → controller → service → repository →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RBAC: test that READ_ONLY users can’t hit write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feature flags: test that disabled features return 403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10.3 Frontend E2E Tests (Playwright)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2–3 E2E tests per major feature (total ~40 by v16)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the user’s journey, not the implementation: “user can create a project” not “POST /api/projects returns 201”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Screenshot comparison for visual regression on critical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in CI on every PR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10.4 Regression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Before merging ANY PR: run full test suite (mvn test &amp;&amp; npx playwright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merging: smoke test the 8 most-used pages manually (Dashboard, Projects, Capacity, Ask AI, Eng Intelligence, POD Dashboard, Inbox,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Monthly: full 37-route walkthrough to catch degradation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11. Quick Reference Card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Tear-out summary for every Claude Cowork session.</w:t>
      </w:r>
    </w:p>
    <w:p>
      <w:pPr>
        <w:pBdr>
          <w:bottom w:val="single" w:color="0C2340" w:sz="4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Stack: React 18 + Mantine v7 + Spring Boot 3.4 + Java 21 + PostgreSQL + pgvector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Entities: 78+ across 8 domains | Controllers: 50+ | Migrations: V1–V79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Resources: 79 people | PODs: 7 | Projects: 47+ | Admin tabs: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Pages: 37 routes + 8 admin tabs = 45 surfaces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2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1–8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Foundation: JWT cookies, tests, flags, SMTP, Cmd+K, empty states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8–18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V81–V83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Moat: AI insights, Gantt drag, AI impact, CapEx auto, ADO, Kanban, inline capacity, financial trends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18–30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Scale: WebSocket, responsive, GitHub, Slack/Teams, Public API, SPACE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30–44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V85–V87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SaaS: RLS multi-tenancy, onboarding, templates, SSO, metering, SOC 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The Three Laws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Never rewrite what 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Test before you touch.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One feature, one branch, one PR.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Implementation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23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2026-04-05T17:34:14.850Z</dcterms:created>
  <dcterms:modified xsi:type="dcterms:W3CDTF">2026-04-05T17:34:14.850Z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