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rPr>
          <w:trHeight w:val="1587" w:hRule="exact"/>
        </w:trPr>
        <w:tc>
          <w:tcPr>
            <w:tcW w:type="dxa" w:w="9972"/>
            <w:shd w:val="clear" w:color="auto" w:fill="060D1A"/>
            <w:vAlign w:val="center"/>
          </w:tcPr>
          <w:p>
            <w:pPr>
              <w:spacing w:before="0" w:after="120"/>
              <w:jc w:val="center"/>
            </w:pPr>
            <w:r>
              <w:rPr>
                <w:rFonts w:ascii="Calibri" w:hAnsi="Calibri"/>
                <w:b/>
                <w:i w:val="0"/>
                <w:color w:val="00C8FF"/>
                <w:sz w:val="40"/>
              </w:rPr>
              <w:t>AI-BASED DISASTER RESPONSE</w:t>
              <w:br/>
            </w:r>
            <w:r>
              <w:rPr>
                <w:rFonts w:ascii="Calibri" w:hAnsi="Calibri"/>
                <w:b/>
                <w:i w:val="0"/>
                <w:color w:val="FFFFFF"/>
                <w:sz w:val="40"/>
              </w:rPr>
              <w:t>MANAGEMENT SYSTEM</w:t>
              <w:br/>
            </w:r>
            <w:r>
              <w:rPr>
                <w:rFonts w:ascii="Calibri" w:hAnsi="Calibri"/>
                <w:b w:val="0"/>
                <w:i w:val="0"/>
                <w:color w:val="AACCDD"/>
                <w:sz w:val="22"/>
              </w:rPr>
              <w:t>Resource Allocation and Relief Coordination</w:t>
            </w:r>
          </w:p>
        </w:tc>
      </w:tr>
    </w:tbl>
    <w:p/>
    <w:tbl>
      <w:tblPr>
        <w:tblW w:type="auto" w:w="0"/>
        <w:jc w:val="center"/>
        <w:tblLook w:firstColumn="1" w:firstRow="1" w:lastColumn="0" w:lastRow="0" w:noHBand="0" w:noVBand="1" w:val="04A0"/>
      </w:tblPr>
      <w:tblGrid>
        <w:gridCol w:w="3324"/>
        <w:gridCol w:w="3324"/>
        <w:gridCol w:w="3324"/>
      </w:tblGrid>
      <w:tr>
        <w:tc>
          <w:tcPr>
            <w:tcW w:type="dxa" w:w="3324"/>
            <w:shd w:val="clear" w:color="auto" w:fill="ECF0F1"/>
          </w:tcPr>
          <w:p>
            <w:pPr>
              <w:spacing w:before="0" w:after="120"/>
              <w:jc w:val="center"/>
            </w:pPr>
            <w:r>
              <w:rPr>
                <w:rFonts w:ascii="Calibri" w:hAnsi="Calibri"/>
                <w:b/>
                <w:i w:val="0"/>
                <w:color w:val="2C3E50"/>
                <w:sz w:val="16"/>
              </w:rPr>
              <w:t>Platform</w:t>
              <w:br/>
            </w:r>
            <w:r>
              <w:rPr>
                <w:rFonts w:ascii="Calibri" w:hAnsi="Calibri"/>
                <w:b/>
                <w:i w:val="0"/>
                <w:color w:val="060D1A"/>
                <w:sz w:val="20"/>
              </w:rPr>
              <w:t>Infosys Springboard 7.0</w:t>
            </w:r>
          </w:p>
        </w:tc>
        <w:tc>
          <w:tcPr>
            <w:tcW w:type="dxa" w:w="3324"/>
            <w:shd w:val="clear" w:color="auto" w:fill="ECF0F1"/>
          </w:tcPr>
          <w:p>
            <w:pPr>
              <w:spacing w:before="0" w:after="120"/>
              <w:jc w:val="center"/>
            </w:pPr>
            <w:r>
              <w:rPr>
                <w:rFonts w:ascii="Calibri" w:hAnsi="Calibri"/>
                <w:b/>
                <w:i w:val="0"/>
                <w:color w:val="2C3E50"/>
                <w:sz w:val="16"/>
              </w:rPr>
              <w:t>Date</w:t>
              <w:br/>
            </w:r>
            <w:r>
              <w:rPr>
                <w:rFonts w:ascii="Calibri" w:hAnsi="Calibri"/>
                <w:b/>
                <w:i w:val="0"/>
                <w:color w:val="060D1A"/>
                <w:sz w:val="20"/>
              </w:rPr>
              <w:t>24 July 2026</w:t>
            </w:r>
          </w:p>
        </w:tc>
        <w:tc>
          <w:tcPr>
            <w:tcW w:type="dxa" w:w="3324"/>
            <w:shd w:val="clear" w:color="auto" w:fill="ECF0F1"/>
          </w:tcPr>
          <w:p>
            <w:pPr>
              <w:spacing w:before="0" w:after="120"/>
              <w:jc w:val="center"/>
            </w:pPr>
            <w:r>
              <w:rPr>
                <w:rFonts w:ascii="Calibri" w:hAnsi="Calibri"/>
                <w:b/>
                <w:i w:val="0"/>
                <w:color w:val="2C3E50"/>
                <w:sz w:val="16"/>
              </w:rPr>
              <w:t>Status</w:t>
              <w:br/>
            </w:r>
            <w:r>
              <w:rPr>
                <w:rFonts w:ascii="Calibri" w:hAnsi="Calibri"/>
                <w:b/>
                <w:i w:val="0"/>
                <w:color w:val="27AE60"/>
                <w:sz w:val="20"/>
              </w:rPr>
              <w:t>Week 1 - AYIPOINDI (Complete)</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1.  PROJECT OVERVIEW (Project Gurchi)</w:t>
      </w:r>
    </w:p>
    <w:p>
      <w:pPr>
        <w:spacing w:before="0" w:after="60"/>
        <w:jc w:val="left"/>
      </w:pPr>
      <w:r>
        <w:rPr>
          <w:rFonts w:ascii="Calibri" w:hAnsi="Calibri"/>
          <w:b w:val="0"/>
          <w:i w:val="0"/>
          <w:color w:val="000000"/>
          <w:sz w:val="20"/>
        </w:rPr>
        <w:t>Ee project dwara manam oka full-stack AI-powered Disaster Resource Management Web Platform ni build chestunnam. Idi real-time disaster event feeds, geospatial damage assessment data, population density maps, inka field resource inventory ni integrate chesi, disaster impact zones ni model chestundi. Deeni dwara ekkada entha resource demand undo predict chesi, relief agencies kosam optimised allocation inka logistics plans generate chestundi.</w:t>
      </w:r>
    </w:p>
    <w:p/>
    <w:tbl>
      <w:tblPr>
        <w:tblStyle w:val="TableGrid"/>
        <w:tblW w:type="auto" w:w="0"/>
        <w:jc w:val="center"/>
        <w:tblLook w:firstColumn="1" w:firstRow="1" w:lastColumn="0" w:lastRow="0" w:noHBand="0" w:noVBand="1" w:val="04A0"/>
      </w:tblPr>
      <w:tblGrid>
        <w:gridCol w:w="4986"/>
        <w:gridCol w:w="4986"/>
      </w:tblGrid>
      <w:tr>
        <w:trPr>
          <w:trHeight w:val="396" w:hRule="exact"/>
        </w:trPr>
        <w:tc>
          <w:tcPr>
            <w:tcW w:type="dxa" w:w="2592"/>
            <w:shd w:val="clear" w:color="auto" w:fill="060D1A"/>
            <w:vAlign w:val="center"/>
          </w:tcPr>
          <w:p>
            <w:pPr>
              <w:spacing w:before="0" w:after="120"/>
              <w:jc w:val="center"/>
            </w:pPr>
            <w:r>
              <w:rPr>
                <w:rFonts w:ascii="Calibri" w:hAnsi="Calibri"/>
                <w:b/>
                <w:i w:val="0"/>
                <w:color w:val="FFFFFF"/>
                <w:sz w:val="18"/>
              </w:rPr>
              <w:t>Property (Vivaraalu)</w:t>
            </w:r>
          </w:p>
        </w:tc>
        <w:tc>
          <w:tcPr>
            <w:tcW w:type="dxa" w:w="6768"/>
            <w:shd w:val="clear" w:color="auto" w:fill="060D1A"/>
            <w:vAlign w:val="center"/>
          </w:tcPr>
          <w:p>
            <w:pPr>
              <w:spacing w:before="0" w:after="120"/>
              <w:jc w:val="center"/>
            </w:pPr>
            <w:r>
              <w:rPr>
                <w:rFonts w:ascii="Calibri" w:hAnsi="Calibri"/>
                <w:b/>
                <w:i w:val="0"/>
                <w:color w:val="FFFFFF"/>
                <w:sz w:val="18"/>
              </w:rPr>
              <w:t>Details (Poorti samacharam)</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Project Title</w:t>
            </w:r>
          </w:p>
        </w:tc>
        <w:tc>
          <w:tcPr>
            <w:tcW w:type="dxa" w:w="6768"/>
            <w:shd w:val="clear" w:color="auto" w:fill="ECF0F1"/>
            <w:vAlign w:val="center"/>
          </w:tcPr>
          <w:p>
            <w:pPr>
              <w:spacing w:before="0" w:after="120"/>
              <w:jc w:val="left"/>
            </w:pPr>
            <w:r>
              <w:rPr>
                <w:rFonts w:ascii="Calibri" w:hAnsi="Calibri"/>
                <w:b w:val="0"/>
                <w:i w:val="0"/>
                <w:color w:val="000000"/>
                <w:sz w:val="18"/>
              </w:rPr>
              <w:t>AI-Based Disaster Response Management System for Resource Allocation and Relief Coordination</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Platform</w:t>
            </w:r>
          </w:p>
        </w:tc>
        <w:tc>
          <w:tcPr>
            <w:tcW w:type="dxa" w:w="6768"/>
            <w:shd w:val="clear" w:color="auto" w:fill="FFFFFF"/>
            <w:vAlign w:val="center"/>
          </w:tcPr>
          <w:p>
            <w:pPr>
              <w:spacing w:before="0" w:after="120"/>
              <w:jc w:val="left"/>
            </w:pPr>
            <w:r>
              <w:rPr>
                <w:rFonts w:ascii="Calibri" w:hAnsi="Calibri"/>
                <w:b w:val="0"/>
                <w:i w:val="0"/>
                <w:color w:val="000000"/>
                <w:sz w:val="18"/>
              </w:rPr>
              <w:t>Infosys Springboard 7.0</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Duration</w:t>
            </w:r>
          </w:p>
        </w:tc>
        <w:tc>
          <w:tcPr>
            <w:tcW w:type="dxa" w:w="6768"/>
            <w:shd w:val="clear" w:color="auto" w:fill="ECF0F1"/>
            <w:vAlign w:val="center"/>
          </w:tcPr>
          <w:p>
            <w:pPr>
              <w:spacing w:before="0" w:after="120"/>
              <w:jc w:val="left"/>
            </w:pPr>
            <w:r>
              <w:rPr>
                <w:rFonts w:ascii="Calibri" w:hAnsi="Calibri"/>
                <w:b w:val="0"/>
                <w:i w:val="0"/>
                <w:color w:val="000000"/>
                <w:sz w:val="18"/>
              </w:rPr>
              <w:t>8 Weeks (4 Modules)</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Backend</w:t>
            </w:r>
          </w:p>
        </w:tc>
        <w:tc>
          <w:tcPr>
            <w:tcW w:type="dxa" w:w="6768"/>
            <w:shd w:val="clear" w:color="auto" w:fill="FFFFFF"/>
            <w:vAlign w:val="center"/>
          </w:tcPr>
          <w:p>
            <w:pPr>
              <w:spacing w:before="0" w:after="120"/>
              <w:jc w:val="left"/>
            </w:pPr>
            <w:r>
              <w:rPr>
                <w:rFonts w:ascii="Calibri" w:hAnsi="Calibri"/>
                <w:b w:val="0"/>
                <w:i w:val="0"/>
                <w:color w:val="000000"/>
                <w:sz w:val="18"/>
              </w:rPr>
              <w:t>FastAPI (Python 3.12)</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Frontend</w:t>
            </w:r>
          </w:p>
        </w:tc>
        <w:tc>
          <w:tcPr>
            <w:tcW w:type="dxa" w:w="6768"/>
            <w:shd w:val="clear" w:color="auto" w:fill="ECF0F1"/>
            <w:vAlign w:val="center"/>
          </w:tcPr>
          <w:p>
            <w:pPr>
              <w:spacing w:before="0" w:after="120"/>
              <w:jc w:val="left"/>
            </w:pPr>
            <w:r>
              <w:rPr>
                <w:rFonts w:ascii="Calibri" w:hAnsi="Calibri"/>
                <w:b w:val="0"/>
                <w:i w:val="0"/>
                <w:color w:val="000000"/>
                <w:sz w:val="18"/>
              </w:rPr>
              <w:t>React.js + Leaflet.js (Week 5-6 lo chestam)</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Database</w:t>
            </w:r>
          </w:p>
        </w:tc>
        <w:tc>
          <w:tcPr>
            <w:tcW w:type="dxa" w:w="6768"/>
            <w:shd w:val="clear" w:color="auto" w:fill="FFFFFF"/>
            <w:vAlign w:val="center"/>
          </w:tcPr>
          <w:p>
            <w:pPr>
              <w:spacing w:before="0" w:after="120"/>
              <w:jc w:val="left"/>
            </w:pPr>
            <w:r>
              <w:rPr>
                <w:rFonts w:ascii="Calibri" w:hAnsi="Calibri"/>
                <w:b w:val="0"/>
                <w:i w:val="0"/>
                <w:color w:val="000000"/>
                <w:sz w:val="18"/>
              </w:rPr>
              <w:t>SQLite (local) → PostgreSQL + PostGIS (production ki)</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ML / AI</w:t>
            </w:r>
          </w:p>
        </w:tc>
        <w:tc>
          <w:tcPr>
            <w:tcW w:type="dxa" w:w="6768"/>
            <w:shd w:val="clear" w:color="auto" w:fill="ECF0F1"/>
            <w:vAlign w:val="center"/>
          </w:tcPr>
          <w:p>
            <w:pPr>
              <w:spacing w:before="0" w:after="120"/>
              <w:jc w:val="left"/>
            </w:pPr>
            <w:r>
              <w:rPr>
                <w:rFonts w:ascii="Calibri" w:hAnsi="Calibri"/>
                <w:b w:val="0"/>
                <w:i w:val="0"/>
                <w:color w:val="000000"/>
                <w:sz w:val="18"/>
              </w:rPr>
              <w:t>Scikit-learn Regression + XGBoost vadatham</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Optimisation</w:t>
            </w:r>
          </w:p>
        </w:tc>
        <w:tc>
          <w:tcPr>
            <w:tcW w:type="dxa" w:w="6768"/>
            <w:shd w:val="clear" w:color="auto" w:fill="FFFFFF"/>
            <w:vAlign w:val="center"/>
          </w:tcPr>
          <w:p>
            <w:pPr>
              <w:spacing w:before="0" w:after="120"/>
              <w:jc w:val="left"/>
            </w:pPr>
            <w:r>
              <w:rPr>
                <w:rFonts w:ascii="Calibri" w:hAnsi="Calibri"/>
                <w:b w:val="0"/>
                <w:i w:val="0"/>
                <w:color w:val="000000"/>
                <w:sz w:val="18"/>
              </w:rPr>
              <w:t>Google OR-Tools (Linear Programming kosam)</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Data Sources</w:t>
            </w:r>
          </w:p>
        </w:tc>
        <w:tc>
          <w:tcPr>
            <w:tcW w:type="dxa" w:w="6768"/>
            <w:shd w:val="clear" w:color="auto" w:fill="ECF0F1"/>
            <w:vAlign w:val="center"/>
          </w:tcPr>
          <w:p>
            <w:pPr>
              <w:spacing w:before="0" w:after="120"/>
              <w:jc w:val="left"/>
            </w:pPr>
            <w:r>
              <w:rPr>
                <w:rFonts w:ascii="Calibri" w:hAnsi="Calibri"/>
                <w:b w:val="0"/>
                <w:i w:val="0"/>
                <w:color w:val="000000"/>
                <w:sz w:val="18"/>
              </w:rPr>
              <w:t>GDACS, USGS, NDMA, ISRO Satellite, OpenStreetMap</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Testing Data</w:t>
            </w:r>
          </w:p>
        </w:tc>
        <w:tc>
          <w:tcPr>
            <w:tcW w:type="dxa" w:w="6768"/>
            <w:shd w:val="clear" w:color="auto" w:fill="FFFFFF"/>
            <w:vAlign w:val="center"/>
          </w:tcPr>
          <w:p>
            <w:pPr>
              <w:spacing w:before="0" w:after="120"/>
              <w:jc w:val="left"/>
            </w:pPr>
            <w:r>
              <w:rPr>
                <w:rFonts w:ascii="Calibri" w:hAnsi="Calibri"/>
                <w:b w:val="0"/>
                <w:i w:val="0"/>
                <w:color w:val="000000"/>
                <w:sz w:val="18"/>
              </w:rPr>
              <w:t>Kerala Floods 2018, Chennai Floods 2015</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Cloud Deploy</w:t>
            </w:r>
          </w:p>
        </w:tc>
        <w:tc>
          <w:tcPr>
            <w:tcW w:type="dxa" w:w="6768"/>
            <w:shd w:val="clear" w:color="auto" w:fill="ECF0F1"/>
            <w:vAlign w:val="center"/>
          </w:tcPr>
          <w:p>
            <w:pPr>
              <w:spacing w:before="0" w:after="120"/>
              <w:jc w:val="left"/>
            </w:pPr>
            <w:r>
              <w:rPr>
                <w:rFonts w:ascii="Calibri" w:hAnsi="Calibri"/>
                <w:b w:val="0"/>
                <w:i w:val="0"/>
                <w:color w:val="000000"/>
                <w:sz w:val="18"/>
              </w:rPr>
              <w:t>High-Availability Cloud (AWS / GCP / Azure) lo deploy chestam</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2.  WEEK-WISE IMPLEMENTATION PLAN (Vaaram vaari pranalika)</w:t>
      </w:r>
    </w:p>
    <w:tbl>
      <w:tblPr>
        <w:tblStyle w:val="TableGrid"/>
        <w:tblW w:type="auto" w:w="0"/>
        <w:jc w:val="center"/>
        <w:tblLook w:firstColumn="1" w:firstRow="1" w:lastColumn="0" w:lastRow="0" w:noHBand="0" w:noVBand="1" w:val="04A0"/>
      </w:tblPr>
      <w:tblGrid>
        <w:gridCol w:w="2493"/>
        <w:gridCol w:w="2493"/>
        <w:gridCol w:w="2493"/>
        <w:gridCol w:w="2493"/>
      </w:tblGrid>
      <w:tr>
        <w:trPr>
          <w:trHeight w:val="368" w:hRule="exact"/>
        </w:trPr>
        <w:tc>
          <w:tcPr>
            <w:tcW w:type="dxa" w:w="1080"/>
            <w:shd w:val="clear" w:color="auto" w:fill="060D1A"/>
            <w:vAlign w:val="center"/>
          </w:tcPr>
          <w:p>
            <w:pPr>
              <w:spacing w:before="0" w:after="120"/>
              <w:jc w:val="center"/>
            </w:pPr>
            <w:r>
              <w:rPr>
                <w:rFonts w:ascii="Calibri" w:hAnsi="Calibri"/>
                <w:b/>
                <w:i w:val="0"/>
                <w:color w:val="FFFFFF"/>
                <w:sz w:val="18"/>
              </w:rPr>
              <w:t>Weeks</w:t>
            </w:r>
          </w:p>
        </w:tc>
        <w:tc>
          <w:tcPr>
            <w:tcW w:type="dxa" w:w="1296"/>
            <w:shd w:val="clear" w:color="auto" w:fill="060D1A"/>
            <w:vAlign w:val="center"/>
          </w:tcPr>
          <w:p>
            <w:pPr>
              <w:spacing w:before="0" w:after="120"/>
              <w:jc w:val="center"/>
            </w:pPr>
            <w:r>
              <w:rPr>
                <w:rFonts w:ascii="Calibri" w:hAnsi="Calibri"/>
                <w:b/>
                <w:i w:val="0"/>
                <w:color w:val="FFFFFF"/>
                <w:sz w:val="18"/>
              </w:rPr>
              <w:t>Module</w:t>
            </w:r>
          </w:p>
        </w:tc>
        <w:tc>
          <w:tcPr>
            <w:tcW w:type="dxa" w:w="6048"/>
            <w:shd w:val="clear" w:color="auto" w:fill="060D1A"/>
            <w:vAlign w:val="center"/>
          </w:tcPr>
          <w:p>
            <w:pPr>
              <w:spacing w:before="0" w:after="120"/>
              <w:jc w:val="center"/>
            </w:pPr>
            <w:r>
              <w:rPr>
                <w:rFonts w:ascii="Calibri" w:hAnsi="Calibri"/>
                <w:b/>
                <w:i w:val="0"/>
                <w:color w:val="FFFFFF"/>
                <w:sz w:val="18"/>
              </w:rPr>
              <w:t>Description</w:t>
            </w:r>
          </w:p>
        </w:tc>
        <w:tc>
          <w:tcPr>
            <w:tcW w:type="dxa" w:w="1152"/>
            <w:shd w:val="clear" w:color="auto" w:fill="060D1A"/>
            <w:vAlign w:val="center"/>
          </w:tcPr>
          <w:p>
            <w:pPr>
              <w:spacing w:before="0" w:after="120"/>
              <w:jc w:val="center"/>
            </w:pPr>
            <w:r>
              <w:rPr>
                <w:rFonts w:ascii="Calibri" w:hAnsi="Calibri"/>
                <w:b/>
                <w:i w:val="0"/>
                <w:color w:val="FFFFFF"/>
                <w:sz w:val="18"/>
              </w:rPr>
              <w:t>Status</w:t>
            </w:r>
          </w:p>
        </w:tc>
      </w:tr>
      <w:tr>
        <w:trPr>
          <w:trHeight w:val="368" w:hRule="exact"/>
        </w:trPr>
        <w:tc>
          <w:tcPr>
            <w:tcW w:type="dxa" w:w="1080"/>
            <w:shd w:val="clear" w:color="auto" w:fill="ECF0F1"/>
            <w:vAlign w:val="center"/>
          </w:tcPr>
          <w:p>
            <w:pPr>
              <w:spacing w:before="0" w:after="120"/>
              <w:jc w:val="center"/>
            </w:pPr>
            <w:r>
              <w:rPr>
                <w:rFonts w:ascii="Calibri" w:hAnsi="Calibri"/>
                <w:b/>
                <w:i w:val="0"/>
                <w:color w:val="F39C12"/>
                <w:sz w:val="18"/>
              </w:rPr>
              <w:t>Week 1-2</w:t>
            </w:r>
          </w:p>
        </w:tc>
        <w:tc>
          <w:tcPr>
            <w:tcW w:type="dxa" w:w="1296"/>
            <w:shd w:val="clear" w:color="auto" w:fill="ECF0F1"/>
            <w:vAlign w:val="center"/>
          </w:tcPr>
          <w:p>
            <w:pPr>
              <w:spacing w:before="0" w:after="120"/>
              <w:jc w:val="center"/>
            </w:pPr>
            <w:r>
              <w:rPr>
                <w:rFonts w:ascii="Calibri" w:hAnsi="Calibri"/>
                <w:b/>
                <w:i w:val="0"/>
                <w:color w:val="F39C12"/>
                <w:sz w:val="18"/>
              </w:rPr>
              <w:t>Module 1</w:t>
            </w:r>
          </w:p>
        </w:tc>
        <w:tc>
          <w:tcPr>
            <w:tcW w:type="dxa" w:w="6048"/>
            <w:shd w:val="clear" w:color="auto" w:fill="ECF0F1"/>
            <w:vAlign w:val="center"/>
          </w:tcPr>
          <w:p>
            <w:pPr>
              <w:spacing w:before="0" w:after="120"/>
              <w:jc w:val="left"/>
            </w:pPr>
            <w:r>
              <w:rPr>
                <w:rFonts w:ascii="Calibri" w:hAnsi="Calibri"/>
                <w:b w:val="0"/>
                <w:i w:val="0"/>
                <w:color w:val="000000"/>
                <w:sz w:val="18"/>
              </w:rPr>
              <w:t>Disaster Data Ingestion &amp; Geospatial Impact Assessment</w:t>
            </w:r>
          </w:p>
        </w:tc>
        <w:tc>
          <w:tcPr>
            <w:tcW w:type="dxa" w:w="1152"/>
            <w:shd w:val="clear" w:color="auto" w:fill="ECF0F1"/>
            <w:vAlign w:val="center"/>
          </w:tcPr>
          <w:p>
            <w:pPr>
              <w:spacing w:before="0" w:after="120"/>
              <w:jc w:val="center"/>
            </w:pPr>
            <w:r>
              <w:rPr>
                <w:rFonts w:ascii="Calibri" w:hAnsi="Calibri"/>
                <w:b/>
                <w:i w:val="0"/>
                <w:color w:val="27AE60"/>
                <w:sz w:val="18"/>
              </w:rPr>
              <w:t>Ayipoindi</w:t>
            </w:r>
          </w:p>
        </w:tc>
      </w:tr>
      <w:tr>
        <w:trPr>
          <w:trHeight w:val="368" w:hRule="exact"/>
        </w:trPr>
        <w:tc>
          <w:tcPr>
            <w:tcW w:type="dxa" w:w="1080"/>
            <w:shd w:val="clear" w:color="auto" w:fill="FFFFFF"/>
            <w:vAlign w:val="center"/>
          </w:tcPr>
          <w:p>
            <w:pPr>
              <w:spacing w:before="0" w:after="120"/>
              <w:jc w:val="center"/>
            </w:pPr>
            <w:r>
              <w:rPr>
                <w:rFonts w:ascii="Calibri" w:hAnsi="Calibri"/>
                <w:b/>
                <w:i w:val="0"/>
                <w:color w:val="E67E22"/>
                <w:sz w:val="18"/>
              </w:rPr>
              <w:t>Week 3-4</w:t>
            </w:r>
          </w:p>
        </w:tc>
        <w:tc>
          <w:tcPr>
            <w:tcW w:type="dxa" w:w="1296"/>
            <w:shd w:val="clear" w:color="auto" w:fill="FFFFFF"/>
            <w:vAlign w:val="center"/>
          </w:tcPr>
          <w:p>
            <w:pPr>
              <w:spacing w:before="0" w:after="120"/>
              <w:jc w:val="center"/>
            </w:pPr>
            <w:r>
              <w:rPr>
                <w:rFonts w:ascii="Calibri" w:hAnsi="Calibri"/>
                <w:b/>
                <w:i w:val="0"/>
                <w:color w:val="E67E22"/>
                <w:sz w:val="18"/>
              </w:rPr>
              <w:t>Module 2</w:t>
            </w:r>
          </w:p>
        </w:tc>
        <w:tc>
          <w:tcPr>
            <w:tcW w:type="dxa" w:w="6048"/>
            <w:shd w:val="clear" w:color="auto" w:fill="FFFFFF"/>
            <w:vAlign w:val="center"/>
          </w:tcPr>
          <w:p>
            <w:pPr>
              <w:spacing w:before="0" w:after="120"/>
              <w:jc w:val="left"/>
            </w:pPr>
            <w:r>
              <w:rPr>
                <w:rFonts w:ascii="Calibri" w:hAnsi="Calibri"/>
                <w:b w:val="0"/>
                <w:i w:val="0"/>
                <w:color w:val="000000"/>
                <w:sz w:val="18"/>
              </w:rPr>
              <w:t>Resource Demand Prediction Engine (ML tho)</w:t>
            </w:r>
          </w:p>
        </w:tc>
        <w:tc>
          <w:tcPr>
            <w:tcW w:type="dxa" w:w="1152"/>
            <w:shd w:val="clear" w:color="auto" w:fill="FFFFFF"/>
            <w:vAlign w:val="center"/>
          </w:tcPr>
          <w:p>
            <w:pPr>
              <w:spacing w:before="0" w:after="120"/>
              <w:jc w:val="center"/>
            </w:pPr>
            <w:r>
              <w:rPr>
                <w:rFonts w:ascii="Calibri" w:hAnsi="Calibri"/>
                <w:b w:val="0"/>
                <w:i w:val="0"/>
                <w:color w:val="000000"/>
                <w:sz w:val="18"/>
              </w:rPr>
              <w:t>Upcoming</w:t>
            </w:r>
          </w:p>
        </w:tc>
      </w:tr>
      <w:tr>
        <w:trPr>
          <w:trHeight w:val="368" w:hRule="exact"/>
        </w:trPr>
        <w:tc>
          <w:tcPr>
            <w:tcW w:type="dxa" w:w="1080"/>
            <w:shd w:val="clear" w:color="auto" w:fill="ECF0F1"/>
            <w:vAlign w:val="center"/>
          </w:tcPr>
          <w:p>
            <w:pPr>
              <w:spacing w:before="0" w:after="120"/>
              <w:jc w:val="center"/>
            </w:pPr>
            <w:r>
              <w:rPr>
                <w:rFonts w:ascii="Calibri" w:hAnsi="Calibri"/>
                <w:b/>
                <w:i w:val="0"/>
                <w:color w:val="0075FF"/>
                <w:sz w:val="18"/>
              </w:rPr>
              <w:t>Week 5-6</w:t>
            </w:r>
          </w:p>
        </w:tc>
        <w:tc>
          <w:tcPr>
            <w:tcW w:type="dxa" w:w="1296"/>
            <w:shd w:val="clear" w:color="auto" w:fill="ECF0F1"/>
            <w:vAlign w:val="center"/>
          </w:tcPr>
          <w:p>
            <w:pPr>
              <w:spacing w:before="0" w:after="120"/>
              <w:jc w:val="center"/>
            </w:pPr>
            <w:r>
              <w:rPr>
                <w:rFonts w:ascii="Calibri" w:hAnsi="Calibri"/>
                <w:b/>
                <w:i w:val="0"/>
                <w:color w:val="0075FF"/>
                <w:sz w:val="18"/>
              </w:rPr>
              <w:t>Module 3</w:t>
            </w:r>
          </w:p>
        </w:tc>
        <w:tc>
          <w:tcPr>
            <w:tcW w:type="dxa" w:w="6048"/>
            <w:shd w:val="clear" w:color="auto" w:fill="ECF0F1"/>
            <w:vAlign w:val="center"/>
          </w:tcPr>
          <w:p>
            <w:pPr>
              <w:spacing w:before="0" w:after="120"/>
              <w:jc w:val="left"/>
            </w:pPr>
            <w:r>
              <w:rPr>
                <w:rFonts w:ascii="Calibri" w:hAnsi="Calibri"/>
                <w:b w:val="0"/>
                <w:i w:val="0"/>
                <w:color w:val="000000"/>
                <w:sz w:val="18"/>
              </w:rPr>
              <w:t>Logistics Planning &amp; Disaster Operations Dashboard</w:t>
            </w:r>
          </w:p>
        </w:tc>
        <w:tc>
          <w:tcPr>
            <w:tcW w:type="dxa" w:w="1152"/>
            <w:shd w:val="clear" w:color="auto" w:fill="ECF0F1"/>
            <w:vAlign w:val="center"/>
          </w:tcPr>
          <w:p>
            <w:pPr>
              <w:spacing w:before="0" w:after="120"/>
              <w:jc w:val="center"/>
            </w:pPr>
            <w:r>
              <w:rPr>
                <w:rFonts w:ascii="Calibri" w:hAnsi="Calibri"/>
                <w:b w:val="0"/>
                <w:i w:val="0"/>
                <w:color w:val="000000"/>
                <w:sz w:val="18"/>
              </w:rPr>
              <w:t>Upcoming</w:t>
            </w:r>
          </w:p>
        </w:tc>
      </w:tr>
      <w:tr>
        <w:trPr>
          <w:trHeight w:val="368" w:hRule="exact"/>
        </w:trPr>
        <w:tc>
          <w:tcPr>
            <w:tcW w:type="dxa" w:w="1080"/>
            <w:shd w:val="clear" w:color="auto" w:fill="FFFFFF"/>
            <w:vAlign w:val="center"/>
          </w:tcPr>
          <w:p>
            <w:pPr>
              <w:spacing w:before="0" w:after="120"/>
              <w:jc w:val="center"/>
            </w:pPr>
            <w:r>
              <w:rPr>
                <w:rFonts w:ascii="Calibri" w:hAnsi="Calibri"/>
                <w:b/>
                <w:i w:val="0"/>
                <w:color w:val="27AE60"/>
                <w:sz w:val="18"/>
              </w:rPr>
              <w:t>Week 7-8</w:t>
            </w:r>
          </w:p>
        </w:tc>
        <w:tc>
          <w:tcPr>
            <w:tcW w:type="dxa" w:w="1296"/>
            <w:shd w:val="clear" w:color="auto" w:fill="FFFFFF"/>
            <w:vAlign w:val="center"/>
          </w:tcPr>
          <w:p>
            <w:pPr>
              <w:spacing w:before="0" w:after="120"/>
              <w:jc w:val="center"/>
            </w:pPr>
            <w:r>
              <w:rPr>
                <w:rFonts w:ascii="Calibri" w:hAnsi="Calibri"/>
                <w:b/>
                <w:i w:val="0"/>
                <w:color w:val="27AE60"/>
                <w:sz w:val="18"/>
              </w:rPr>
              <w:t>Module 4</w:t>
            </w:r>
          </w:p>
        </w:tc>
        <w:tc>
          <w:tcPr>
            <w:tcW w:type="dxa" w:w="6048"/>
            <w:shd w:val="clear" w:color="auto" w:fill="FFFFFF"/>
            <w:vAlign w:val="center"/>
          </w:tcPr>
          <w:p>
            <w:pPr>
              <w:spacing w:before="0" w:after="120"/>
              <w:jc w:val="left"/>
            </w:pPr>
            <w:r>
              <w:rPr>
                <w:rFonts w:ascii="Calibri" w:hAnsi="Calibri"/>
                <w:b w:val="0"/>
                <w:i w:val="0"/>
                <w:color w:val="000000"/>
                <w:sz w:val="18"/>
              </w:rPr>
              <w:t>System Integration, Testing inka Project Finalization</w:t>
            </w:r>
          </w:p>
        </w:tc>
        <w:tc>
          <w:tcPr>
            <w:tcW w:type="dxa" w:w="1152"/>
            <w:shd w:val="clear" w:color="auto" w:fill="FFFFFF"/>
            <w:vAlign w:val="center"/>
          </w:tcPr>
          <w:p>
            <w:pPr>
              <w:spacing w:before="0" w:after="120"/>
              <w:jc w:val="center"/>
            </w:pPr>
            <w:r>
              <w:rPr>
                <w:rFonts w:ascii="Calibri" w:hAnsi="Calibri"/>
                <w:b w:val="0"/>
                <w:i w:val="0"/>
                <w:color w:val="000000"/>
                <w:sz w:val="18"/>
              </w:rPr>
              <w:t>Upcoming</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3.  PROJECT FOLDER STRUCTURE (Manam create chesina folders)</w:t>
      </w:r>
    </w:p>
    <w:p>
      <w:pPr>
        <w:spacing w:before="0" w:after="60"/>
        <w:jc w:val="left"/>
      </w:pPr>
      <w:r>
        <w:rPr>
          <w:rFonts w:ascii="Calibri" w:hAnsi="Calibri"/>
          <w:b/>
          <w:i w:val="0"/>
          <w:color w:val="0075FF"/>
          <w:sz w:val="20"/>
        </w:rPr>
        <w:t>D:\Infosys Springboard 7.0\ kinda 40+ folders create chesam:</w:t>
      </w:r>
    </w:p>
    <w:tbl>
      <w:tblPr>
        <w:tblStyle w:val="TableGrid"/>
        <w:tblW w:type="auto" w:w="0"/>
        <w:jc w:val="center"/>
        <w:tblLook w:firstColumn="1" w:firstRow="1" w:lastColumn="0" w:lastRow="0" w:noHBand="0" w:noVBand="1" w:val="04A0"/>
      </w:tblPr>
      <w:tblGrid>
        <w:gridCol w:w="4986"/>
        <w:gridCol w:w="4986"/>
      </w:tblGrid>
      <w:tr>
        <w:trPr>
          <w:trHeight w:val="283" w:hRule="exact"/>
        </w:trPr>
        <w:tc>
          <w:tcPr>
            <w:tcW w:type="dxa" w:w="3168"/>
            <w:shd w:val="clear" w:color="auto" w:fill="ECF0F1"/>
          </w:tcPr>
          <w:p>
            <w:r>
              <w:rPr>
                <w:rFonts w:ascii="Courier New" w:hAnsi="Courier New"/>
                <w:b/>
                <w:i w:val="0"/>
                <w:color w:val="0075FF"/>
                <w:sz w:val="18"/>
              </w:rPr>
              <w:t>frontend/</w:t>
            </w:r>
          </w:p>
        </w:tc>
        <w:tc>
          <w:tcPr>
            <w:tcW w:type="dxa" w:w="6336"/>
            <w:shd w:val="clear" w:color="auto" w:fill="ECF0F1"/>
          </w:tcPr>
          <w:p>
            <w:r>
              <w:rPr>
                <w:rFonts w:ascii="Calibri" w:hAnsi="Calibri"/>
                <w:b w:val="0"/>
                <w:i w:val="0"/>
                <w:color w:val="000000"/>
                <w:sz w:val="18"/>
              </w:rPr>
              <w:t>React.js + Leaflet.js Dashboard (Week 5-6 kosam)</w:t>
            </w:r>
          </w:p>
        </w:tc>
      </w:tr>
      <w:tr>
        <w:trPr>
          <w:trHeight w:val="283" w:hRule="exact"/>
        </w:trPr>
        <w:tc>
          <w:tcPr>
            <w:tcW w:type="dxa" w:w="3168"/>
            <w:shd w:val="clear" w:color="auto" w:fill="FFFFFF"/>
          </w:tcPr>
          <w:p>
            <w:pPr>
              <w:ind w:left="227"/>
            </w:pPr>
            <w:r>
              <w:rPr>
                <w:rFonts w:ascii="Courier New" w:hAnsi="Courier New"/>
                <w:b w:val="0"/>
                <w:i w:val="0"/>
                <w:color w:val="2C3E50"/>
                <w:sz w:val="18"/>
              </w:rPr>
              <w:t>src/components/</w:t>
            </w:r>
          </w:p>
        </w:tc>
        <w:tc>
          <w:tcPr>
            <w:tcW w:type="dxa" w:w="6336"/>
            <w:shd w:val="clear" w:color="auto" w:fill="FFFFFF"/>
          </w:tcPr>
          <w:p>
            <w:r>
              <w:rPr>
                <w:rFonts w:ascii="Calibri" w:hAnsi="Calibri"/>
                <w:b w:val="0"/>
                <w:i w:val="0"/>
                <w:color w:val="000000"/>
                <w:sz w:val="18"/>
              </w:rPr>
              <w:t>Map, Dashboard, Alerts lanti vi</w:t>
            </w:r>
          </w:p>
        </w:tc>
      </w:tr>
      <w:tr>
        <w:trPr>
          <w:trHeight w:val="283" w:hRule="exact"/>
        </w:trPr>
        <w:tc>
          <w:tcPr>
            <w:tcW w:type="dxa" w:w="3168"/>
            <w:shd w:val="clear" w:color="auto" w:fill="ECF0F1"/>
          </w:tcPr>
          <w:p>
            <w:pPr>
              <w:ind w:left="227"/>
            </w:pPr>
            <w:r>
              <w:rPr>
                <w:rFonts w:ascii="Courier New" w:hAnsi="Courier New"/>
                <w:b w:val="0"/>
                <w:i w:val="0"/>
                <w:color w:val="2C3E50"/>
                <w:sz w:val="18"/>
              </w:rPr>
              <w:t>src/pages/</w:t>
            </w:r>
          </w:p>
        </w:tc>
        <w:tc>
          <w:tcPr>
            <w:tcW w:type="dxa" w:w="6336"/>
            <w:shd w:val="clear" w:color="auto" w:fill="ECF0F1"/>
          </w:tcPr>
          <w:p>
            <w:r>
              <w:rPr>
                <w:rFonts w:ascii="Calibri" w:hAnsi="Calibri"/>
                <w:b w:val="0"/>
                <w:i w:val="0"/>
                <w:color w:val="000000"/>
                <w:sz w:val="18"/>
              </w:rPr>
              <w:t>Route pages anni ikkade</w:t>
            </w:r>
          </w:p>
        </w:tc>
      </w:tr>
      <w:tr>
        <w:trPr>
          <w:trHeight w:val="283" w:hRule="exact"/>
        </w:trPr>
        <w:tc>
          <w:tcPr>
            <w:tcW w:type="dxa" w:w="3168"/>
            <w:shd w:val="clear" w:color="auto" w:fill="FFFFFF"/>
          </w:tcPr>
          <w:p>
            <w:pPr>
              <w:ind w:left="227"/>
            </w:pPr>
            <w:r>
              <w:rPr>
                <w:rFonts w:ascii="Courier New" w:hAnsi="Courier New"/>
                <w:b w:val="0"/>
                <w:i w:val="0"/>
                <w:color w:val="2C3E50"/>
                <w:sz w:val="18"/>
              </w:rPr>
              <w:t>src/services/</w:t>
            </w:r>
          </w:p>
        </w:tc>
        <w:tc>
          <w:tcPr>
            <w:tcW w:type="dxa" w:w="6336"/>
            <w:shd w:val="clear" w:color="auto" w:fill="FFFFFF"/>
          </w:tcPr>
          <w:p>
            <w:r>
              <w:rPr>
                <w:rFonts w:ascii="Calibri" w:hAnsi="Calibri"/>
                <w:b w:val="0"/>
                <w:i w:val="0"/>
                <w:color w:val="000000"/>
                <w:sz w:val="18"/>
              </w:rPr>
              <w:t>API calls chese wrappers</w:t>
            </w:r>
          </w:p>
        </w:tc>
      </w:tr>
      <w:tr>
        <w:trPr>
          <w:trHeight w:val="283" w:hRule="exact"/>
        </w:trPr>
        <w:tc>
          <w:tcPr>
            <w:tcW w:type="dxa" w:w="3168"/>
            <w:shd w:val="clear" w:color="auto" w:fill="ECF0F1"/>
          </w:tcPr>
          <w:p>
            <w:r>
              <w:rPr>
                <w:rFonts w:ascii="Courier New" w:hAnsi="Courier New"/>
                <w:b/>
                <w:i w:val="0"/>
                <w:color w:val="0075FF"/>
                <w:sz w:val="18"/>
              </w:rPr>
              <w:t>backend/</w:t>
            </w:r>
          </w:p>
        </w:tc>
        <w:tc>
          <w:tcPr>
            <w:tcW w:type="dxa" w:w="6336"/>
            <w:shd w:val="clear" w:color="auto" w:fill="ECF0F1"/>
          </w:tcPr>
          <w:p>
            <w:r>
              <w:rPr>
                <w:rFonts w:ascii="Calibri" w:hAnsi="Calibri"/>
                <w:b w:val="0"/>
                <w:i w:val="0"/>
                <w:color w:val="27AE60"/>
                <w:sz w:val="18"/>
              </w:rPr>
              <w:t>FastAPI Python Server (Ippudu ACTIVE ga undi)</w:t>
            </w:r>
          </w:p>
        </w:tc>
      </w:tr>
      <w:tr>
        <w:trPr>
          <w:trHeight w:val="283" w:hRule="exact"/>
        </w:trPr>
        <w:tc>
          <w:tcPr>
            <w:tcW w:type="dxa" w:w="3168"/>
            <w:shd w:val="clear" w:color="auto" w:fill="FFFFFF"/>
          </w:tcPr>
          <w:p>
            <w:pPr>
              <w:ind w:left="227"/>
            </w:pPr>
            <w:r>
              <w:rPr>
                <w:rFonts w:ascii="Courier New" w:hAnsi="Courier New"/>
                <w:b w:val="0"/>
                <w:i w:val="0"/>
                <w:color w:val="2C3E50"/>
                <w:sz w:val="18"/>
              </w:rPr>
              <w:t>app/core/</w:t>
            </w:r>
          </w:p>
        </w:tc>
        <w:tc>
          <w:tcPr>
            <w:tcW w:type="dxa" w:w="6336"/>
            <w:shd w:val="clear" w:color="auto" w:fill="FFFFFF"/>
          </w:tcPr>
          <w:p>
            <w:r>
              <w:rPr>
                <w:rFonts w:ascii="Calibri" w:hAnsi="Calibri"/>
                <w:b w:val="0"/>
                <w:i w:val="0"/>
                <w:color w:val="000000"/>
                <w:sz w:val="18"/>
              </w:rPr>
              <w:t>Config inka settings ikkada untayi</w:t>
            </w:r>
          </w:p>
        </w:tc>
      </w:tr>
      <w:tr>
        <w:trPr>
          <w:trHeight w:val="283" w:hRule="exact"/>
        </w:trPr>
        <w:tc>
          <w:tcPr>
            <w:tcW w:type="dxa" w:w="3168"/>
            <w:shd w:val="clear" w:color="auto" w:fill="ECF0F1"/>
          </w:tcPr>
          <w:p>
            <w:pPr>
              <w:ind w:left="227"/>
            </w:pPr>
            <w:r>
              <w:rPr>
                <w:rFonts w:ascii="Courier New" w:hAnsi="Courier New"/>
                <w:b w:val="0"/>
                <w:i w:val="0"/>
                <w:color w:val="2C3E50"/>
                <w:sz w:val="18"/>
              </w:rPr>
              <w:t>app/db/</w:t>
            </w:r>
          </w:p>
        </w:tc>
        <w:tc>
          <w:tcPr>
            <w:tcW w:type="dxa" w:w="6336"/>
            <w:shd w:val="clear" w:color="auto" w:fill="ECF0F1"/>
          </w:tcPr>
          <w:p>
            <w:r>
              <w:rPr>
                <w:rFonts w:ascii="Calibri" w:hAnsi="Calibri"/>
                <w:b w:val="0"/>
                <w:i w:val="0"/>
                <w:color w:val="000000"/>
                <w:sz w:val="18"/>
              </w:rPr>
              <w:t>SQLAlchemy engine inka session DB kosam</w:t>
            </w:r>
          </w:p>
        </w:tc>
      </w:tr>
      <w:tr>
        <w:trPr>
          <w:trHeight w:val="283" w:hRule="exact"/>
        </w:trPr>
        <w:tc>
          <w:tcPr>
            <w:tcW w:type="dxa" w:w="3168"/>
            <w:shd w:val="clear" w:color="auto" w:fill="FFFFFF"/>
          </w:tcPr>
          <w:p>
            <w:pPr>
              <w:ind w:left="227"/>
            </w:pPr>
            <w:r>
              <w:rPr>
                <w:rFonts w:ascii="Courier New" w:hAnsi="Courier New"/>
                <w:b w:val="0"/>
                <w:i w:val="0"/>
                <w:color w:val="2C3E50"/>
                <w:sz w:val="18"/>
              </w:rPr>
              <w:t>app/models/</w:t>
            </w:r>
          </w:p>
        </w:tc>
        <w:tc>
          <w:tcPr>
            <w:tcW w:type="dxa" w:w="6336"/>
            <w:shd w:val="clear" w:color="auto" w:fill="FFFFFF"/>
          </w:tcPr>
          <w:p>
            <w:r>
              <w:rPr>
                <w:rFonts w:ascii="Calibri" w:hAnsi="Calibri"/>
                <w:b w:val="0"/>
                <w:i w:val="0"/>
                <w:color w:val="000000"/>
                <w:sz w:val="18"/>
              </w:rPr>
              <w:t>Zone, Resource, Depot, Event ane DB models create chesam</w:t>
            </w:r>
          </w:p>
        </w:tc>
      </w:tr>
      <w:tr>
        <w:trPr>
          <w:trHeight w:val="283" w:hRule="exact"/>
        </w:trPr>
        <w:tc>
          <w:tcPr>
            <w:tcW w:type="dxa" w:w="3168"/>
            <w:shd w:val="clear" w:color="auto" w:fill="ECF0F1"/>
          </w:tcPr>
          <w:p>
            <w:pPr>
              <w:ind w:left="227"/>
            </w:pPr>
            <w:r>
              <w:rPr>
                <w:rFonts w:ascii="Courier New" w:hAnsi="Courier New"/>
                <w:b w:val="0"/>
                <w:i w:val="0"/>
                <w:color w:val="2C3E50"/>
                <w:sz w:val="18"/>
              </w:rPr>
              <w:t>app/schemas/</w:t>
            </w:r>
          </w:p>
        </w:tc>
        <w:tc>
          <w:tcPr>
            <w:tcW w:type="dxa" w:w="6336"/>
            <w:shd w:val="clear" w:color="auto" w:fill="ECF0F1"/>
          </w:tcPr>
          <w:p>
            <w:r>
              <w:rPr>
                <w:rFonts w:ascii="Calibri" w:hAnsi="Calibri"/>
                <w:b w:val="0"/>
                <w:i w:val="0"/>
                <w:color w:val="000000"/>
                <w:sz w:val="18"/>
              </w:rPr>
              <w:t>Pydantic schemas request/response validate cheyadaniki</w:t>
            </w:r>
          </w:p>
        </w:tc>
      </w:tr>
      <w:tr>
        <w:trPr>
          <w:trHeight w:val="283" w:hRule="exact"/>
        </w:trPr>
        <w:tc>
          <w:tcPr>
            <w:tcW w:type="dxa" w:w="3168"/>
            <w:shd w:val="clear" w:color="auto" w:fill="FFFFFF"/>
          </w:tcPr>
          <w:p>
            <w:pPr>
              <w:ind w:left="227"/>
            </w:pPr>
            <w:r>
              <w:rPr>
                <w:rFonts w:ascii="Courier New" w:hAnsi="Courier New"/>
                <w:b w:val="0"/>
                <w:i w:val="0"/>
                <w:color w:val="2C3E50"/>
                <w:sz w:val="18"/>
              </w:rPr>
              <w:t>app/services/</w:t>
            </w:r>
          </w:p>
        </w:tc>
        <w:tc>
          <w:tcPr>
            <w:tcW w:type="dxa" w:w="6336"/>
            <w:shd w:val="clear" w:color="auto" w:fill="FFFFFF"/>
          </w:tcPr>
          <w:p>
            <w:r>
              <w:rPr>
                <w:rFonts w:ascii="Calibri" w:hAnsi="Calibri"/>
                <w:b w:val="0"/>
                <w:i w:val="0"/>
                <w:color w:val="000000"/>
                <w:sz w:val="18"/>
              </w:rPr>
              <w:t>Zone classifier service logic ikkada undi</w:t>
            </w:r>
          </w:p>
        </w:tc>
      </w:tr>
      <w:tr>
        <w:trPr>
          <w:trHeight w:val="283" w:hRule="exact"/>
        </w:trPr>
        <w:tc>
          <w:tcPr>
            <w:tcW w:type="dxa" w:w="3168"/>
            <w:shd w:val="clear" w:color="auto" w:fill="ECF0F1"/>
          </w:tcPr>
          <w:p>
            <w:pPr>
              <w:ind w:left="227"/>
            </w:pPr>
            <w:r>
              <w:rPr>
                <w:rFonts w:ascii="Courier New" w:hAnsi="Courier New"/>
                <w:b w:val="0"/>
                <w:i w:val="0"/>
                <w:color w:val="2C3E50"/>
                <w:sz w:val="18"/>
              </w:rPr>
              <w:t>app/api/routes/</w:t>
            </w:r>
          </w:p>
        </w:tc>
        <w:tc>
          <w:tcPr>
            <w:tcW w:type="dxa" w:w="6336"/>
            <w:shd w:val="clear" w:color="auto" w:fill="ECF0F1"/>
          </w:tcPr>
          <w:p>
            <w:r>
              <w:rPr>
                <w:rFonts w:ascii="Calibri" w:hAnsi="Calibri"/>
                <w:b w:val="0"/>
                <w:i w:val="0"/>
                <w:color w:val="000000"/>
                <w:sz w:val="18"/>
              </w:rPr>
              <w:t>Zones, resources, feeds, depots, teams endpoints</w:t>
            </w:r>
          </w:p>
        </w:tc>
      </w:tr>
      <w:tr>
        <w:trPr>
          <w:trHeight w:val="283" w:hRule="exact"/>
        </w:trPr>
        <w:tc>
          <w:tcPr>
            <w:tcW w:type="dxa" w:w="3168"/>
            <w:shd w:val="clear" w:color="auto" w:fill="FFFFFF"/>
          </w:tcPr>
          <w:p>
            <w:r>
              <w:rPr>
                <w:rFonts w:ascii="Courier New" w:hAnsi="Courier New"/>
                <w:b/>
                <w:i w:val="0"/>
                <w:color w:val="0075FF"/>
                <w:sz w:val="18"/>
              </w:rPr>
              <w:t>ml_engine/</w:t>
            </w:r>
          </w:p>
        </w:tc>
        <w:tc>
          <w:tcPr>
            <w:tcW w:type="dxa" w:w="6336"/>
            <w:shd w:val="clear" w:color="auto" w:fill="FFFFFF"/>
          </w:tcPr>
          <w:p>
            <w:r>
              <w:rPr>
                <w:rFonts w:ascii="Calibri" w:hAnsi="Calibri"/>
                <w:b w:val="0"/>
                <w:i w:val="0"/>
                <w:color w:val="000000"/>
                <w:sz w:val="18"/>
              </w:rPr>
              <w:t>Scikit-learn Regression Model (Week 3-4 lo chestam)</w:t>
            </w:r>
          </w:p>
        </w:tc>
      </w:tr>
      <w:tr>
        <w:trPr>
          <w:trHeight w:val="283" w:hRule="exact"/>
        </w:trPr>
        <w:tc>
          <w:tcPr>
            <w:tcW w:type="dxa" w:w="3168"/>
            <w:shd w:val="clear" w:color="auto" w:fill="ECF0F1"/>
          </w:tcPr>
          <w:p>
            <w:pPr>
              <w:ind w:left="227"/>
            </w:pPr>
            <w:r>
              <w:rPr>
                <w:rFonts w:ascii="Courier New" w:hAnsi="Courier New"/>
                <w:b w:val="0"/>
                <w:i w:val="0"/>
                <w:color w:val="2C3E50"/>
                <w:sz w:val="18"/>
              </w:rPr>
              <w:t>data/raw/</w:t>
            </w:r>
          </w:p>
        </w:tc>
        <w:tc>
          <w:tcPr>
            <w:tcW w:type="dxa" w:w="6336"/>
            <w:shd w:val="clear" w:color="auto" w:fill="ECF0F1"/>
          </w:tcPr>
          <w:p>
            <w:r>
              <w:rPr>
                <w:rFonts w:ascii="Calibri" w:hAnsi="Calibri"/>
                <w:b w:val="0"/>
                <w:i w:val="0"/>
                <w:color w:val="000000"/>
                <w:sz w:val="18"/>
              </w:rPr>
              <w:t>Historical disaster datasets store cheyadaniki</w:t>
            </w:r>
          </w:p>
        </w:tc>
      </w:tr>
      <w:tr>
        <w:trPr>
          <w:trHeight w:val="283" w:hRule="exact"/>
        </w:trPr>
        <w:tc>
          <w:tcPr>
            <w:tcW w:type="dxa" w:w="3168"/>
            <w:shd w:val="clear" w:color="auto" w:fill="FFFFFF"/>
          </w:tcPr>
          <w:p>
            <w:pPr>
              <w:ind w:left="227"/>
            </w:pPr>
            <w:r>
              <w:rPr>
                <w:rFonts w:ascii="Courier New" w:hAnsi="Courier New"/>
                <w:b w:val="0"/>
                <w:i w:val="0"/>
                <w:color w:val="2C3E50"/>
                <w:sz w:val="18"/>
              </w:rPr>
              <w:t>notebooks/</w:t>
            </w:r>
          </w:p>
        </w:tc>
        <w:tc>
          <w:tcPr>
            <w:tcW w:type="dxa" w:w="6336"/>
            <w:shd w:val="clear" w:color="auto" w:fill="FFFFFF"/>
          </w:tcPr>
          <w:p>
            <w:r>
              <w:rPr>
                <w:rFonts w:ascii="Calibri" w:hAnsi="Calibri"/>
                <w:b w:val="0"/>
                <w:i w:val="0"/>
                <w:color w:val="000000"/>
                <w:sz w:val="18"/>
              </w:rPr>
              <w:t>Jupyter notebooks EDA kosam</w:t>
            </w:r>
          </w:p>
        </w:tc>
      </w:tr>
      <w:tr>
        <w:trPr>
          <w:trHeight w:val="283" w:hRule="exact"/>
        </w:trPr>
        <w:tc>
          <w:tcPr>
            <w:tcW w:type="dxa" w:w="3168"/>
            <w:shd w:val="clear" w:color="auto" w:fill="ECF0F1"/>
          </w:tcPr>
          <w:p>
            <w:pPr>
              <w:ind w:left="227"/>
            </w:pPr>
            <w:r>
              <w:rPr>
                <w:rFonts w:ascii="Courier New" w:hAnsi="Courier New"/>
                <w:b w:val="0"/>
                <w:i w:val="0"/>
                <w:color w:val="2C3E50"/>
                <w:sz w:val="18"/>
              </w:rPr>
              <w:t>models/saved/</w:t>
            </w:r>
          </w:p>
        </w:tc>
        <w:tc>
          <w:tcPr>
            <w:tcW w:type="dxa" w:w="6336"/>
            <w:shd w:val="clear" w:color="auto" w:fill="ECF0F1"/>
          </w:tcPr>
          <w:p>
            <w:r>
              <w:rPr>
                <w:rFonts w:ascii="Calibri" w:hAnsi="Calibri"/>
                <w:b w:val="0"/>
                <w:i w:val="0"/>
                <w:color w:val="000000"/>
                <w:sz w:val="18"/>
              </w:rPr>
              <w:t>Train chesina .pkl files ikkada save avutayi</w:t>
            </w:r>
          </w:p>
        </w:tc>
      </w:tr>
      <w:tr>
        <w:trPr>
          <w:trHeight w:val="283" w:hRule="exact"/>
        </w:trPr>
        <w:tc>
          <w:tcPr>
            <w:tcW w:type="dxa" w:w="3168"/>
            <w:shd w:val="clear" w:color="auto" w:fill="FFFFFF"/>
          </w:tcPr>
          <w:p>
            <w:r>
              <w:rPr>
                <w:rFonts w:ascii="Courier New" w:hAnsi="Courier New"/>
                <w:b/>
                <w:i w:val="0"/>
                <w:color w:val="0075FF"/>
                <w:sz w:val="18"/>
              </w:rPr>
              <w:t>database/</w:t>
            </w:r>
          </w:p>
        </w:tc>
        <w:tc>
          <w:tcPr>
            <w:tcW w:type="dxa" w:w="6336"/>
            <w:shd w:val="clear" w:color="auto" w:fill="FFFFFF"/>
          </w:tcPr>
          <w:p>
            <w:r>
              <w:rPr>
                <w:rFonts w:ascii="Calibri" w:hAnsi="Calibri"/>
                <w:b w:val="0"/>
                <w:i w:val="0"/>
                <w:color w:val="000000"/>
                <w:sz w:val="18"/>
              </w:rPr>
              <w:t>PostgreSQL + PostGIS schema kosam ready chesam</w:t>
            </w:r>
          </w:p>
        </w:tc>
      </w:tr>
      <w:tr>
        <w:trPr>
          <w:trHeight w:val="283" w:hRule="exact"/>
        </w:trPr>
        <w:tc>
          <w:tcPr>
            <w:tcW w:type="dxa" w:w="3168"/>
            <w:shd w:val="clear" w:color="auto" w:fill="ECF0F1"/>
          </w:tcPr>
          <w:p>
            <w:pPr>
              <w:ind w:left="227"/>
            </w:pPr>
            <w:r>
              <w:rPr>
                <w:rFonts w:ascii="Courier New" w:hAnsi="Courier New"/>
                <w:b w:val="0"/>
                <w:i w:val="0"/>
                <w:color w:val="2C3E50"/>
                <w:sz w:val="18"/>
              </w:rPr>
              <w:t>migrations/</w:t>
            </w:r>
          </w:p>
        </w:tc>
        <w:tc>
          <w:tcPr>
            <w:tcW w:type="dxa" w:w="6336"/>
            <w:shd w:val="clear" w:color="auto" w:fill="ECF0F1"/>
          </w:tcPr>
          <w:p>
            <w:r>
              <w:rPr>
                <w:rFonts w:ascii="Calibri" w:hAnsi="Calibri"/>
                <w:b w:val="0"/>
                <w:i w:val="0"/>
                <w:color w:val="000000"/>
                <w:sz w:val="18"/>
              </w:rPr>
              <w:t>Alembic migration files untayi</w:t>
            </w:r>
          </w:p>
        </w:tc>
      </w:tr>
      <w:tr>
        <w:trPr>
          <w:trHeight w:val="283" w:hRule="exact"/>
        </w:trPr>
        <w:tc>
          <w:tcPr>
            <w:tcW w:type="dxa" w:w="3168"/>
            <w:shd w:val="clear" w:color="auto" w:fill="FFFFFF"/>
          </w:tcPr>
          <w:p>
            <w:pPr>
              <w:ind w:left="227"/>
            </w:pPr>
            <w:r>
              <w:rPr>
                <w:rFonts w:ascii="Courier New" w:hAnsi="Courier New"/>
                <w:b w:val="0"/>
                <w:i w:val="0"/>
                <w:color w:val="2C3E50"/>
                <w:sz w:val="18"/>
              </w:rPr>
              <w:t>seeds/</w:t>
            </w:r>
          </w:p>
        </w:tc>
        <w:tc>
          <w:tcPr>
            <w:tcW w:type="dxa" w:w="6336"/>
            <w:shd w:val="clear" w:color="auto" w:fill="FFFFFF"/>
          </w:tcPr>
          <w:p>
            <w:r>
              <w:rPr>
                <w:rFonts w:ascii="Calibri" w:hAnsi="Calibri"/>
                <w:b w:val="0"/>
                <w:i w:val="0"/>
                <w:color w:val="000000"/>
                <w:sz w:val="18"/>
              </w:rPr>
              <w:t>seed_data.py — basic demo data DB lo veyadaniki</w:t>
            </w:r>
          </w:p>
        </w:tc>
      </w:tr>
      <w:tr>
        <w:trPr>
          <w:trHeight w:val="283" w:hRule="exact"/>
        </w:trPr>
        <w:tc>
          <w:tcPr>
            <w:tcW w:type="dxa" w:w="3168"/>
            <w:shd w:val="clear" w:color="auto" w:fill="ECF0F1"/>
          </w:tcPr>
          <w:p>
            <w:pPr>
              <w:ind w:left="227"/>
            </w:pPr>
            <w:r>
              <w:rPr>
                <w:rFonts w:ascii="Courier New" w:hAnsi="Courier New"/>
                <w:b w:val="0"/>
                <w:i w:val="0"/>
                <w:color w:val="2C3E50"/>
                <w:sz w:val="18"/>
              </w:rPr>
              <w:t>schemas/</w:t>
            </w:r>
          </w:p>
        </w:tc>
        <w:tc>
          <w:tcPr>
            <w:tcW w:type="dxa" w:w="6336"/>
            <w:shd w:val="clear" w:color="auto" w:fill="ECF0F1"/>
          </w:tcPr>
          <w:p>
            <w:r>
              <w:rPr>
                <w:rFonts w:ascii="Calibri" w:hAnsi="Calibri"/>
                <w:b w:val="0"/>
                <w:i w:val="0"/>
                <w:color w:val="000000"/>
                <w:sz w:val="18"/>
              </w:rPr>
              <w:t>SQL schema definitions ikkade</w:t>
            </w:r>
          </w:p>
        </w:tc>
      </w:tr>
      <w:tr>
        <w:trPr>
          <w:trHeight w:val="283" w:hRule="exact"/>
        </w:trPr>
        <w:tc>
          <w:tcPr>
            <w:tcW w:type="dxa" w:w="3168"/>
            <w:shd w:val="clear" w:color="auto" w:fill="FFFFFF"/>
          </w:tcPr>
          <w:p>
            <w:r>
              <w:rPr>
                <w:rFonts w:ascii="Courier New" w:hAnsi="Courier New"/>
                <w:b/>
                <w:i w:val="0"/>
                <w:color w:val="0075FF"/>
                <w:sz w:val="18"/>
              </w:rPr>
              <w:t>optimizer/</w:t>
            </w:r>
          </w:p>
        </w:tc>
        <w:tc>
          <w:tcPr>
            <w:tcW w:type="dxa" w:w="6336"/>
            <w:shd w:val="clear" w:color="auto" w:fill="FFFFFF"/>
          </w:tcPr>
          <w:p>
            <w:r>
              <w:rPr>
                <w:rFonts w:ascii="Calibri" w:hAnsi="Calibri"/>
                <w:b w:val="0"/>
                <w:i w:val="0"/>
                <w:color w:val="000000"/>
                <w:sz w:val="18"/>
              </w:rPr>
              <w:t>Google OR-Tools LP model (Week 5-6 kosam)</w:t>
            </w:r>
          </w:p>
        </w:tc>
      </w:tr>
      <w:tr>
        <w:trPr>
          <w:trHeight w:val="283" w:hRule="exact"/>
        </w:trPr>
        <w:tc>
          <w:tcPr>
            <w:tcW w:type="dxa" w:w="3168"/>
            <w:shd w:val="clear" w:color="auto" w:fill="ECF0F1"/>
          </w:tcPr>
          <w:p>
            <w:r>
              <w:rPr>
                <w:rFonts w:ascii="Courier New" w:hAnsi="Courier New"/>
                <w:b/>
                <w:i w:val="0"/>
                <w:color w:val="0075FF"/>
                <w:sz w:val="18"/>
              </w:rPr>
              <w:t>data_ingestion/</w:t>
            </w:r>
          </w:p>
        </w:tc>
        <w:tc>
          <w:tcPr>
            <w:tcW w:type="dxa" w:w="6336"/>
            <w:shd w:val="clear" w:color="auto" w:fill="ECF0F1"/>
          </w:tcPr>
          <w:p>
            <w:r>
              <w:rPr>
                <w:rFonts w:ascii="Calibri" w:hAnsi="Calibri"/>
                <w:b w:val="0"/>
                <w:i w:val="0"/>
                <w:color w:val="000000"/>
                <w:sz w:val="18"/>
              </w:rPr>
              <w:t>External API nundi data techkovadaniki Connectors</w:t>
            </w:r>
          </w:p>
        </w:tc>
      </w:tr>
      <w:tr>
        <w:trPr>
          <w:trHeight w:val="283" w:hRule="exact"/>
        </w:trPr>
        <w:tc>
          <w:tcPr>
            <w:tcW w:type="dxa" w:w="3168"/>
            <w:shd w:val="clear" w:color="auto" w:fill="FFFFFF"/>
          </w:tcPr>
          <w:p>
            <w:pPr>
              <w:ind w:left="227"/>
            </w:pPr>
            <w:r>
              <w:rPr>
                <w:rFonts w:ascii="Courier New" w:hAnsi="Courier New"/>
                <w:b w:val="0"/>
                <w:i w:val="0"/>
                <w:color w:val="2C3E50"/>
                <w:sz w:val="18"/>
              </w:rPr>
              <w:t>connectors/</w:t>
            </w:r>
          </w:p>
        </w:tc>
        <w:tc>
          <w:tcPr>
            <w:tcW w:type="dxa" w:w="6336"/>
            <w:shd w:val="clear" w:color="auto" w:fill="FFFFFF"/>
          </w:tcPr>
          <w:p>
            <w:r>
              <w:rPr>
                <w:rFonts w:ascii="Calibri" w:hAnsi="Calibri"/>
                <w:b w:val="0"/>
                <w:i w:val="0"/>
                <w:color w:val="000000"/>
                <w:sz w:val="18"/>
              </w:rPr>
              <w:t>gdacs_connector.py, usgs_connector.py create chesam</w:t>
            </w:r>
          </w:p>
        </w:tc>
      </w:tr>
      <w:tr>
        <w:trPr>
          <w:trHeight w:val="283" w:hRule="exact"/>
        </w:trPr>
        <w:tc>
          <w:tcPr>
            <w:tcW w:type="dxa" w:w="3168"/>
            <w:shd w:val="clear" w:color="auto" w:fill="ECF0F1"/>
          </w:tcPr>
          <w:p>
            <w:pPr>
              <w:ind w:left="227"/>
            </w:pPr>
            <w:r>
              <w:rPr>
                <w:rFonts w:ascii="Courier New" w:hAnsi="Courier New"/>
                <w:b w:val="0"/>
                <w:i w:val="0"/>
                <w:color w:val="2C3E50"/>
                <w:sz w:val="18"/>
              </w:rPr>
              <w:t>parsers/</w:t>
            </w:r>
          </w:p>
        </w:tc>
        <w:tc>
          <w:tcPr>
            <w:tcW w:type="dxa" w:w="6336"/>
            <w:shd w:val="clear" w:color="auto" w:fill="ECF0F1"/>
          </w:tcPr>
          <w:p>
            <w:r>
              <w:rPr>
                <w:rFonts w:ascii="Calibri" w:hAnsi="Calibri"/>
                <w:b w:val="0"/>
                <w:i w:val="0"/>
                <w:color w:val="000000"/>
                <w:sz w:val="18"/>
              </w:rPr>
              <w:t>disaster_parser.py (data normalise cheyadaniki)</w:t>
            </w:r>
          </w:p>
        </w:tc>
      </w:tr>
      <w:tr>
        <w:trPr>
          <w:trHeight w:val="283" w:hRule="exact"/>
        </w:trPr>
        <w:tc>
          <w:tcPr>
            <w:tcW w:type="dxa" w:w="3168"/>
            <w:shd w:val="clear" w:color="auto" w:fill="FFFFFF"/>
          </w:tcPr>
          <w:p>
            <w:r>
              <w:rPr>
                <w:rFonts w:ascii="Courier New" w:hAnsi="Courier New"/>
                <w:b/>
                <w:i w:val="0"/>
                <w:color w:val="0075FF"/>
                <w:sz w:val="18"/>
              </w:rPr>
              <w:t>docs/</w:t>
            </w:r>
          </w:p>
        </w:tc>
        <w:tc>
          <w:tcPr>
            <w:tcW w:type="dxa" w:w="6336"/>
            <w:shd w:val="clear" w:color="auto" w:fill="FFFFFF"/>
          </w:tcPr>
          <w:p>
            <w:r>
              <w:rPr>
                <w:rFonts w:ascii="Calibri" w:hAnsi="Calibri"/>
                <w:b w:val="0"/>
                <w:i w:val="0"/>
                <w:color w:val="000000"/>
                <w:sz w:val="18"/>
              </w:rPr>
              <w:t>Architecture, API reference laanti documents</w:t>
            </w:r>
          </w:p>
        </w:tc>
      </w:tr>
      <w:tr>
        <w:trPr>
          <w:trHeight w:val="283" w:hRule="exact"/>
        </w:trPr>
        <w:tc>
          <w:tcPr>
            <w:tcW w:type="dxa" w:w="3168"/>
            <w:shd w:val="clear" w:color="auto" w:fill="ECF0F1"/>
          </w:tcPr>
          <w:p>
            <w:r>
              <w:rPr>
                <w:rFonts w:ascii="Courier New" w:hAnsi="Courier New"/>
                <w:b/>
                <w:i w:val="0"/>
                <w:color w:val="0075FF"/>
                <w:sz w:val="18"/>
              </w:rPr>
              <w:t>tests/</w:t>
            </w:r>
          </w:p>
        </w:tc>
        <w:tc>
          <w:tcPr>
            <w:tcW w:type="dxa" w:w="6336"/>
            <w:shd w:val="clear" w:color="auto" w:fill="ECF0F1"/>
          </w:tcPr>
          <w:p>
            <w:r>
              <w:rPr>
                <w:rFonts w:ascii="Calibri" w:hAnsi="Calibri"/>
                <w:b w:val="0"/>
                <w:i w:val="0"/>
                <w:color w:val="000000"/>
                <w:sz w:val="18"/>
              </w:rPr>
              <w:t>Integration inka E2E tests kosam (Week 7-8)</w:t>
            </w:r>
          </w:p>
        </w:tc>
      </w:tr>
      <w:tr>
        <w:trPr>
          <w:trHeight w:val="283" w:hRule="exact"/>
        </w:trPr>
        <w:tc>
          <w:tcPr>
            <w:tcW w:type="dxa" w:w="3168"/>
            <w:shd w:val="clear" w:color="auto" w:fill="FFFFFF"/>
          </w:tcPr>
          <w:p>
            <w:r>
              <w:rPr>
                <w:rFonts w:ascii="Courier New" w:hAnsi="Courier New"/>
                <w:b/>
                <w:i w:val="0"/>
                <w:color w:val="0075FF"/>
                <w:sz w:val="18"/>
              </w:rPr>
              <w:t>config/</w:t>
            </w:r>
          </w:p>
        </w:tc>
        <w:tc>
          <w:tcPr>
            <w:tcW w:type="dxa" w:w="6336"/>
            <w:shd w:val="clear" w:color="auto" w:fill="FFFFFF"/>
          </w:tcPr>
          <w:p>
            <w:r>
              <w:rPr>
                <w:rFonts w:ascii="Calibri" w:hAnsi="Calibri"/>
                <w:b w:val="0"/>
                <w:i w:val="0"/>
                <w:color w:val="000000"/>
                <w:sz w:val="18"/>
              </w:rPr>
              <w:t>App configuration files untayi</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4.  FILES CREATED — WEEK 1 (Modali Vaaram files)</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3600"/>
            <w:shd w:val="clear" w:color="auto" w:fill="060D1A"/>
            <w:vAlign w:val="center"/>
          </w:tcPr>
          <w:p>
            <w:pPr>
              <w:spacing w:before="0" w:after="120"/>
              <w:jc w:val="center"/>
            </w:pPr>
            <w:r>
              <w:rPr>
                <w:rFonts w:ascii="Calibri" w:hAnsi="Calibri"/>
                <w:b/>
                <w:i w:val="0"/>
                <w:color w:val="FFFFFF"/>
                <w:sz w:val="18"/>
              </w:rPr>
              <w:t>File Path (Ekkada undi)</w:t>
            </w:r>
          </w:p>
        </w:tc>
        <w:tc>
          <w:tcPr>
            <w:tcW w:type="dxa" w:w="4608"/>
            <w:shd w:val="clear" w:color="auto" w:fill="060D1A"/>
            <w:vAlign w:val="center"/>
          </w:tcPr>
          <w:p>
            <w:pPr>
              <w:spacing w:before="0" w:after="120"/>
              <w:jc w:val="center"/>
            </w:pPr>
            <w:r>
              <w:rPr>
                <w:rFonts w:ascii="Calibri" w:hAnsi="Calibri"/>
                <w:b/>
                <w:i w:val="0"/>
                <w:color w:val="FFFFFF"/>
                <w:sz w:val="18"/>
              </w:rPr>
              <w:t>Purpose (Enduku rasam)</w:t>
            </w:r>
          </w:p>
        </w:tc>
        <w:tc>
          <w:tcPr>
            <w:tcW w:type="dxa" w:w="1008"/>
            <w:shd w:val="clear" w:color="auto" w:fill="060D1A"/>
            <w:vAlign w:val="center"/>
          </w:tcPr>
          <w:p>
            <w:pPr>
              <w:spacing w:before="0" w:after="120"/>
              <w:jc w:val="center"/>
            </w:pPr>
            <w:r>
              <w:rPr>
                <w:rFonts w:ascii="Calibri" w:hAnsi="Calibri"/>
                <w:b/>
                <w:i w:val="0"/>
                <w:color w:val="FFFFFF"/>
                <w:sz w:val="18"/>
              </w:rPr>
              <w:t>Status</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backend/requirements.txt</w:t>
            </w:r>
          </w:p>
        </w:tc>
        <w:tc>
          <w:tcPr>
            <w:tcW w:type="dxa" w:w="4608"/>
            <w:shd w:val="clear" w:color="auto" w:fill="ECF0F1"/>
            <w:vAlign w:val="center"/>
          </w:tcPr>
          <w:p>
            <w:pPr>
              <w:spacing w:before="0" w:after="120"/>
              <w:jc w:val="left"/>
            </w:pPr>
            <w:r>
              <w:rPr>
                <w:rFonts w:ascii="Calibri" w:hAnsi="Calibri"/>
                <w:b w:val="0"/>
                <w:i w:val="0"/>
                <w:color w:val="000000"/>
                <w:sz w:val="18"/>
              </w:rPr>
              <w:t>Python 3.12 versions ki requirements set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backend/run.py</w:t>
            </w:r>
          </w:p>
        </w:tc>
        <w:tc>
          <w:tcPr>
            <w:tcW w:type="dxa" w:w="4608"/>
            <w:shd w:val="clear" w:color="auto" w:fill="FFFFFF"/>
            <w:vAlign w:val="center"/>
          </w:tcPr>
          <w:p>
            <w:pPr>
              <w:spacing w:before="0" w:after="120"/>
              <w:jc w:val="left"/>
            </w:pPr>
            <w:r>
              <w:rPr>
                <w:rFonts w:ascii="Calibri" w:hAnsi="Calibri"/>
                <w:b w:val="0"/>
                <w:i w:val="0"/>
                <w:color w:val="000000"/>
                <w:sz w:val="18"/>
              </w:rPr>
              <w:t>Uvicorn server start cheyadaniki file</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backend/app/main.py</w:t>
            </w:r>
          </w:p>
        </w:tc>
        <w:tc>
          <w:tcPr>
            <w:tcW w:type="dxa" w:w="4608"/>
            <w:shd w:val="clear" w:color="auto" w:fill="ECF0F1"/>
            <w:vAlign w:val="center"/>
          </w:tcPr>
          <w:p>
            <w:pPr>
              <w:spacing w:before="0" w:after="120"/>
              <w:jc w:val="left"/>
            </w:pPr>
            <w:r>
              <w:rPr>
                <w:rFonts w:ascii="Calibri" w:hAnsi="Calibri"/>
                <w:b w:val="0"/>
                <w:i w:val="0"/>
                <w:color w:val="000000"/>
                <w:sz w:val="18"/>
              </w:rPr>
              <w:t>FastAPI app main entry point (CORS set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backend/app/core/config.py</w:t>
            </w:r>
          </w:p>
        </w:tc>
        <w:tc>
          <w:tcPr>
            <w:tcW w:type="dxa" w:w="4608"/>
            <w:shd w:val="clear" w:color="auto" w:fill="FFFFFF"/>
            <w:vAlign w:val="center"/>
          </w:tcPr>
          <w:p>
            <w:pPr>
              <w:spacing w:before="0" w:after="120"/>
              <w:jc w:val="left"/>
            </w:pPr>
            <w:r>
              <w:rPr>
                <w:rFonts w:ascii="Calibri" w:hAnsi="Calibri"/>
                <w:b w:val="0"/>
                <w:i w:val="0"/>
                <w:color w:val="000000"/>
                <w:sz w:val="18"/>
              </w:rPr>
              <w:t>Pydantic settings .env file nundi read chestundi</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backend/app/db/database.py</w:t>
            </w:r>
          </w:p>
        </w:tc>
        <w:tc>
          <w:tcPr>
            <w:tcW w:type="dxa" w:w="4608"/>
            <w:shd w:val="clear" w:color="auto" w:fill="ECF0F1"/>
            <w:vAlign w:val="center"/>
          </w:tcPr>
          <w:p>
            <w:pPr>
              <w:spacing w:before="0" w:after="120"/>
              <w:jc w:val="left"/>
            </w:pPr>
            <w:r>
              <w:rPr>
                <w:rFonts w:ascii="Calibri" w:hAnsi="Calibri"/>
                <w:b w:val="0"/>
                <w:i w:val="0"/>
                <w:color w:val="000000"/>
                <w:sz w:val="18"/>
              </w:rPr>
              <w:t>SQLAlchemy engine inka SessionLocal set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backend/app/.env</w:t>
            </w:r>
          </w:p>
        </w:tc>
        <w:tc>
          <w:tcPr>
            <w:tcW w:type="dxa" w:w="4608"/>
            <w:shd w:val="clear" w:color="auto" w:fill="FFFFFF"/>
            <w:vAlign w:val="center"/>
          </w:tcPr>
          <w:p>
            <w:pPr>
              <w:spacing w:before="0" w:after="120"/>
              <w:jc w:val="left"/>
            </w:pPr>
            <w:r>
              <w:rPr>
                <w:rFonts w:ascii="Calibri" w:hAnsi="Calibri"/>
                <w:b w:val="0"/>
                <w:i w:val="0"/>
                <w:color w:val="000000"/>
                <w:sz w:val="18"/>
              </w:rPr>
              <w:t>Environment variables anni ikkada configure chesam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backend/app/models/zone.py</w:t>
            </w:r>
          </w:p>
        </w:tc>
        <w:tc>
          <w:tcPr>
            <w:tcW w:type="dxa" w:w="4608"/>
            <w:shd w:val="clear" w:color="auto" w:fill="ECF0F1"/>
            <w:vAlign w:val="center"/>
          </w:tcPr>
          <w:p>
            <w:pPr>
              <w:spacing w:before="0" w:after="120"/>
              <w:jc w:val="left"/>
            </w:pPr>
            <w:r>
              <w:rPr>
                <w:rFonts w:ascii="Calibri" w:hAnsi="Calibri"/>
                <w:b w:val="0"/>
                <w:i w:val="0"/>
                <w:color w:val="000000"/>
                <w:sz w:val="18"/>
              </w:rPr>
              <w:t>DisasterZone DB model create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backend/app/models/resource.py</w:t>
            </w:r>
          </w:p>
        </w:tc>
        <w:tc>
          <w:tcPr>
            <w:tcW w:type="dxa" w:w="4608"/>
            <w:shd w:val="clear" w:color="auto" w:fill="FFFFFF"/>
            <w:vAlign w:val="center"/>
          </w:tcPr>
          <w:p>
            <w:pPr>
              <w:spacing w:before="0" w:after="120"/>
              <w:jc w:val="left"/>
            </w:pPr>
            <w:r>
              <w:rPr>
                <w:rFonts w:ascii="Calibri" w:hAnsi="Calibri"/>
                <w:b w:val="0"/>
                <w:i w:val="0"/>
                <w:color w:val="000000"/>
                <w:sz w:val="18"/>
              </w:rPr>
              <w:t>Resource inventory DB model (critical threshold tho)</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backend/app/models/depot.py</w:t>
            </w:r>
          </w:p>
        </w:tc>
        <w:tc>
          <w:tcPr>
            <w:tcW w:type="dxa" w:w="4608"/>
            <w:shd w:val="clear" w:color="auto" w:fill="ECF0F1"/>
            <w:vAlign w:val="center"/>
          </w:tcPr>
          <w:p>
            <w:pPr>
              <w:spacing w:before="0" w:after="120"/>
              <w:jc w:val="left"/>
            </w:pPr>
            <w:r>
              <w:rPr>
                <w:rFonts w:ascii="Calibri" w:hAnsi="Calibri"/>
                <w:b w:val="0"/>
                <w:i w:val="0"/>
                <w:color w:val="000000"/>
                <w:sz w:val="18"/>
              </w:rPr>
              <w:t>Resource depot model geo location tho create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backend/app/models/event.py</w:t>
            </w:r>
          </w:p>
        </w:tc>
        <w:tc>
          <w:tcPr>
            <w:tcW w:type="dxa" w:w="4608"/>
            <w:shd w:val="clear" w:color="auto" w:fill="FFFFFF"/>
            <w:vAlign w:val="center"/>
          </w:tcPr>
          <w:p>
            <w:pPr>
              <w:spacing w:before="0" w:after="120"/>
              <w:jc w:val="left"/>
            </w:pPr>
            <w:r>
              <w:rPr>
                <w:rFonts w:ascii="Calibri" w:hAnsi="Calibri"/>
                <w:b w:val="0"/>
                <w:i w:val="0"/>
                <w:color w:val="000000"/>
                <w:sz w:val="18"/>
              </w:rPr>
              <w:t>FieldTeam inka DisasterEvent logs DB models</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backend/app/schemas/zone.py</w:t>
            </w:r>
          </w:p>
        </w:tc>
        <w:tc>
          <w:tcPr>
            <w:tcW w:type="dxa" w:w="4608"/>
            <w:shd w:val="clear" w:color="auto" w:fill="ECF0F1"/>
            <w:vAlign w:val="center"/>
          </w:tcPr>
          <w:p>
            <w:pPr>
              <w:spacing w:before="0" w:after="120"/>
              <w:jc w:val="left"/>
            </w:pPr>
            <w:r>
              <w:rPr>
                <w:rFonts w:ascii="Calibri" w:hAnsi="Calibri"/>
                <w:b w:val="0"/>
                <w:i w:val="0"/>
                <w:color w:val="000000"/>
                <w:sz w:val="18"/>
              </w:rPr>
              <w:t>Zone schemas (Create, Update, Response) rasam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backend/app/schemas/resource.py</w:t>
            </w:r>
          </w:p>
        </w:tc>
        <w:tc>
          <w:tcPr>
            <w:tcW w:type="dxa" w:w="4608"/>
            <w:shd w:val="clear" w:color="auto" w:fill="FFFFFF"/>
            <w:vAlign w:val="center"/>
          </w:tcPr>
          <w:p>
            <w:pPr>
              <w:spacing w:before="0" w:after="120"/>
              <w:jc w:val="left"/>
            </w:pPr>
            <w:r>
              <w:rPr>
                <w:rFonts w:ascii="Calibri" w:hAnsi="Calibri"/>
                <w:b w:val="0"/>
                <w:i w:val="0"/>
                <w:color w:val="000000"/>
                <w:sz w:val="18"/>
              </w:rPr>
              <w:t>Resource, Depot, Team schemas validation kosam rasam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backend/app/services/zone_classifier.py</w:t>
            </w:r>
          </w:p>
        </w:tc>
        <w:tc>
          <w:tcPr>
            <w:tcW w:type="dxa" w:w="4608"/>
            <w:shd w:val="clear" w:color="auto" w:fill="ECF0F1"/>
            <w:vAlign w:val="center"/>
          </w:tcPr>
          <w:p>
            <w:pPr>
              <w:spacing w:before="0" w:after="120"/>
              <w:jc w:val="left"/>
            </w:pPr>
            <w:r>
              <w:rPr>
                <w:rFonts w:ascii="Calibri" w:hAnsi="Calibri"/>
                <w:b w:val="0"/>
                <w:i w:val="0"/>
                <w:color w:val="000000"/>
                <w:sz w:val="18"/>
              </w:rPr>
              <w:t>Severity ni 0-10 scale lo calculate chese logic</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backend/app/api/routes/zones.py</w:t>
            </w:r>
          </w:p>
        </w:tc>
        <w:tc>
          <w:tcPr>
            <w:tcW w:type="dxa" w:w="4608"/>
            <w:shd w:val="clear" w:color="auto" w:fill="FFFFFF"/>
            <w:vAlign w:val="center"/>
          </w:tcPr>
          <w:p>
            <w:pPr>
              <w:spacing w:before="0" w:after="120"/>
              <w:jc w:val="left"/>
            </w:pPr>
            <w:r>
              <w:rPr>
                <w:rFonts w:ascii="Calibri" w:hAnsi="Calibri"/>
                <w:b w:val="0"/>
                <w:i w:val="0"/>
                <w:color w:val="000000"/>
                <w:sz w:val="18"/>
              </w:rPr>
              <w:t>Zones ki CRUD inka summary API endpoints rasam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backend/app/api/routes/resources.py</w:t>
            </w:r>
          </w:p>
        </w:tc>
        <w:tc>
          <w:tcPr>
            <w:tcW w:type="dxa" w:w="4608"/>
            <w:shd w:val="clear" w:color="auto" w:fill="ECF0F1"/>
            <w:vAlign w:val="center"/>
          </w:tcPr>
          <w:p>
            <w:pPr>
              <w:spacing w:before="0" w:after="120"/>
              <w:jc w:val="left"/>
            </w:pPr>
            <w:r>
              <w:rPr>
                <w:rFonts w:ascii="Calibri" w:hAnsi="Calibri"/>
                <w:b w:val="0"/>
                <w:i w:val="0"/>
                <w:color w:val="000000"/>
                <w:sz w:val="18"/>
              </w:rPr>
              <w:t>Inventory inka critical alerts kosam endpoints rasam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backend/app/api/routes/feeds.py</w:t>
            </w:r>
          </w:p>
        </w:tc>
        <w:tc>
          <w:tcPr>
            <w:tcW w:type="dxa" w:w="4608"/>
            <w:shd w:val="clear" w:color="auto" w:fill="FFFFFF"/>
            <w:vAlign w:val="center"/>
          </w:tcPr>
          <w:p>
            <w:pPr>
              <w:spacing w:before="0" w:after="120"/>
              <w:jc w:val="left"/>
            </w:pPr>
            <w:r>
              <w:rPr>
                <w:rFonts w:ascii="Calibri" w:hAnsi="Calibri"/>
                <w:b w:val="0"/>
                <w:i w:val="0"/>
                <w:color w:val="000000"/>
                <w:sz w:val="18"/>
              </w:rPr>
              <w:t>GDACS/USGS live feeds fetch chese endpoints rasam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backend/app/api/routes/depots.py</w:t>
            </w:r>
          </w:p>
        </w:tc>
        <w:tc>
          <w:tcPr>
            <w:tcW w:type="dxa" w:w="4608"/>
            <w:shd w:val="clear" w:color="auto" w:fill="ECF0F1"/>
            <w:vAlign w:val="center"/>
          </w:tcPr>
          <w:p>
            <w:pPr>
              <w:spacing w:before="0" w:after="120"/>
              <w:jc w:val="left"/>
            </w:pPr>
            <w:r>
              <w:rPr>
                <w:rFonts w:ascii="Calibri" w:hAnsi="Calibri"/>
                <w:b w:val="0"/>
                <w:i w:val="0"/>
                <w:color w:val="000000"/>
                <w:sz w:val="18"/>
              </w:rPr>
              <w:t>Depots management API endpoints rasam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backend/app/api/routes/teams.py</w:t>
            </w:r>
          </w:p>
        </w:tc>
        <w:tc>
          <w:tcPr>
            <w:tcW w:type="dxa" w:w="4608"/>
            <w:shd w:val="clear" w:color="auto" w:fill="FFFFFF"/>
            <w:vAlign w:val="center"/>
          </w:tcPr>
          <w:p>
            <w:pPr>
              <w:spacing w:before="0" w:after="120"/>
              <w:jc w:val="left"/>
            </w:pPr>
            <w:r>
              <w:rPr>
                <w:rFonts w:ascii="Calibri" w:hAnsi="Calibri"/>
                <w:b w:val="0"/>
                <w:i w:val="0"/>
                <w:color w:val="000000"/>
                <w:sz w:val="18"/>
              </w:rPr>
              <w:t>Field teams status API endpoints rasam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data_ingestion/connectors/gdacs_connector.py</w:t>
            </w:r>
          </w:p>
        </w:tc>
        <w:tc>
          <w:tcPr>
            <w:tcW w:type="dxa" w:w="4608"/>
            <w:shd w:val="clear" w:color="auto" w:fill="ECF0F1"/>
            <w:vAlign w:val="center"/>
          </w:tcPr>
          <w:p>
            <w:pPr>
              <w:spacing w:before="0" w:after="120"/>
              <w:jc w:val="left"/>
            </w:pPr>
            <w:r>
              <w:rPr>
                <w:rFonts w:ascii="Calibri" w:hAnsi="Calibri"/>
                <w:b w:val="0"/>
                <w:i w:val="0"/>
                <w:color w:val="000000"/>
                <w:sz w:val="18"/>
              </w:rPr>
              <w:t>GDACS live feeds teche connector code rasam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data_ingestion/connectors/usgs_connector.py</w:t>
            </w:r>
          </w:p>
        </w:tc>
        <w:tc>
          <w:tcPr>
            <w:tcW w:type="dxa" w:w="4608"/>
            <w:shd w:val="clear" w:color="auto" w:fill="FFFFFF"/>
            <w:vAlign w:val="center"/>
          </w:tcPr>
          <w:p>
            <w:pPr>
              <w:spacing w:before="0" w:after="120"/>
              <w:jc w:val="left"/>
            </w:pPr>
            <w:r>
              <w:rPr>
                <w:rFonts w:ascii="Calibri" w:hAnsi="Calibri"/>
                <w:b w:val="0"/>
                <w:i w:val="0"/>
                <w:color w:val="000000"/>
                <w:sz w:val="18"/>
              </w:rPr>
              <w:t>USGS India earthquakes data teche code rasam</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data_ingestion/parsers/disaster_parser.py</w:t>
            </w:r>
          </w:p>
        </w:tc>
        <w:tc>
          <w:tcPr>
            <w:tcW w:type="dxa" w:w="4608"/>
            <w:shd w:val="clear" w:color="auto" w:fill="ECF0F1"/>
            <w:vAlign w:val="center"/>
          </w:tcPr>
          <w:p>
            <w:pPr>
              <w:spacing w:before="0" w:after="120"/>
              <w:jc w:val="left"/>
            </w:pPr>
            <w:r>
              <w:rPr>
                <w:rFonts w:ascii="Calibri" w:hAnsi="Calibri"/>
                <w:b w:val="0"/>
                <w:i w:val="0"/>
                <w:color w:val="000000"/>
                <w:sz w:val="18"/>
              </w:rPr>
              <w:t>GDACS+USGS data mix chesi parser rasam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database/seeds/seed_data.py</w:t>
            </w:r>
          </w:p>
        </w:tc>
        <w:tc>
          <w:tcPr>
            <w:tcW w:type="dxa" w:w="4608"/>
            <w:shd w:val="clear" w:color="auto" w:fill="FFFFFF"/>
            <w:vAlign w:val="center"/>
          </w:tcPr>
          <w:p>
            <w:pPr>
              <w:spacing w:before="0" w:after="120"/>
              <w:jc w:val="left"/>
            </w:pPr>
            <w:r>
              <w:rPr>
                <w:rFonts w:ascii="Calibri" w:hAnsi="Calibri"/>
                <w:b w:val="0"/>
                <w:i w:val="0"/>
                <w:color w:val="000000"/>
                <w:sz w:val="18"/>
              </w:rPr>
              <w:t>DB lo sample 5 depots, 8 zones push cheyadaniki script</w:t>
            </w:r>
          </w:p>
        </w:tc>
        <w:tc>
          <w:tcPr>
            <w:tcW w:type="dxa" w:w="1008"/>
            <w:shd w:val="clear" w:color="auto" w:fill="FFFFFF"/>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docs/flowcharts/system_flowchart.md</w:t>
            </w:r>
          </w:p>
        </w:tc>
        <w:tc>
          <w:tcPr>
            <w:tcW w:type="dxa" w:w="4608"/>
            <w:shd w:val="clear" w:color="auto" w:fill="ECF0F1"/>
            <w:vAlign w:val="center"/>
          </w:tcPr>
          <w:p>
            <w:pPr>
              <w:spacing w:before="0" w:after="120"/>
              <w:jc w:val="left"/>
            </w:pPr>
            <w:r>
              <w:rPr>
                <w:rFonts w:ascii="Calibri" w:hAnsi="Calibri"/>
                <w:b w:val="0"/>
                <w:i w:val="0"/>
                <w:color w:val="000000"/>
                <w:sz w:val="18"/>
              </w:rPr>
              <w:t>Complete system flow Mermaid diagrams add chesam</w:t>
            </w:r>
          </w:p>
        </w:tc>
        <w:tc>
          <w:tcPr>
            <w:tcW w:type="dxa" w:w="1008"/>
            <w:shd w:val="clear" w:color="auto" w:fill="ECF0F1"/>
            <w:vAlign w:val="center"/>
          </w:tcPr>
          <w:p>
            <w:pPr>
              <w:spacing w:before="0" w:after="120"/>
              <w:jc w:val="left"/>
            </w:pPr>
            <w:r>
              <w:rPr>
                <w:rFonts w:ascii="Calibri" w:hAnsi="Calibri"/>
                <w:b w:val="0"/>
                <w:i w:val="0"/>
                <w:color w:val="000000"/>
                <w:sz w:val="18"/>
              </w:rPr>
              <w:t>Ayipoindi</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disaster_demo.html</w:t>
            </w:r>
          </w:p>
        </w:tc>
        <w:tc>
          <w:tcPr>
            <w:tcW w:type="dxa" w:w="4608"/>
            <w:shd w:val="clear" w:color="auto" w:fill="FFFFFF"/>
            <w:vAlign w:val="center"/>
          </w:tcPr>
          <w:p>
            <w:pPr>
              <w:spacing w:before="0" w:after="120"/>
              <w:jc w:val="left"/>
            </w:pPr>
            <w:r>
              <w:rPr>
                <w:rFonts w:ascii="Calibri" w:hAnsi="Calibri"/>
                <w:b w:val="0"/>
                <w:i w:val="0"/>
                <w:color w:val="000000"/>
                <w:sz w:val="18"/>
              </w:rPr>
              <w:t>UI Dashboard prototype (Already unna file vadanu)</w:t>
            </w:r>
          </w:p>
        </w:tc>
        <w:tc>
          <w:tcPr>
            <w:tcW w:type="dxa" w:w="1008"/>
            <w:shd w:val="clear" w:color="auto" w:fill="FFFFFF"/>
            <w:vAlign w:val="center"/>
          </w:tcPr>
          <w:p>
            <w:pPr>
              <w:spacing w:before="0" w:after="120"/>
              <w:jc w:val="left"/>
            </w:pPr>
            <w:r>
              <w:rPr>
                <w:rFonts w:ascii="Calibri" w:hAnsi="Calibri"/>
                <w:b w:val="0"/>
                <w:i w:val="0"/>
                <w:color w:val="000000"/>
                <w:sz w:val="18"/>
              </w:rPr>
              <w:t>Unnadi</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5.  API ENDPOINTS (Ippudu localhost:8000 lo live ga unnavi)</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1008"/>
            <w:shd w:val="clear" w:color="auto" w:fill="060D1A"/>
            <w:vAlign w:val="center"/>
          </w:tcPr>
          <w:p>
            <w:pPr>
              <w:spacing w:before="0" w:after="120"/>
              <w:jc w:val="center"/>
            </w:pPr>
            <w:r>
              <w:rPr>
                <w:rFonts w:ascii="Calibri" w:hAnsi="Calibri"/>
                <w:b/>
                <w:i w:val="0"/>
                <w:color w:val="FFFFFF"/>
                <w:sz w:val="18"/>
              </w:rPr>
              <w:t>Method</w:t>
            </w:r>
          </w:p>
        </w:tc>
        <w:tc>
          <w:tcPr>
            <w:tcW w:type="dxa" w:w="3168"/>
            <w:shd w:val="clear" w:color="auto" w:fill="060D1A"/>
            <w:vAlign w:val="center"/>
          </w:tcPr>
          <w:p>
            <w:pPr>
              <w:spacing w:before="0" w:after="120"/>
              <w:jc w:val="center"/>
            </w:pPr>
            <w:r>
              <w:rPr>
                <w:rFonts w:ascii="Calibri" w:hAnsi="Calibri"/>
                <w:b/>
                <w:i w:val="0"/>
                <w:color w:val="FFFFFF"/>
                <w:sz w:val="18"/>
              </w:rPr>
              <w:t>Endpoint (URL)</w:t>
            </w:r>
          </w:p>
        </w:tc>
        <w:tc>
          <w:tcPr>
            <w:tcW w:type="dxa" w:w="5328"/>
            <w:shd w:val="clear" w:color="auto" w:fill="060D1A"/>
            <w:vAlign w:val="center"/>
          </w:tcPr>
          <w:p>
            <w:pPr>
              <w:spacing w:before="0" w:after="120"/>
              <w:jc w:val="center"/>
            </w:pPr>
            <w:r>
              <w:rPr>
                <w:rFonts w:ascii="Calibri" w:hAnsi="Calibri"/>
                <w:b/>
                <w:i w:val="0"/>
                <w:color w:val="FFFFFF"/>
                <w:sz w:val="18"/>
              </w:rPr>
              <w:t>Description (Emi chestundi)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w:t>
            </w:r>
          </w:p>
        </w:tc>
        <w:tc>
          <w:tcPr>
            <w:tcW w:type="dxa" w:w="5328"/>
            <w:shd w:val="clear" w:color="auto" w:fill="ECF0F1"/>
            <w:vAlign w:val="center"/>
          </w:tcPr>
          <w:p>
            <w:pPr>
              <w:spacing w:before="0" w:after="120"/>
              <w:jc w:val="left"/>
            </w:pPr>
            <w:r>
              <w:rPr>
                <w:rFonts w:ascii="Calibri" w:hAnsi="Calibri"/>
                <w:b w:val="0"/>
                <w:i w:val="0"/>
                <w:color w:val="000000"/>
                <w:sz w:val="18"/>
              </w:rPr>
              <w:t>Health check — API pani chestundo ledo check cheyadaniki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/docs</w:t>
            </w:r>
          </w:p>
        </w:tc>
        <w:tc>
          <w:tcPr>
            <w:tcW w:type="dxa" w:w="5328"/>
            <w:shd w:val="clear" w:color="auto" w:fill="FFFFFF"/>
            <w:vAlign w:val="center"/>
          </w:tcPr>
          <w:p>
            <w:pPr>
              <w:spacing w:before="0" w:after="120"/>
              <w:jc w:val="left"/>
            </w:pPr>
            <w:r>
              <w:rPr>
                <w:rFonts w:ascii="Calibri" w:hAnsi="Calibri"/>
                <w:b w:val="0"/>
                <w:i w:val="0"/>
                <w:color w:val="000000"/>
                <w:sz w:val="18"/>
              </w:rPr>
              <w:t>Swagger UI — Ekkada APIs anni test cheskovachu</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/api/zones/</w:t>
            </w:r>
          </w:p>
        </w:tc>
        <w:tc>
          <w:tcPr>
            <w:tcW w:type="dxa" w:w="5328"/>
            <w:shd w:val="clear" w:color="auto" w:fill="ECF0F1"/>
            <w:vAlign w:val="center"/>
          </w:tcPr>
          <w:p>
            <w:pPr>
              <w:spacing w:before="0" w:after="120"/>
              <w:jc w:val="left"/>
            </w:pPr>
            <w:r>
              <w:rPr>
                <w:rFonts w:ascii="Calibri" w:hAnsi="Calibri"/>
                <w:b w:val="0"/>
                <w:i w:val="0"/>
                <w:color w:val="000000"/>
                <w:sz w:val="18"/>
              </w:rPr>
              <w:t>Anni disaster zones list vastundi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/api/zones/summary</w:t>
            </w:r>
          </w:p>
        </w:tc>
        <w:tc>
          <w:tcPr>
            <w:tcW w:type="dxa" w:w="5328"/>
            <w:shd w:val="clear" w:color="auto" w:fill="FFFFFF"/>
            <w:vAlign w:val="center"/>
          </w:tcPr>
          <w:p>
            <w:pPr>
              <w:spacing w:before="0" w:after="120"/>
              <w:jc w:val="left"/>
            </w:pPr>
            <w:r>
              <w:rPr>
                <w:rFonts w:ascii="Calibri" w:hAnsi="Calibri"/>
                <w:b w:val="0"/>
                <w:i w:val="0"/>
                <w:color w:val="000000"/>
                <w:sz w:val="18"/>
              </w:rPr>
              <w:t>Dashboard ki summary (total affected count, etc)</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/api/zones/{id}</w:t>
            </w:r>
          </w:p>
        </w:tc>
        <w:tc>
          <w:tcPr>
            <w:tcW w:type="dxa" w:w="5328"/>
            <w:shd w:val="clear" w:color="auto" w:fill="ECF0F1"/>
            <w:vAlign w:val="center"/>
          </w:tcPr>
          <w:p>
            <w:pPr>
              <w:spacing w:before="0" w:after="120"/>
              <w:jc w:val="left"/>
            </w:pPr>
            <w:r>
              <w:rPr>
                <w:rFonts w:ascii="Calibri" w:hAnsi="Calibri"/>
                <w:b w:val="0"/>
                <w:i w:val="0"/>
                <w:color w:val="000000"/>
                <w:sz w:val="18"/>
              </w:rPr>
              <w:t>Okka zone details matrame chudataniki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/api/zones/</w:t>
            </w:r>
          </w:p>
        </w:tc>
        <w:tc>
          <w:tcPr>
            <w:tcW w:type="dxa" w:w="5328"/>
            <w:shd w:val="clear" w:color="auto" w:fill="FFFFFF"/>
            <w:vAlign w:val="center"/>
          </w:tcPr>
          <w:p>
            <w:pPr>
              <w:spacing w:before="0" w:after="120"/>
              <w:jc w:val="left"/>
            </w:pPr>
            <w:r>
              <w:rPr>
                <w:rFonts w:ascii="Calibri" w:hAnsi="Calibri"/>
                <w:b w:val="0"/>
                <w:i w:val="0"/>
                <w:color w:val="000000"/>
                <w:sz w:val="18"/>
              </w:rPr>
              <w:t>Kotha disaster zone create cheyadaniki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PUT</w:t>
            </w:r>
          </w:p>
        </w:tc>
        <w:tc>
          <w:tcPr>
            <w:tcW w:type="dxa" w:w="3168"/>
            <w:shd w:val="clear" w:color="auto" w:fill="ECF0F1"/>
            <w:vAlign w:val="center"/>
          </w:tcPr>
          <w:p>
            <w:pPr>
              <w:spacing w:before="0" w:after="120"/>
              <w:jc w:val="left"/>
            </w:pPr>
            <w:r>
              <w:rPr>
                <w:rFonts w:ascii="Calibri" w:hAnsi="Calibri"/>
                <w:b w:val="0"/>
                <w:i w:val="0"/>
                <w:color w:val="000000"/>
                <w:sz w:val="18"/>
              </w:rPr>
              <w:t>/api/zones/{id}</w:t>
            </w:r>
          </w:p>
        </w:tc>
        <w:tc>
          <w:tcPr>
            <w:tcW w:type="dxa" w:w="5328"/>
            <w:shd w:val="clear" w:color="auto" w:fill="ECF0F1"/>
            <w:vAlign w:val="center"/>
          </w:tcPr>
          <w:p>
            <w:pPr>
              <w:spacing w:before="0" w:after="120"/>
              <w:jc w:val="left"/>
            </w:pPr>
            <w:r>
              <w:rPr>
                <w:rFonts w:ascii="Calibri" w:hAnsi="Calibri"/>
                <w:b w:val="0"/>
                <w:i w:val="0"/>
                <w:color w:val="000000"/>
                <w:sz w:val="18"/>
              </w:rPr>
              <w:t>Zone severity leda population ni update cheyadaniki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DELETE</w:t>
            </w:r>
          </w:p>
        </w:tc>
        <w:tc>
          <w:tcPr>
            <w:tcW w:type="dxa" w:w="3168"/>
            <w:shd w:val="clear" w:color="auto" w:fill="FFFFFF"/>
            <w:vAlign w:val="center"/>
          </w:tcPr>
          <w:p>
            <w:pPr>
              <w:spacing w:before="0" w:after="120"/>
              <w:jc w:val="left"/>
            </w:pPr>
            <w:r>
              <w:rPr>
                <w:rFonts w:ascii="Calibri" w:hAnsi="Calibri"/>
                <w:b w:val="0"/>
                <w:i w:val="0"/>
                <w:color w:val="000000"/>
                <w:sz w:val="18"/>
              </w:rPr>
              <w:t>/api/zones/{id}</w:t>
            </w:r>
          </w:p>
        </w:tc>
        <w:tc>
          <w:tcPr>
            <w:tcW w:type="dxa" w:w="5328"/>
            <w:shd w:val="clear" w:color="auto" w:fill="FFFFFF"/>
            <w:vAlign w:val="center"/>
          </w:tcPr>
          <w:p>
            <w:pPr>
              <w:spacing w:before="0" w:after="120"/>
              <w:jc w:val="left"/>
            </w:pPr>
            <w:r>
              <w:rPr>
                <w:rFonts w:ascii="Calibri" w:hAnsi="Calibri"/>
                <w:b w:val="0"/>
                <w:i w:val="0"/>
                <w:color w:val="000000"/>
                <w:sz w:val="18"/>
              </w:rPr>
              <w:t>Zone ni deactivate cheyadaniki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/api/resources/</w:t>
            </w:r>
          </w:p>
        </w:tc>
        <w:tc>
          <w:tcPr>
            <w:tcW w:type="dxa" w:w="5328"/>
            <w:shd w:val="clear" w:color="auto" w:fill="ECF0F1"/>
            <w:vAlign w:val="center"/>
          </w:tcPr>
          <w:p>
            <w:pPr>
              <w:spacing w:before="0" w:after="120"/>
              <w:jc w:val="left"/>
            </w:pPr>
            <w:r>
              <w:rPr>
                <w:rFonts w:ascii="Calibri" w:hAnsi="Calibri"/>
                <w:b w:val="0"/>
                <w:i w:val="0"/>
                <w:color w:val="000000"/>
                <w:sz w:val="18"/>
              </w:rPr>
              <w:t>Complete resource inventory list vastundi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/api/resources/summary</w:t>
            </w:r>
          </w:p>
        </w:tc>
        <w:tc>
          <w:tcPr>
            <w:tcW w:type="dxa" w:w="5328"/>
            <w:shd w:val="clear" w:color="auto" w:fill="FFFFFF"/>
            <w:vAlign w:val="center"/>
          </w:tcPr>
          <w:p>
            <w:pPr>
              <w:spacing w:before="0" w:after="120"/>
              <w:jc w:val="left"/>
            </w:pPr>
            <w:r>
              <w:rPr>
                <w:rFonts w:ascii="Calibri" w:hAnsi="Calibri"/>
                <w:b w:val="0"/>
                <w:i w:val="0"/>
                <w:color w:val="000000"/>
                <w:sz w:val="18"/>
              </w:rPr>
              <w:t>Category wise ga resources summary (dashboard ki)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/api/resources/alerts</w:t>
            </w:r>
          </w:p>
        </w:tc>
        <w:tc>
          <w:tcPr>
            <w:tcW w:type="dxa" w:w="5328"/>
            <w:shd w:val="clear" w:color="auto" w:fill="ECF0F1"/>
            <w:vAlign w:val="center"/>
          </w:tcPr>
          <w:p>
            <w:pPr>
              <w:spacing w:before="0" w:after="120"/>
              <w:jc w:val="left"/>
            </w:pPr>
            <w:r>
              <w:rPr>
                <w:rFonts w:ascii="Calibri" w:hAnsi="Calibri"/>
                <w:b w:val="0"/>
                <w:i w:val="0"/>
                <w:color w:val="000000"/>
                <w:sz w:val="18"/>
              </w:rPr>
              <w:t>Critical threshold kanna takkuva unna resources</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PUT</w:t>
            </w:r>
          </w:p>
        </w:tc>
        <w:tc>
          <w:tcPr>
            <w:tcW w:type="dxa" w:w="3168"/>
            <w:shd w:val="clear" w:color="auto" w:fill="FFFFFF"/>
            <w:vAlign w:val="center"/>
          </w:tcPr>
          <w:p>
            <w:pPr>
              <w:spacing w:before="0" w:after="120"/>
              <w:jc w:val="left"/>
            </w:pPr>
            <w:r>
              <w:rPr>
                <w:rFonts w:ascii="Calibri" w:hAnsi="Calibri"/>
                <w:b w:val="0"/>
                <w:i w:val="0"/>
                <w:color w:val="000000"/>
                <w:sz w:val="18"/>
              </w:rPr>
              <w:t>/api/resources/{id}</w:t>
            </w:r>
          </w:p>
        </w:tc>
        <w:tc>
          <w:tcPr>
            <w:tcW w:type="dxa" w:w="5328"/>
            <w:shd w:val="clear" w:color="auto" w:fill="FFFFFF"/>
            <w:vAlign w:val="center"/>
          </w:tcPr>
          <w:p>
            <w:pPr>
              <w:spacing w:before="0" w:after="120"/>
              <w:jc w:val="left"/>
            </w:pPr>
            <w:r>
              <w:rPr>
                <w:rFonts w:ascii="Calibri" w:hAnsi="Calibri"/>
                <w:b w:val="0"/>
                <w:i w:val="0"/>
                <w:color w:val="000000"/>
                <w:sz w:val="18"/>
              </w:rPr>
              <w:t>Resource quantities update cheyadaniki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/api/feeds/live</w:t>
            </w:r>
          </w:p>
        </w:tc>
        <w:tc>
          <w:tcPr>
            <w:tcW w:type="dxa" w:w="5328"/>
            <w:shd w:val="clear" w:color="auto" w:fill="ECF0F1"/>
            <w:vAlign w:val="center"/>
          </w:tcPr>
          <w:p>
            <w:pPr>
              <w:spacing w:before="0" w:after="120"/>
              <w:jc w:val="left"/>
            </w:pPr>
            <w:r>
              <w:rPr>
                <w:rFonts w:ascii="Calibri" w:hAnsi="Calibri"/>
                <w:b w:val="0"/>
                <w:i w:val="0"/>
                <w:color w:val="000000"/>
                <w:sz w:val="18"/>
              </w:rPr>
              <w:t>GDACS inka USGS nundi live data vastundi</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/api/feeds/gdacs</w:t>
            </w:r>
          </w:p>
        </w:tc>
        <w:tc>
          <w:tcPr>
            <w:tcW w:type="dxa" w:w="5328"/>
            <w:shd w:val="clear" w:color="auto" w:fill="FFFFFF"/>
            <w:vAlign w:val="center"/>
          </w:tcPr>
          <w:p>
            <w:pPr>
              <w:spacing w:before="0" w:after="120"/>
              <w:jc w:val="left"/>
            </w:pPr>
            <w:r>
              <w:rPr>
                <w:rFonts w:ascii="Calibri" w:hAnsi="Calibri"/>
                <w:b w:val="0"/>
                <w:i w:val="0"/>
                <w:color w:val="000000"/>
                <w:sz w:val="18"/>
              </w:rPr>
              <w:t>Only GDACS India events data kosam</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/api/feeds/usgs</w:t>
            </w:r>
          </w:p>
        </w:tc>
        <w:tc>
          <w:tcPr>
            <w:tcW w:type="dxa" w:w="5328"/>
            <w:shd w:val="clear" w:color="auto" w:fill="ECF0F1"/>
            <w:vAlign w:val="center"/>
          </w:tcPr>
          <w:p>
            <w:pPr>
              <w:spacing w:before="0" w:after="120"/>
              <w:jc w:val="left"/>
            </w:pPr>
            <w:r>
              <w:rPr>
                <w:rFonts w:ascii="Calibri" w:hAnsi="Calibri"/>
                <w:b w:val="0"/>
                <w:i w:val="0"/>
                <w:color w:val="000000"/>
                <w:sz w:val="18"/>
              </w:rPr>
              <w:t>Only USGS earthquakes (India) data kosam</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/api/feeds/classify</w:t>
            </w:r>
          </w:p>
        </w:tc>
        <w:tc>
          <w:tcPr>
            <w:tcW w:type="dxa" w:w="5328"/>
            <w:shd w:val="clear" w:color="auto" w:fill="FFFFFF"/>
            <w:vAlign w:val="center"/>
          </w:tcPr>
          <w:p>
            <w:pPr>
              <w:spacing w:before="0" w:after="120"/>
              <w:jc w:val="left"/>
            </w:pPr>
            <w:r>
              <w:rPr>
                <w:rFonts w:ascii="Calibri" w:hAnsi="Calibri"/>
                <w:b w:val="0"/>
                <w:i w:val="0"/>
                <w:color w:val="000000"/>
                <w:sz w:val="18"/>
              </w:rPr>
              <w:t>Events fetch chesi, zones kinda classify chesi DB lo vestham</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/api/depots/</w:t>
            </w:r>
          </w:p>
        </w:tc>
        <w:tc>
          <w:tcPr>
            <w:tcW w:type="dxa" w:w="5328"/>
            <w:shd w:val="clear" w:color="auto" w:fill="ECF0F1"/>
            <w:vAlign w:val="center"/>
          </w:tcPr>
          <w:p>
            <w:pPr>
              <w:spacing w:before="0" w:after="120"/>
              <w:jc w:val="left"/>
            </w:pPr>
            <w:r>
              <w:rPr>
                <w:rFonts w:ascii="Calibri" w:hAnsi="Calibri"/>
                <w:b w:val="0"/>
                <w:i w:val="0"/>
                <w:color w:val="000000"/>
                <w:sz w:val="18"/>
              </w:rPr>
              <w:t>Anni resource depots list kosam</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/api/depots/</w:t>
            </w:r>
          </w:p>
        </w:tc>
        <w:tc>
          <w:tcPr>
            <w:tcW w:type="dxa" w:w="5328"/>
            <w:shd w:val="clear" w:color="auto" w:fill="FFFFFF"/>
            <w:vAlign w:val="center"/>
          </w:tcPr>
          <w:p>
            <w:pPr>
              <w:spacing w:before="0" w:after="120"/>
              <w:jc w:val="left"/>
            </w:pPr>
            <w:r>
              <w:rPr>
                <w:rFonts w:ascii="Calibri" w:hAnsi="Calibri"/>
                <w:b w:val="0"/>
                <w:i w:val="0"/>
                <w:color w:val="000000"/>
                <w:sz w:val="18"/>
              </w:rPr>
              <w:t>Kotha depot add cheyadaniki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/api/teams/</w:t>
            </w:r>
          </w:p>
        </w:tc>
        <w:tc>
          <w:tcPr>
            <w:tcW w:type="dxa" w:w="5328"/>
            <w:shd w:val="clear" w:color="auto" w:fill="ECF0F1"/>
            <w:vAlign w:val="center"/>
          </w:tcPr>
          <w:p>
            <w:pPr>
              <w:spacing w:before="0" w:after="120"/>
              <w:jc w:val="left"/>
            </w:pPr>
            <w:r>
              <w:rPr>
                <w:rFonts w:ascii="Calibri" w:hAnsi="Calibri"/>
                <w:b w:val="0"/>
                <w:i w:val="0"/>
                <w:color w:val="000000"/>
                <w:sz w:val="18"/>
              </w:rPr>
              <w:t>Field teams list (deployed/standby)</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/api/teams/summary</w:t>
            </w:r>
          </w:p>
        </w:tc>
        <w:tc>
          <w:tcPr>
            <w:tcW w:type="dxa" w:w="5328"/>
            <w:shd w:val="clear" w:color="auto" w:fill="FFFFFF"/>
            <w:vAlign w:val="center"/>
          </w:tcPr>
          <w:p>
            <w:pPr>
              <w:spacing w:before="0" w:after="120"/>
              <w:jc w:val="left"/>
            </w:pPr>
            <w:r>
              <w:rPr>
                <w:rFonts w:ascii="Calibri" w:hAnsi="Calibri"/>
                <w:b w:val="0"/>
                <w:i w:val="0"/>
                <w:color w:val="000000"/>
                <w:sz w:val="18"/>
              </w:rPr>
              <w:t>Teams count summary vastundi</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PUT</w:t>
            </w:r>
          </w:p>
        </w:tc>
        <w:tc>
          <w:tcPr>
            <w:tcW w:type="dxa" w:w="3168"/>
            <w:shd w:val="clear" w:color="auto" w:fill="ECF0F1"/>
            <w:vAlign w:val="center"/>
          </w:tcPr>
          <w:p>
            <w:pPr>
              <w:spacing w:before="0" w:after="120"/>
              <w:jc w:val="left"/>
            </w:pPr>
            <w:r>
              <w:rPr>
                <w:rFonts w:ascii="Calibri" w:hAnsi="Calibri"/>
                <w:b w:val="0"/>
                <w:i w:val="0"/>
                <w:color w:val="000000"/>
                <w:sz w:val="18"/>
              </w:rPr>
              <w:t>/api/teams/{id}/status</w:t>
            </w:r>
          </w:p>
        </w:tc>
        <w:tc>
          <w:tcPr>
            <w:tcW w:type="dxa" w:w="5328"/>
            <w:shd w:val="clear" w:color="auto" w:fill="ECF0F1"/>
            <w:vAlign w:val="center"/>
          </w:tcPr>
          <w:p>
            <w:pPr>
              <w:spacing w:before="0" w:after="120"/>
              <w:jc w:val="left"/>
            </w:pPr>
            <w:r>
              <w:rPr>
                <w:rFonts w:ascii="Calibri" w:hAnsi="Calibri"/>
                <w:b w:val="0"/>
                <w:i w:val="0"/>
                <w:color w:val="000000"/>
                <w:sz w:val="18"/>
              </w:rPr>
              <w:t>Field team status inka location update cheyadaniki</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6.  DATABASE — SEEDED DATA (DB lo unna demo data)</w:t>
      </w:r>
    </w:p>
    <w:p>
      <w:pPr>
        <w:spacing w:before="200" w:after="80"/>
        <w:jc w:val="left"/>
      </w:pPr>
      <w:r>
        <w:rPr>
          <w:rFonts w:ascii="Calibri" w:hAnsi="Calibri"/>
          <w:b/>
          <w:i w:val="0"/>
          <w:color w:val="2C3E50"/>
          <w:sz w:val="26"/>
        </w:rPr>
        <w:t>Disaster Zones (Motham 8 Zones Unnayi)</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rHeight w:val="396" w:hRule="exact"/>
        </w:trPr>
        <w:tc>
          <w:tcPr>
            <w:tcW w:type="dxa" w:w="2592"/>
            <w:shd w:val="clear" w:color="auto" w:fill="060D1A"/>
            <w:vAlign w:val="center"/>
          </w:tcPr>
          <w:p>
            <w:pPr>
              <w:spacing w:before="0" w:after="120"/>
              <w:jc w:val="center"/>
            </w:pPr>
            <w:r>
              <w:rPr>
                <w:rFonts w:ascii="Calibri" w:hAnsi="Calibri"/>
                <w:b/>
                <w:i w:val="0"/>
                <w:color w:val="FFFFFF"/>
                <w:sz w:val="18"/>
              </w:rPr>
              <w:t>Zone Name</w:t>
            </w:r>
          </w:p>
        </w:tc>
        <w:tc>
          <w:tcPr>
            <w:tcW w:type="dxa" w:w="1584"/>
            <w:shd w:val="clear" w:color="auto" w:fill="060D1A"/>
            <w:vAlign w:val="center"/>
          </w:tcPr>
          <w:p>
            <w:pPr>
              <w:spacing w:before="0" w:after="120"/>
              <w:jc w:val="center"/>
            </w:pPr>
            <w:r>
              <w:rPr>
                <w:rFonts w:ascii="Calibri" w:hAnsi="Calibri"/>
                <w:b/>
                <w:i w:val="0"/>
                <w:color w:val="FFFFFF"/>
                <w:sz w:val="18"/>
              </w:rPr>
              <w:t>State</w:t>
            </w:r>
          </w:p>
        </w:tc>
        <w:tc>
          <w:tcPr>
            <w:tcW w:type="dxa" w:w="1224"/>
            <w:shd w:val="clear" w:color="auto" w:fill="060D1A"/>
            <w:vAlign w:val="center"/>
          </w:tcPr>
          <w:p>
            <w:pPr>
              <w:spacing w:before="0" w:after="120"/>
              <w:jc w:val="center"/>
            </w:pPr>
            <w:r>
              <w:rPr>
                <w:rFonts w:ascii="Calibri" w:hAnsi="Calibri"/>
                <w:b/>
                <w:i w:val="0"/>
                <w:color w:val="FFFFFF"/>
                <w:sz w:val="18"/>
              </w:rPr>
              <w:t>Severity</w:t>
            </w:r>
          </w:p>
        </w:tc>
        <w:tc>
          <w:tcPr>
            <w:tcW w:type="dxa" w:w="792"/>
            <w:shd w:val="clear" w:color="auto" w:fill="060D1A"/>
            <w:vAlign w:val="center"/>
          </w:tcPr>
          <w:p>
            <w:pPr>
              <w:spacing w:before="0" w:after="120"/>
              <w:jc w:val="center"/>
            </w:pPr>
            <w:r>
              <w:rPr>
                <w:rFonts w:ascii="Calibri" w:hAnsi="Calibri"/>
                <w:b/>
                <w:i w:val="0"/>
                <w:color w:val="FFFFFF"/>
                <w:sz w:val="18"/>
              </w:rPr>
              <w:t>Score</w:t>
            </w:r>
          </w:p>
        </w:tc>
        <w:tc>
          <w:tcPr>
            <w:tcW w:type="dxa" w:w="1152"/>
            <w:shd w:val="clear" w:color="auto" w:fill="060D1A"/>
            <w:vAlign w:val="center"/>
          </w:tcPr>
          <w:p>
            <w:pPr>
              <w:spacing w:before="0" w:after="120"/>
              <w:jc w:val="center"/>
            </w:pPr>
            <w:r>
              <w:rPr>
                <w:rFonts w:ascii="Calibri" w:hAnsi="Calibri"/>
                <w:b/>
                <w:i w:val="0"/>
                <w:color w:val="FFFFFF"/>
                <w:sz w:val="18"/>
              </w:rPr>
              <w:t>Affected</w:t>
            </w:r>
          </w:p>
        </w:tc>
        <w:tc>
          <w:tcPr>
            <w:tcW w:type="dxa" w:w="1008"/>
            <w:shd w:val="clear" w:color="auto" w:fill="060D1A"/>
            <w:vAlign w:val="center"/>
          </w:tcPr>
          <w:p>
            <w:pPr>
              <w:spacing w:before="0" w:after="120"/>
              <w:jc w:val="center"/>
            </w:pPr>
            <w:r>
              <w:rPr>
                <w:rFonts w:ascii="Calibri" w:hAnsi="Calibri"/>
                <w:b/>
                <w:i w:val="0"/>
                <w:color w:val="FFFFFF"/>
                <w:sz w:val="18"/>
              </w:rPr>
              <w:t>Source</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Kerala — Wayanad</w:t>
            </w:r>
          </w:p>
        </w:tc>
        <w:tc>
          <w:tcPr>
            <w:tcW w:type="dxa" w:w="1584"/>
            <w:shd w:val="clear" w:color="auto" w:fill="ECF0F1"/>
            <w:vAlign w:val="center"/>
          </w:tcPr>
          <w:p>
            <w:pPr>
              <w:spacing w:before="0" w:after="120"/>
              <w:jc w:val="left"/>
            </w:pPr>
            <w:r>
              <w:rPr>
                <w:rFonts w:ascii="Calibri" w:hAnsi="Calibri"/>
                <w:b w:val="0"/>
                <w:i w:val="0"/>
                <w:color w:val="000000"/>
                <w:sz w:val="18"/>
              </w:rPr>
              <w:t>Kerala</w:t>
            </w:r>
          </w:p>
        </w:tc>
        <w:tc>
          <w:tcPr>
            <w:tcW w:type="dxa" w:w="1224"/>
            <w:shd w:val="clear" w:color="auto" w:fill="ECF0F1"/>
            <w:vAlign w:val="center"/>
          </w:tcPr>
          <w:p>
            <w:pPr>
              <w:spacing w:before="0" w:after="120"/>
              <w:jc w:val="left"/>
            </w:pPr>
            <w:r>
              <w:rPr>
                <w:rFonts w:ascii="Calibri" w:hAnsi="Calibri"/>
                <w:b/>
                <w:i w:val="0"/>
                <w:color w:val="C0392B"/>
                <w:sz w:val="18"/>
              </w:rPr>
              <w:t>Critical</w:t>
            </w:r>
          </w:p>
        </w:tc>
        <w:tc>
          <w:tcPr>
            <w:tcW w:type="dxa" w:w="792"/>
            <w:shd w:val="clear" w:color="auto" w:fill="ECF0F1"/>
            <w:vAlign w:val="center"/>
          </w:tcPr>
          <w:p>
            <w:pPr>
              <w:spacing w:before="0" w:after="120"/>
              <w:jc w:val="left"/>
            </w:pPr>
            <w:r>
              <w:rPr>
                <w:rFonts w:ascii="Calibri" w:hAnsi="Calibri"/>
                <w:b w:val="0"/>
                <w:i w:val="0"/>
                <w:color w:val="000000"/>
                <w:sz w:val="18"/>
              </w:rPr>
              <w:t>9.4</w:t>
            </w:r>
          </w:p>
        </w:tc>
        <w:tc>
          <w:tcPr>
            <w:tcW w:type="dxa" w:w="1152"/>
            <w:shd w:val="clear" w:color="auto" w:fill="ECF0F1"/>
            <w:vAlign w:val="center"/>
          </w:tcPr>
          <w:p>
            <w:pPr>
              <w:spacing w:before="0" w:after="120"/>
              <w:jc w:val="left"/>
            </w:pPr>
            <w:r>
              <w:rPr>
                <w:rFonts w:ascii="Calibri" w:hAnsi="Calibri"/>
                <w:b w:val="0"/>
                <w:i w:val="0"/>
                <w:color w:val="000000"/>
                <w:sz w:val="18"/>
              </w:rPr>
              <w:t>18,200</w:t>
            </w:r>
          </w:p>
        </w:tc>
        <w:tc>
          <w:tcPr>
            <w:tcW w:type="dxa" w:w="1008"/>
            <w:shd w:val="clear" w:color="auto" w:fill="ECF0F1"/>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Kerala — Idukki</w:t>
            </w:r>
          </w:p>
        </w:tc>
        <w:tc>
          <w:tcPr>
            <w:tcW w:type="dxa" w:w="1584"/>
            <w:shd w:val="clear" w:color="auto" w:fill="FFFFFF"/>
            <w:vAlign w:val="center"/>
          </w:tcPr>
          <w:p>
            <w:pPr>
              <w:spacing w:before="0" w:after="120"/>
              <w:jc w:val="left"/>
            </w:pPr>
            <w:r>
              <w:rPr>
                <w:rFonts w:ascii="Calibri" w:hAnsi="Calibri"/>
                <w:b w:val="0"/>
                <w:i w:val="0"/>
                <w:color w:val="000000"/>
                <w:sz w:val="18"/>
              </w:rPr>
              <w:t>Kerala</w:t>
            </w:r>
          </w:p>
        </w:tc>
        <w:tc>
          <w:tcPr>
            <w:tcW w:type="dxa" w:w="1224"/>
            <w:shd w:val="clear" w:color="auto" w:fill="FFFFFF"/>
            <w:vAlign w:val="center"/>
          </w:tcPr>
          <w:p>
            <w:pPr>
              <w:spacing w:before="0" w:after="120"/>
              <w:jc w:val="left"/>
            </w:pPr>
            <w:r>
              <w:rPr>
                <w:rFonts w:ascii="Calibri" w:hAnsi="Calibri"/>
                <w:b/>
                <w:i w:val="0"/>
                <w:color w:val="C0392B"/>
                <w:sz w:val="18"/>
              </w:rPr>
              <w:t>Critical</w:t>
            </w:r>
          </w:p>
        </w:tc>
        <w:tc>
          <w:tcPr>
            <w:tcW w:type="dxa" w:w="792"/>
            <w:shd w:val="clear" w:color="auto" w:fill="FFFFFF"/>
            <w:vAlign w:val="center"/>
          </w:tcPr>
          <w:p>
            <w:pPr>
              <w:spacing w:before="0" w:after="120"/>
              <w:jc w:val="left"/>
            </w:pPr>
            <w:r>
              <w:rPr>
                <w:rFonts w:ascii="Calibri" w:hAnsi="Calibri"/>
                <w:b w:val="0"/>
                <w:i w:val="0"/>
                <w:color w:val="000000"/>
                <w:sz w:val="18"/>
              </w:rPr>
              <w:t>8.9</w:t>
            </w:r>
          </w:p>
        </w:tc>
        <w:tc>
          <w:tcPr>
            <w:tcW w:type="dxa" w:w="1152"/>
            <w:shd w:val="clear" w:color="auto" w:fill="FFFFFF"/>
            <w:vAlign w:val="center"/>
          </w:tcPr>
          <w:p>
            <w:pPr>
              <w:spacing w:before="0" w:after="120"/>
              <w:jc w:val="left"/>
            </w:pPr>
            <w:r>
              <w:rPr>
                <w:rFonts w:ascii="Calibri" w:hAnsi="Calibri"/>
                <w:b w:val="0"/>
                <w:i w:val="0"/>
                <w:color w:val="000000"/>
                <w:sz w:val="18"/>
              </w:rPr>
              <w:t>12,700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Odisha — Puri</w:t>
            </w:r>
          </w:p>
        </w:tc>
        <w:tc>
          <w:tcPr>
            <w:tcW w:type="dxa" w:w="1584"/>
            <w:shd w:val="clear" w:color="auto" w:fill="ECF0F1"/>
            <w:vAlign w:val="center"/>
          </w:tcPr>
          <w:p>
            <w:pPr>
              <w:spacing w:before="0" w:after="120"/>
              <w:jc w:val="left"/>
            </w:pPr>
            <w:r>
              <w:rPr>
                <w:rFonts w:ascii="Calibri" w:hAnsi="Calibri"/>
                <w:b w:val="0"/>
                <w:i w:val="0"/>
                <w:color w:val="000000"/>
                <w:sz w:val="18"/>
              </w:rPr>
              <w:t>Odisha</w:t>
            </w:r>
          </w:p>
        </w:tc>
        <w:tc>
          <w:tcPr>
            <w:tcW w:type="dxa" w:w="1224"/>
            <w:shd w:val="clear" w:color="auto" w:fill="ECF0F1"/>
            <w:vAlign w:val="center"/>
          </w:tcPr>
          <w:p>
            <w:pPr>
              <w:spacing w:before="0" w:after="120"/>
              <w:jc w:val="left"/>
            </w:pPr>
            <w:r>
              <w:rPr>
                <w:rFonts w:ascii="Calibri" w:hAnsi="Calibri"/>
                <w:b/>
                <w:i w:val="0"/>
                <w:color w:val="E67E22"/>
                <w:sz w:val="18"/>
              </w:rPr>
              <w:t>High</w:t>
            </w:r>
          </w:p>
        </w:tc>
        <w:tc>
          <w:tcPr>
            <w:tcW w:type="dxa" w:w="792"/>
            <w:shd w:val="clear" w:color="auto" w:fill="ECF0F1"/>
            <w:vAlign w:val="center"/>
          </w:tcPr>
          <w:p>
            <w:pPr>
              <w:spacing w:before="0" w:after="120"/>
              <w:jc w:val="left"/>
            </w:pPr>
            <w:r>
              <w:rPr>
                <w:rFonts w:ascii="Calibri" w:hAnsi="Calibri"/>
                <w:b w:val="0"/>
                <w:i w:val="0"/>
                <w:color w:val="000000"/>
                <w:sz w:val="18"/>
              </w:rPr>
              <w:t>7.3</w:t>
            </w:r>
          </w:p>
        </w:tc>
        <w:tc>
          <w:tcPr>
            <w:tcW w:type="dxa" w:w="1152"/>
            <w:shd w:val="clear" w:color="auto" w:fill="ECF0F1"/>
            <w:vAlign w:val="center"/>
          </w:tcPr>
          <w:p>
            <w:pPr>
              <w:spacing w:before="0" w:after="120"/>
              <w:jc w:val="left"/>
            </w:pPr>
            <w:r>
              <w:rPr>
                <w:rFonts w:ascii="Calibri" w:hAnsi="Calibri"/>
                <w:b w:val="0"/>
                <w:i w:val="0"/>
                <w:color w:val="000000"/>
                <w:sz w:val="18"/>
              </w:rPr>
              <w:t>9,100</w:t>
            </w:r>
          </w:p>
        </w:tc>
        <w:tc>
          <w:tcPr>
            <w:tcW w:type="dxa" w:w="1008"/>
            <w:shd w:val="clear" w:color="auto" w:fill="ECF0F1"/>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Odisha — Khurda</w:t>
            </w:r>
          </w:p>
        </w:tc>
        <w:tc>
          <w:tcPr>
            <w:tcW w:type="dxa" w:w="1584"/>
            <w:shd w:val="clear" w:color="auto" w:fill="FFFFFF"/>
            <w:vAlign w:val="center"/>
          </w:tcPr>
          <w:p>
            <w:pPr>
              <w:spacing w:before="0" w:after="120"/>
              <w:jc w:val="left"/>
            </w:pPr>
            <w:r>
              <w:rPr>
                <w:rFonts w:ascii="Calibri" w:hAnsi="Calibri"/>
                <w:b w:val="0"/>
                <w:i w:val="0"/>
                <w:color w:val="000000"/>
                <w:sz w:val="18"/>
              </w:rPr>
              <w:t>Odisha</w:t>
            </w:r>
          </w:p>
        </w:tc>
        <w:tc>
          <w:tcPr>
            <w:tcW w:type="dxa" w:w="1224"/>
            <w:shd w:val="clear" w:color="auto" w:fill="FFFFFF"/>
            <w:vAlign w:val="center"/>
          </w:tcPr>
          <w:p>
            <w:pPr>
              <w:spacing w:before="0" w:after="120"/>
              <w:jc w:val="left"/>
            </w:pPr>
            <w:r>
              <w:rPr>
                <w:rFonts w:ascii="Calibri" w:hAnsi="Calibri"/>
                <w:b/>
                <w:i w:val="0"/>
                <w:color w:val="E67E22"/>
                <w:sz w:val="18"/>
              </w:rPr>
              <w:t>High</w:t>
            </w:r>
          </w:p>
        </w:tc>
        <w:tc>
          <w:tcPr>
            <w:tcW w:type="dxa" w:w="792"/>
            <w:shd w:val="clear" w:color="auto" w:fill="FFFFFF"/>
            <w:vAlign w:val="center"/>
          </w:tcPr>
          <w:p>
            <w:pPr>
              <w:spacing w:before="0" w:after="120"/>
              <w:jc w:val="left"/>
            </w:pPr>
            <w:r>
              <w:rPr>
                <w:rFonts w:ascii="Calibri" w:hAnsi="Calibri"/>
                <w:b w:val="0"/>
                <w:i w:val="0"/>
                <w:color w:val="000000"/>
                <w:sz w:val="18"/>
              </w:rPr>
              <w:t>6.8</w:t>
            </w:r>
          </w:p>
        </w:tc>
        <w:tc>
          <w:tcPr>
            <w:tcW w:type="dxa" w:w="1152"/>
            <w:shd w:val="clear" w:color="auto" w:fill="FFFFFF"/>
            <w:vAlign w:val="center"/>
          </w:tcPr>
          <w:p>
            <w:pPr>
              <w:spacing w:before="0" w:after="120"/>
              <w:jc w:val="left"/>
            </w:pPr>
            <w:r>
              <w:rPr>
                <w:rFonts w:ascii="Calibri" w:hAnsi="Calibri"/>
                <w:b w:val="0"/>
                <w:i w:val="0"/>
                <w:color w:val="000000"/>
                <w:sz w:val="18"/>
              </w:rPr>
              <w:t>6,400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Uttarakhand — Chamoli</w:t>
            </w:r>
          </w:p>
        </w:tc>
        <w:tc>
          <w:tcPr>
            <w:tcW w:type="dxa" w:w="1584"/>
            <w:shd w:val="clear" w:color="auto" w:fill="ECF0F1"/>
            <w:vAlign w:val="center"/>
          </w:tcPr>
          <w:p>
            <w:pPr>
              <w:spacing w:before="0" w:after="120"/>
              <w:jc w:val="left"/>
            </w:pPr>
            <w:r>
              <w:rPr>
                <w:rFonts w:ascii="Calibri" w:hAnsi="Calibri"/>
                <w:b w:val="0"/>
                <w:i w:val="0"/>
                <w:color w:val="000000"/>
                <w:sz w:val="18"/>
              </w:rPr>
              <w:t>Uttarakhand</w:t>
            </w:r>
          </w:p>
        </w:tc>
        <w:tc>
          <w:tcPr>
            <w:tcW w:type="dxa" w:w="1224"/>
            <w:shd w:val="clear" w:color="auto" w:fill="ECF0F1"/>
            <w:vAlign w:val="center"/>
          </w:tcPr>
          <w:p>
            <w:pPr>
              <w:spacing w:before="0" w:after="120"/>
              <w:jc w:val="left"/>
            </w:pPr>
            <w:r>
              <w:rPr>
                <w:rFonts w:ascii="Calibri" w:hAnsi="Calibri"/>
                <w:b/>
                <w:i w:val="0"/>
                <w:color w:val="F39C12"/>
                <w:sz w:val="18"/>
              </w:rPr>
              <w:t>Medium</w:t>
            </w:r>
          </w:p>
        </w:tc>
        <w:tc>
          <w:tcPr>
            <w:tcW w:type="dxa" w:w="792"/>
            <w:shd w:val="clear" w:color="auto" w:fill="ECF0F1"/>
            <w:vAlign w:val="center"/>
          </w:tcPr>
          <w:p>
            <w:pPr>
              <w:spacing w:before="0" w:after="120"/>
              <w:jc w:val="left"/>
            </w:pPr>
            <w:r>
              <w:rPr>
                <w:rFonts w:ascii="Calibri" w:hAnsi="Calibri"/>
                <w:b w:val="0"/>
                <w:i w:val="0"/>
                <w:color w:val="000000"/>
                <w:sz w:val="18"/>
              </w:rPr>
              <w:t>5.1</w:t>
            </w:r>
          </w:p>
        </w:tc>
        <w:tc>
          <w:tcPr>
            <w:tcW w:type="dxa" w:w="1152"/>
            <w:shd w:val="clear" w:color="auto" w:fill="ECF0F1"/>
            <w:vAlign w:val="center"/>
          </w:tcPr>
          <w:p>
            <w:pPr>
              <w:spacing w:before="0" w:after="120"/>
              <w:jc w:val="left"/>
            </w:pPr>
            <w:r>
              <w:rPr>
                <w:rFonts w:ascii="Calibri" w:hAnsi="Calibri"/>
                <w:b w:val="0"/>
                <w:i w:val="0"/>
                <w:color w:val="000000"/>
                <w:sz w:val="18"/>
              </w:rPr>
              <w:t>3,200</w:t>
            </w:r>
          </w:p>
        </w:tc>
        <w:tc>
          <w:tcPr>
            <w:tcW w:type="dxa" w:w="1008"/>
            <w:shd w:val="clear" w:color="auto" w:fill="ECF0F1"/>
            <w:vAlign w:val="center"/>
          </w:tcPr>
          <w:p>
            <w:pPr>
              <w:spacing w:before="0" w:after="120"/>
              <w:jc w:val="left"/>
            </w:pPr>
            <w:r>
              <w:rPr>
                <w:rFonts w:ascii="Calibri" w:hAnsi="Calibri"/>
                <w:b w:val="0"/>
                <w:i w:val="0"/>
                <w:color w:val="000000"/>
                <w:sz w:val="18"/>
              </w:rPr>
              <w:t>NDMA</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Assam — Kamrup</w:t>
            </w:r>
          </w:p>
        </w:tc>
        <w:tc>
          <w:tcPr>
            <w:tcW w:type="dxa" w:w="1584"/>
            <w:shd w:val="clear" w:color="auto" w:fill="FFFFFF"/>
            <w:vAlign w:val="center"/>
          </w:tcPr>
          <w:p>
            <w:pPr>
              <w:spacing w:before="0" w:after="120"/>
              <w:jc w:val="left"/>
            </w:pPr>
            <w:r>
              <w:rPr>
                <w:rFonts w:ascii="Calibri" w:hAnsi="Calibri"/>
                <w:b w:val="0"/>
                <w:i w:val="0"/>
                <w:color w:val="000000"/>
                <w:sz w:val="18"/>
              </w:rPr>
              <w:t>Assam</w:t>
            </w:r>
          </w:p>
        </w:tc>
        <w:tc>
          <w:tcPr>
            <w:tcW w:type="dxa" w:w="1224"/>
            <w:shd w:val="clear" w:color="auto" w:fill="FFFFFF"/>
            <w:vAlign w:val="center"/>
          </w:tcPr>
          <w:p>
            <w:pPr>
              <w:spacing w:before="0" w:after="120"/>
              <w:jc w:val="left"/>
            </w:pPr>
            <w:r>
              <w:rPr>
                <w:rFonts w:ascii="Calibri" w:hAnsi="Calibri"/>
                <w:b/>
                <w:i w:val="0"/>
                <w:color w:val="F39C12"/>
                <w:sz w:val="18"/>
              </w:rPr>
              <w:t>Medium</w:t>
            </w:r>
          </w:p>
        </w:tc>
        <w:tc>
          <w:tcPr>
            <w:tcW w:type="dxa" w:w="792"/>
            <w:shd w:val="clear" w:color="auto" w:fill="FFFFFF"/>
            <w:vAlign w:val="center"/>
          </w:tcPr>
          <w:p>
            <w:pPr>
              <w:spacing w:before="0" w:after="120"/>
              <w:jc w:val="left"/>
            </w:pPr>
            <w:r>
              <w:rPr>
                <w:rFonts w:ascii="Calibri" w:hAnsi="Calibri"/>
                <w:b w:val="0"/>
                <w:i w:val="0"/>
                <w:color w:val="000000"/>
                <w:sz w:val="18"/>
              </w:rPr>
              <w:t>4.7</w:t>
            </w:r>
          </w:p>
        </w:tc>
        <w:tc>
          <w:tcPr>
            <w:tcW w:type="dxa" w:w="1152"/>
            <w:shd w:val="clear" w:color="auto" w:fill="FFFFFF"/>
            <w:vAlign w:val="center"/>
          </w:tcPr>
          <w:p>
            <w:pPr>
              <w:spacing w:before="0" w:after="120"/>
              <w:jc w:val="left"/>
            </w:pPr>
            <w:r>
              <w:rPr>
                <w:rFonts w:ascii="Calibri" w:hAnsi="Calibri"/>
                <w:b w:val="0"/>
                <w:i w:val="0"/>
                <w:color w:val="000000"/>
                <w:sz w:val="18"/>
              </w:rPr>
              <w:t>4,800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Bihar — Patna</w:t>
            </w:r>
          </w:p>
        </w:tc>
        <w:tc>
          <w:tcPr>
            <w:tcW w:type="dxa" w:w="1584"/>
            <w:shd w:val="clear" w:color="auto" w:fill="ECF0F1"/>
            <w:vAlign w:val="center"/>
          </w:tcPr>
          <w:p>
            <w:pPr>
              <w:spacing w:before="0" w:after="120"/>
              <w:jc w:val="left"/>
            </w:pPr>
            <w:r>
              <w:rPr>
                <w:rFonts w:ascii="Calibri" w:hAnsi="Calibri"/>
                <w:b w:val="0"/>
                <w:i w:val="0"/>
                <w:color w:val="000000"/>
                <w:sz w:val="18"/>
              </w:rPr>
              <w:t>Bihar</w:t>
            </w:r>
          </w:p>
        </w:tc>
        <w:tc>
          <w:tcPr>
            <w:tcW w:type="dxa" w:w="1224"/>
            <w:shd w:val="clear" w:color="auto" w:fill="ECF0F1"/>
            <w:vAlign w:val="center"/>
          </w:tcPr>
          <w:p>
            <w:pPr>
              <w:spacing w:before="0" w:after="120"/>
              <w:jc w:val="left"/>
            </w:pPr>
            <w:r>
              <w:rPr>
                <w:rFonts w:ascii="Calibri" w:hAnsi="Calibri"/>
                <w:b/>
                <w:i w:val="0"/>
                <w:color w:val="27AE60"/>
                <w:sz w:val="18"/>
              </w:rPr>
              <w:t>Low</w:t>
            </w:r>
          </w:p>
        </w:tc>
        <w:tc>
          <w:tcPr>
            <w:tcW w:type="dxa" w:w="792"/>
            <w:shd w:val="clear" w:color="auto" w:fill="ECF0F1"/>
            <w:vAlign w:val="center"/>
          </w:tcPr>
          <w:p>
            <w:pPr>
              <w:spacing w:before="0" w:after="120"/>
              <w:jc w:val="left"/>
            </w:pPr>
            <w:r>
              <w:rPr>
                <w:rFonts w:ascii="Calibri" w:hAnsi="Calibri"/>
                <w:b w:val="0"/>
                <w:i w:val="0"/>
                <w:color w:val="000000"/>
                <w:sz w:val="18"/>
              </w:rPr>
              <w:t>2.3</w:t>
            </w:r>
          </w:p>
        </w:tc>
        <w:tc>
          <w:tcPr>
            <w:tcW w:type="dxa" w:w="1152"/>
            <w:shd w:val="clear" w:color="auto" w:fill="ECF0F1"/>
            <w:vAlign w:val="center"/>
          </w:tcPr>
          <w:p>
            <w:pPr>
              <w:spacing w:before="0" w:after="120"/>
              <w:jc w:val="left"/>
            </w:pPr>
            <w:r>
              <w:rPr>
                <w:rFonts w:ascii="Calibri" w:hAnsi="Calibri"/>
                <w:b w:val="0"/>
                <w:i w:val="0"/>
                <w:color w:val="000000"/>
                <w:sz w:val="18"/>
              </w:rPr>
              <w:t>1,900</w:t>
            </w:r>
          </w:p>
        </w:tc>
        <w:tc>
          <w:tcPr>
            <w:tcW w:type="dxa" w:w="1008"/>
            <w:shd w:val="clear" w:color="auto" w:fill="ECF0F1"/>
            <w:vAlign w:val="center"/>
          </w:tcPr>
          <w:p>
            <w:pPr>
              <w:spacing w:before="0" w:after="120"/>
              <w:jc w:val="left"/>
            </w:pPr>
            <w:r>
              <w:rPr>
                <w:rFonts w:ascii="Calibri" w:hAnsi="Calibri"/>
                <w:b w:val="0"/>
                <w:i w:val="0"/>
                <w:color w:val="000000"/>
                <w:sz w:val="18"/>
              </w:rPr>
              <w:t>NDMA</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Gujarat — Vadodara</w:t>
            </w:r>
          </w:p>
        </w:tc>
        <w:tc>
          <w:tcPr>
            <w:tcW w:type="dxa" w:w="1584"/>
            <w:shd w:val="clear" w:color="auto" w:fill="FFFFFF"/>
            <w:vAlign w:val="center"/>
          </w:tcPr>
          <w:p>
            <w:pPr>
              <w:spacing w:before="0" w:after="120"/>
              <w:jc w:val="left"/>
            </w:pPr>
            <w:r>
              <w:rPr>
                <w:rFonts w:ascii="Calibri" w:hAnsi="Calibri"/>
                <w:b w:val="0"/>
                <w:i w:val="0"/>
                <w:color w:val="000000"/>
                <w:sz w:val="18"/>
              </w:rPr>
              <w:t>Gujarat</w:t>
            </w:r>
          </w:p>
        </w:tc>
        <w:tc>
          <w:tcPr>
            <w:tcW w:type="dxa" w:w="1224"/>
            <w:shd w:val="clear" w:color="auto" w:fill="FFFFFF"/>
            <w:vAlign w:val="center"/>
          </w:tcPr>
          <w:p>
            <w:pPr>
              <w:spacing w:before="0" w:after="120"/>
              <w:jc w:val="left"/>
            </w:pPr>
            <w:r>
              <w:rPr>
                <w:rFonts w:ascii="Calibri" w:hAnsi="Calibri"/>
                <w:b/>
                <w:i w:val="0"/>
                <w:color w:val="27AE60"/>
                <w:sz w:val="18"/>
              </w:rPr>
              <w:t>Low</w:t>
            </w:r>
          </w:p>
        </w:tc>
        <w:tc>
          <w:tcPr>
            <w:tcW w:type="dxa" w:w="792"/>
            <w:shd w:val="clear" w:color="auto" w:fill="FFFFFF"/>
            <w:vAlign w:val="center"/>
          </w:tcPr>
          <w:p>
            <w:pPr>
              <w:spacing w:before="0" w:after="120"/>
              <w:jc w:val="left"/>
            </w:pPr>
            <w:r>
              <w:rPr>
                <w:rFonts w:ascii="Calibri" w:hAnsi="Calibri"/>
                <w:b w:val="0"/>
                <w:i w:val="0"/>
                <w:color w:val="000000"/>
                <w:sz w:val="18"/>
              </w:rPr>
              <w:t>1.8</w:t>
            </w:r>
          </w:p>
        </w:tc>
        <w:tc>
          <w:tcPr>
            <w:tcW w:type="dxa" w:w="1152"/>
            <w:shd w:val="clear" w:color="auto" w:fill="FFFFFF"/>
            <w:vAlign w:val="center"/>
          </w:tcPr>
          <w:p>
            <w:pPr>
              <w:spacing w:before="0" w:after="120"/>
              <w:jc w:val="left"/>
            </w:pPr>
            <w:r>
              <w:rPr>
                <w:rFonts w:ascii="Calibri" w:hAnsi="Calibri"/>
                <w:b w:val="0"/>
                <w:i w:val="0"/>
                <w:color w:val="000000"/>
                <w:sz w:val="18"/>
              </w:rPr>
              <w:t>1,200</w:t>
            </w:r>
          </w:p>
        </w:tc>
        <w:tc>
          <w:tcPr>
            <w:tcW w:type="dxa" w:w="1008"/>
            <w:shd w:val="clear" w:color="auto" w:fill="FFFFFF"/>
            <w:vAlign w:val="center"/>
          </w:tcPr>
          <w:p>
            <w:pPr>
              <w:spacing w:before="0" w:after="120"/>
              <w:jc w:val="left"/>
            </w:pPr>
            <w:r>
              <w:rPr>
                <w:rFonts w:ascii="Calibri" w:hAnsi="Calibri"/>
                <w:b w:val="0"/>
                <w:i w:val="0"/>
                <w:color w:val="000000"/>
                <w:sz w:val="18"/>
              </w:rPr>
              <w:t>NDMA</w:t>
            </w:r>
          </w:p>
        </w:tc>
      </w:tr>
    </w:tbl>
    <w:p/>
    <w:p>
      <w:pPr>
        <w:spacing w:before="200" w:after="80"/>
        <w:jc w:val="left"/>
      </w:pPr>
      <w:r>
        <w:rPr>
          <w:rFonts w:ascii="Calibri" w:hAnsi="Calibri"/>
          <w:b/>
          <w:i w:val="0"/>
          <w:color w:val="2C3E50"/>
          <w:sz w:val="26"/>
        </w:rPr>
        <w:t>Resources (9 items across 5 categories lo unnayi)</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rHeight w:val="396" w:hRule="exact"/>
        </w:trPr>
        <w:tc>
          <w:tcPr>
            <w:tcW w:type="dxa" w:w="2016"/>
            <w:shd w:val="clear" w:color="auto" w:fill="060D1A"/>
            <w:vAlign w:val="center"/>
          </w:tcPr>
          <w:p>
            <w:pPr>
              <w:spacing w:before="0" w:after="120"/>
              <w:jc w:val="center"/>
            </w:pPr>
            <w:r>
              <w:rPr>
                <w:rFonts w:ascii="Calibri" w:hAnsi="Calibri"/>
                <w:b/>
                <w:i w:val="0"/>
                <w:color w:val="FFFFFF"/>
                <w:sz w:val="18"/>
              </w:rPr>
              <w:t>Resource (Em vస్తువు)</w:t>
            </w:r>
          </w:p>
        </w:tc>
        <w:tc>
          <w:tcPr>
            <w:tcW w:type="dxa" w:w="1296"/>
            <w:shd w:val="clear" w:color="auto" w:fill="060D1A"/>
            <w:vAlign w:val="center"/>
          </w:tcPr>
          <w:p>
            <w:pPr>
              <w:spacing w:before="0" w:after="120"/>
              <w:jc w:val="center"/>
            </w:pPr>
            <w:r>
              <w:rPr>
                <w:rFonts w:ascii="Calibri" w:hAnsi="Calibri"/>
                <w:b/>
                <w:i w:val="0"/>
                <w:color w:val="FFFFFF"/>
                <w:sz w:val="18"/>
              </w:rPr>
              <w:t>Category</w:t>
            </w:r>
          </w:p>
        </w:tc>
        <w:tc>
          <w:tcPr>
            <w:tcW w:type="dxa" w:w="1224"/>
            <w:shd w:val="clear" w:color="auto" w:fill="060D1A"/>
            <w:vAlign w:val="center"/>
          </w:tcPr>
          <w:p>
            <w:pPr>
              <w:spacing w:before="0" w:after="120"/>
              <w:jc w:val="center"/>
            </w:pPr>
            <w:r>
              <w:rPr>
                <w:rFonts w:ascii="Calibri" w:hAnsi="Calibri"/>
                <w:b/>
                <w:i w:val="0"/>
                <w:color w:val="FFFFFF"/>
                <w:sz w:val="18"/>
              </w:rPr>
              <w:t>Available</w:t>
            </w:r>
          </w:p>
        </w:tc>
        <w:tc>
          <w:tcPr>
            <w:tcW w:type="dxa" w:w="1080"/>
            <w:shd w:val="clear" w:color="auto" w:fill="060D1A"/>
            <w:vAlign w:val="center"/>
          </w:tcPr>
          <w:p>
            <w:pPr>
              <w:spacing w:before="0" w:after="120"/>
              <w:jc w:val="center"/>
            </w:pPr>
            <w:r>
              <w:rPr>
                <w:rFonts w:ascii="Calibri" w:hAnsi="Calibri"/>
                <w:b/>
                <w:i w:val="0"/>
                <w:color w:val="FFFFFF"/>
                <w:sz w:val="18"/>
              </w:rPr>
              <w:t>Total</w:t>
            </w:r>
          </w:p>
        </w:tc>
        <w:tc>
          <w:tcPr>
            <w:tcW w:type="dxa" w:w="1224"/>
            <w:shd w:val="clear" w:color="auto" w:fill="060D1A"/>
            <w:vAlign w:val="center"/>
          </w:tcPr>
          <w:p>
            <w:pPr>
              <w:spacing w:before="0" w:after="120"/>
              <w:jc w:val="center"/>
            </w:pPr>
            <w:r>
              <w:rPr>
                <w:rFonts w:ascii="Calibri" w:hAnsi="Calibri"/>
                <w:b/>
                <w:i w:val="0"/>
                <w:color w:val="FFFFFF"/>
                <w:sz w:val="18"/>
              </w:rPr>
              <w:t>Deployed</w:t>
            </w:r>
          </w:p>
        </w:tc>
        <w:tc>
          <w:tcPr>
            <w:tcW w:type="dxa" w:w="864"/>
            <w:shd w:val="clear" w:color="auto" w:fill="060D1A"/>
            <w:vAlign w:val="center"/>
          </w:tcPr>
          <w:p>
            <w:pPr>
              <w:spacing w:before="0" w:after="120"/>
              <w:jc w:val="center"/>
            </w:pPr>
            <w:r>
              <w:rPr>
                <w:rFonts w:ascii="Calibri" w:hAnsi="Calibri"/>
                <w:b/>
                <w:i w:val="0"/>
                <w:color w:val="FFFFFF"/>
                <w:sz w:val="18"/>
              </w:rPr>
              <w:t>Status</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Food Packets</w:t>
            </w:r>
          </w:p>
        </w:tc>
        <w:tc>
          <w:tcPr>
            <w:tcW w:type="dxa" w:w="1296"/>
            <w:shd w:val="clear" w:color="auto" w:fill="ECF0F1"/>
            <w:vAlign w:val="center"/>
          </w:tcPr>
          <w:p>
            <w:pPr>
              <w:spacing w:before="0" w:after="120"/>
              <w:jc w:val="left"/>
            </w:pPr>
            <w:r>
              <w:rPr>
                <w:rFonts w:ascii="Calibri" w:hAnsi="Calibri"/>
                <w:b w:val="0"/>
                <w:i w:val="0"/>
                <w:color w:val="000000"/>
                <w:sz w:val="18"/>
              </w:rPr>
              <w:t>Food</w:t>
            </w:r>
          </w:p>
        </w:tc>
        <w:tc>
          <w:tcPr>
            <w:tcW w:type="dxa" w:w="1224"/>
            <w:shd w:val="clear" w:color="auto" w:fill="ECF0F1"/>
            <w:vAlign w:val="center"/>
          </w:tcPr>
          <w:p>
            <w:pPr>
              <w:spacing w:before="0" w:after="120"/>
              <w:jc w:val="left"/>
            </w:pPr>
            <w:r>
              <w:rPr>
                <w:rFonts w:ascii="Calibri" w:hAnsi="Calibri"/>
                <w:b w:val="0"/>
                <w:i w:val="0"/>
                <w:color w:val="000000"/>
                <w:sz w:val="18"/>
              </w:rPr>
              <w:t>42,000</w:t>
            </w:r>
          </w:p>
        </w:tc>
        <w:tc>
          <w:tcPr>
            <w:tcW w:type="dxa" w:w="1080"/>
            <w:shd w:val="clear" w:color="auto" w:fill="ECF0F1"/>
            <w:vAlign w:val="center"/>
          </w:tcPr>
          <w:p>
            <w:pPr>
              <w:spacing w:before="0" w:after="120"/>
              <w:jc w:val="left"/>
            </w:pPr>
            <w:r>
              <w:rPr>
                <w:rFonts w:ascii="Calibri" w:hAnsi="Calibri"/>
                <w:b w:val="0"/>
                <w:i w:val="0"/>
                <w:color w:val="000000"/>
                <w:sz w:val="18"/>
              </w:rPr>
              <w:t>50,000</w:t>
            </w:r>
          </w:p>
        </w:tc>
        <w:tc>
          <w:tcPr>
            <w:tcW w:type="dxa" w:w="1224"/>
            <w:shd w:val="clear" w:color="auto" w:fill="ECF0F1"/>
            <w:vAlign w:val="center"/>
          </w:tcPr>
          <w:p>
            <w:pPr>
              <w:spacing w:before="0" w:after="120"/>
              <w:jc w:val="left"/>
            </w:pPr>
            <w:r>
              <w:rPr>
                <w:rFonts w:ascii="Calibri" w:hAnsi="Calibri"/>
                <w:b w:val="0"/>
                <w:i w:val="0"/>
                <w:color w:val="000000"/>
                <w:sz w:val="18"/>
              </w:rPr>
              <w:t>8,000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Water</w:t>
            </w:r>
          </w:p>
        </w:tc>
        <w:tc>
          <w:tcPr>
            <w:tcW w:type="dxa" w:w="1296"/>
            <w:shd w:val="clear" w:color="auto" w:fill="FFFFFF"/>
            <w:vAlign w:val="center"/>
          </w:tcPr>
          <w:p>
            <w:pPr>
              <w:spacing w:before="0" w:after="120"/>
              <w:jc w:val="left"/>
            </w:pPr>
            <w:r>
              <w:rPr>
                <w:rFonts w:ascii="Calibri" w:hAnsi="Calibri"/>
                <w:b w:val="0"/>
                <w:i w:val="0"/>
                <w:color w:val="000000"/>
                <w:sz w:val="18"/>
              </w:rPr>
              <w:t>Water</w:t>
            </w:r>
          </w:p>
        </w:tc>
        <w:tc>
          <w:tcPr>
            <w:tcW w:type="dxa" w:w="1224"/>
            <w:shd w:val="clear" w:color="auto" w:fill="FFFFFF"/>
            <w:vAlign w:val="center"/>
          </w:tcPr>
          <w:p>
            <w:pPr>
              <w:spacing w:before="0" w:after="120"/>
              <w:jc w:val="left"/>
            </w:pPr>
            <w:r>
              <w:rPr>
                <w:rFonts w:ascii="Calibri" w:hAnsi="Calibri"/>
                <w:b w:val="0"/>
                <w:i w:val="0"/>
                <w:color w:val="000000"/>
                <w:sz w:val="18"/>
              </w:rPr>
              <w:t>28,000L</w:t>
            </w:r>
          </w:p>
        </w:tc>
        <w:tc>
          <w:tcPr>
            <w:tcW w:type="dxa" w:w="1080"/>
            <w:shd w:val="clear" w:color="auto" w:fill="FFFFFF"/>
            <w:vAlign w:val="center"/>
          </w:tcPr>
          <w:p>
            <w:pPr>
              <w:spacing w:before="0" w:after="120"/>
              <w:jc w:val="left"/>
            </w:pPr>
            <w:r>
              <w:rPr>
                <w:rFonts w:ascii="Calibri" w:hAnsi="Calibri"/>
                <w:b w:val="0"/>
                <w:i w:val="0"/>
                <w:color w:val="000000"/>
                <w:sz w:val="18"/>
              </w:rPr>
              <w:t>40,000L</w:t>
            </w:r>
          </w:p>
        </w:tc>
        <w:tc>
          <w:tcPr>
            <w:tcW w:type="dxa" w:w="1224"/>
            <w:shd w:val="clear" w:color="auto" w:fill="FFFFFF"/>
            <w:vAlign w:val="center"/>
          </w:tcPr>
          <w:p>
            <w:pPr>
              <w:spacing w:before="0" w:after="120"/>
              <w:jc w:val="left"/>
            </w:pPr>
            <w:r>
              <w:rPr>
                <w:rFonts w:ascii="Calibri" w:hAnsi="Calibri"/>
                <w:b w:val="0"/>
                <w:i w:val="0"/>
                <w:color w:val="000000"/>
                <w:sz w:val="18"/>
              </w:rPr>
              <w:t>12,000L</w:t>
            </w:r>
          </w:p>
        </w:tc>
        <w:tc>
          <w:tcPr>
            <w:tcW w:type="dxa" w:w="864"/>
            <w:shd w:val="clear" w:color="auto" w:fill="FFFFFF"/>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Water Purifiers</w:t>
            </w:r>
          </w:p>
        </w:tc>
        <w:tc>
          <w:tcPr>
            <w:tcW w:type="dxa" w:w="1296"/>
            <w:shd w:val="clear" w:color="auto" w:fill="ECF0F1"/>
            <w:vAlign w:val="center"/>
          </w:tcPr>
          <w:p>
            <w:pPr>
              <w:spacing w:before="0" w:after="120"/>
              <w:jc w:val="left"/>
            </w:pPr>
            <w:r>
              <w:rPr>
                <w:rFonts w:ascii="Calibri" w:hAnsi="Calibri"/>
                <w:b w:val="0"/>
                <w:i w:val="0"/>
                <w:color w:val="000000"/>
                <w:sz w:val="18"/>
              </w:rPr>
              <w:t>Water</w:t>
            </w:r>
          </w:p>
        </w:tc>
        <w:tc>
          <w:tcPr>
            <w:tcW w:type="dxa" w:w="1224"/>
            <w:shd w:val="clear" w:color="auto" w:fill="ECF0F1"/>
            <w:vAlign w:val="center"/>
          </w:tcPr>
          <w:p>
            <w:pPr>
              <w:spacing w:before="0" w:after="120"/>
              <w:jc w:val="left"/>
            </w:pPr>
            <w:r>
              <w:rPr>
                <w:rFonts w:ascii="Calibri" w:hAnsi="Calibri"/>
                <w:b w:val="0"/>
                <w:i w:val="0"/>
                <w:color w:val="000000"/>
                <w:sz w:val="18"/>
              </w:rPr>
              <w:t>12,400</w:t>
            </w:r>
          </w:p>
        </w:tc>
        <w:tc>
          <w:tcPr>
            <w:tcW w:type="dxa" w:w="1080"/>
            <w:shd w:val="clear" w:color="auto" w:fill="ECF0F1"/>
            <w:vAlign w:val="center"/>
          </w:tcPr>
          <w:p>
            <w:pPr>
              <w:spacing w:before="0" w:after="120"/>
              <w:jc w:val="left"/>
            </w:pPr>
            <w:r>
              <w:rPr>
                <w:rFonts w:ascii="Calibri" w:hAnsi="Calibri"/>
                <w:b w:val="0"/>
                <w:i w:val="0"/>
                <w:color w:val="000000"/>
                <w:sz w:val="18"/>
              </w:rPr>
              <w:t>15,000</w:t>
            </w:r>
          </w:p>
        </w:tc>
        <w:tc>
          <w:tcPr>
            <w:tcW w:type="dxa" w:w="1224"/>
            <w:shd w:val="clear" w:color="auto" w:fill="ECF0F1"/>
            <w:vAlign w:val="center"/>
          </w:tcPr>
          <w:p>
            <w:pPr>
              <w:spacing w:before="0" w:after="120"/>
              <w:jc w:val="left"/>
            </w:pPr>
            <w:r>
              <w:rPr>
                <w:rFonts w:ascii="Calibri" w:hAnsi="Calibri"/>
                <w:b w:val="0"/>
                <w:i w:val="0"/>
                <w:color w:val="000000"/>
                <w:sz w:val="18"/>
              </w:rPr>
              <w:t>2,600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Medical Kits</w:t>
            </w:r>
          </w:p>
        </w:tc>
        <w:tc>
          <w:tcPr>
            <w:tcW w:type="dxa" w:w="1296"/>
            <w:shd w:val="clear" w:color="auto" w:fill="FFFFFF"/>
            <w:vAlign w:val="center"/>
          </w:tcPr>
          <w:p>
            <w:pPr>
              <w:spacing w:before="0" w:after="120"/>
              <w:jc w:val="left"/>
            </w:pPr>
            <w:r>
              <w:rPr>
                <w:rFonts w:ascii="Calibri" w:hAnsi="Calibri"/>
                <w:b w:val="0"/>
                <w:i w:val="0"/>
                <w:color w:val="000000"/>
                <w:sz w:val="18"/>
              </w:rPr>
              <w:t>Medical</w:t>
            </w:r>
          </w:p>
        </w:tc>
        <w:tc>
          <w:tcPr>
            <w:tcW w:type="dxa" w:w="1224"/>
            <w:shd w:val="clear" w:color="auto" w:fill="FFFFFF"/>
            <w:vAlign w:val="center"/>
          </w:tcPr>
          <w:p>
            <w:pPr>
              <w:spacing w:before="0" w:after="120"/>
              <w:jc w:val="left"/>
            </w:pPr>
            <w:r>
              <w:rPr>
                <w:rFonts w:ascii="Calibri" w:hAnsi="Calibri"/>
                <w:b w:val="0"/>
                <w:i w:val="0"/>
                <w:color w:val="000000"/>
                <w:sz w:val="18"/>
              </w:rPr>
              <w:t>8,400</w:t>
            </w:r>
          </w:p>
        </w:tc>
        <w:tc>
          <w:tcPr>
            <w:tcW w:type="dxa" w:w="1080"/>
            <w:shd w:val="clear" w:color="auto" w:fill="FFFFFF"/>
            <w:vAlign w:val="center"/>
          </w:tcPr>
          <w:p>
            <w:pPr>
              <w:spacing w:before="0" w:after="120"/>
              <w:jc w:val="left"/>
            </w:pPr>
            <w:r>
              <w:rPr>
                <w:rFonts w:ascii="Calibri" w:hAnsi="Calibri"/>
                <w:b w:val="0"/>
                <w:i w:val="0"/>
                <w:color w:val="000000"/>
                <w:sz w:val="18"/>
              </w:rPr>
              <w:t>12,000</w:t>
            </w:r>
          </w:p>
        </w:tc>
        <w:tc>
          <w:tcPr>
            <w:tcW w:type="dxa" w:w="1224"/>
            <w:shd w:val="clear" w:color="auto" w:fill="FFFFFF"/>
            <w:vAlign w:val="center"/>
          </w:tcPr>
          <w:p>
            <w:pPr>
              <w:spacing w:before="0" w:after="120"/>
              <w:jc w:val="left"/>
            </w:pPr>
            <w:r>
              <w:rPr>
                <w:rFonts w:ascii="Calibri" w:hAnsi="Calibri"/>
                <w:b w:val="0"/>
                <w:i w:val="0"/>
                <w:color w:val="000000"/>
                <w:sz w:val="18"/>
              </w:rPr>
              <w:t>3,600</w:t>
            </w:r>
          </w:p>
        </w:tc>
        <w:tc>
          <w:tcPr>
            <w:tcW w:type="dxa" w:w="864"/>
            <w:shd w:val="clear" w:color="auto" w:fill="FFFFFF"/>
            <w:vAlign w:val="center"/>
          </w:tcPr>
          <w:p>
            <w:pPr>
              <w:spacing w:before="0" w:after="120"/>
              <w:jc w:val="left"/>
            </w:pPr>
            <w:r>
              <w:rPr>
                <w:rFonts w:ascii="Calibri" w:hAnsi="Calibri"/>
                <w:b w:val="0"/>
                <w:i w:val="0"/>
                <w:color w:val="000000"/>
                <w:sz w:val="18"/>
              </w:rPr>
              <w:t>Low!</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Medicine Stock</w:t>
            </w:r>
          </w:p>
        </w:tc>
        <w:tc>
          <w:tcPr>
            <w:tcW w:type="dxa" w:w="1296"/>
            <w:shd w:val="clear" w:color="auto" w:fill="ECF0F1"/>
            <w:vAlign w:val="center"/>
          </w:tcPr>
          <w:p>
            <w:pPr>
              <w:spacing w:before="0" w:after="120"/>
              <w:jc w:val="left"/>
            </w:pPr>
            <w:r>
              <w:rPr>
                <w:rFonts w:ascii="Calibri" w:hAnsi="Calibri"/>
                <w:b w:val="0"/>
                <w:i w:val="0"/>
                <w:color w:val="000000"/>
                <w:sz w:val="18"/>
              </w:rPr>
              <w:t>Medical</w:t>
            </w:r>
          </w:p>
        </w:tc>
        <w:tc>
          <w:tcPr>
            <w:tcW w:type="dxa" w:w="1224"/>
            <w:shd w:val="clear" w:color="auto" w:fill="ECF0F1"/>
            <w:vAlign w:val="center"/>
          </w:tcPr>
          <w:p>
            <w:pPr>
              <w:spacing w:before="0" w:after="120"/>
              <w:jc w:val="left"/>
            </w:pPr>
            <w:r>
              <w:rPr>
                <w:rFonts w:ascii="Calibri" w:hAnsi="Calibri"/>
                <w:b w:val="0"/>
                <w:i w:val="0"/>
                <w:color w:val="000000"/>
                <w:sz w:val="18"/>
              </w:rPr>
              <w:t>14,200</w:t>
            </w:r>
          </w:p>
        </w:tc>
        <w:tc>
          <w:tcPr>
            <w:tcW w:type="dxa" w:w="1080"/>
            <w:shd w:val="clear" w:color="auto" w:fill="ECF0F1"/>
            <w:vAlign w:val="center"/>
          </w:tcPr>
          <w:p>
            <w:pPr>
              <w:spacing w:before="0" w:after="120"/>
              <w:jc w:val="left"/>
            </w:pPr>
            <w:r>
              <w:rPr>
                <w:rFonts w:ascii="Calibri" w:hAnsi="Calibri"/>
                <w:b w:val="0"/>
                <w:i w:val="0"/>
                <w:color w:val="000000"/>
                <w:sz w:val="18"/>
              </w:rPr>
              <w:t>18,000</w:t>
            </w:r>
          </w:p>
        </w:tc>
        <w:tc>
          <w:tcPr>
            <w:tcW w:type="dxa" w:w="1224"/>
            <w:shd w:val="clear" w:color="auto" w:fill="ECF0F1"/>
            <w:vAlign w:val="center"/>
          </w:tcPr>
          <w:p>
            <w:pPr>
              <w:spacing w:before="0" w:after="120"/>
              <w:jc w:val="left"/>
            </w:pPr>
            <w:r>
              <w:rPr>
                <w:rFonts w:ascii="Calibri" w:hAnsi="Calibri"/>
                <w:b w:val="0"/>
                <w:i w:val="0"/>
                <w:color w:val="000000"/>
                <w:sz w:val="18"/>
              </w:rPr>
              <w:t>3,800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Blood Units</w:t>
            </w:r>
          </w:p>
        </w:tc>
        <w:tc>
          <w:tcPr>
            <w:tcW w:type="dxa" w:w="1296"/>
            <w:shd w:val="clear" w:color="auto" w:fill="FFFFFF"/>
            <w:vAlign w:val="center"/>
          </w:tcPr>
          <w:p>
            <w:pPr>
              <w:spacing w:before="0" w:after="120"/>
              <w:jc w:val="left"/>
            </w:pPr>
            <w:r>
              <w:rPr>
                <w:rFonts w:ascii="Calibri" w:hAnsi="Calibri"/>
                <w:b w:val="0"/>
                <w:i w:val="0"/>
                <w:color w:val="000000"/>
                <w:sz w:val="18"/>
              </w:rPr>
              <w:t>Medical</w:t>
            </w:r>
          </w:p>
        </w:tc>
        <w:tc>
          <w:tcPr>
            <w:tcW w:type="dxa" w:w="1224"/>
            <w:shd w:val="clear" w:color="auto" w:fill="FFFFFF"/>
            <w:vAlign w:val="center"/>
          </w:tcPr>
          <w:p>
            <w:pPr>
              <w:spacing w:before="0" w:after="120"/>
              <w:jc w:val="left"/>
            </w:pPr>
            <w:r>
              <w:rPr>
                <w:rFonts w:ascii="Calibri" w:hAnsi="Calibri"/>
                <w:b w:val="0"/>
                <w:i w:val="0"/>
                <w:color w:val="000000"/>
                <w:sz w:val="18"/>
              </w:rPr>
              <w:t>1,200</w:t>
            </w:r>
          </w:p>
        </w:tc>
        <w:tc>
          <w:tcPr>
            <w:tcW w:type="dxa" w:w="1080"/>
            <w:shd w:val="clear" w:color="auto" w:fill="FFFFFF"/>
            <w:vAlign w:val="center"/>
          </w:tcPr>
          <w:p>
            <w:pPr>
              <w:spacing w:before="0" w:after="120"/>
              <w:jc w:val="left"/>
            </w:pPr>
            <w:r>
              <w:rPr>
                <w:rFonts w:ascii="Calibri" w:hAnsi="Calibri"/>
                <w:b w:val="0"/>
                <w:i w:val="0"/>
                <w:color w:val="000000"/>
                <w:sz w:val="18"/>
              </w:rPr>
              <w:t>1,800</w:t>
            </w:r>
          </w:p>
        </w:tc>
        <w:tc>
          <w:tcPr>
            <w:tcW w:type="dxa" w:w="1224"/>
            <w:shd w:val="clear" w:color="auto" w:fill="FFFFFF"/>
            <w:vAlign w:val="center"/>
          </w:tcPr>
          <w:p>
            <w:pPr>
              <w:spacing w:before="0" w:after="120"/>
              <w:jc w:val="left"/>
            </w:pPr>
            <w:r>
              <w:rPr>
                <w:rFonts w:ascii="Calibri" w:hAnsi="Calibri"/>
                <w:b w:val="0"/>
                <w:i w:val="0"/>
                <w:color w:val="000000"/>
                <w:sz w:val="18"/>
              </w:rPr>
              <w:t>600</w:t>
            </w:r>
          </w:p>
        </w:tc>
        <w:tc>
          <w:tcPr>
            <w:tcW w:type="dxa" w:w="864"/>
            <w:shd w:val="clear" w:color="auto" w:fill="FFFFFF"/>
            <w:vAlign w:val="center"/>
          </w:tcPr>
          <w:p>
            <w:pPr>
              <w:spacing w:before="0" w:after="120"/>
              <w:jc w:val="left"/>
            </w:pPr>
            <w:r>
              <w:rPr>
                <w:rFonts w:ascii="Calibri" w:hAnsi="Calibri"/>
                <w:b w:val="0"/>
                <w:i w:val="0"/>
                <w:color w:val="000000"/>
                <w:sz w:val="18"/>
              </w:rPr>
              <w:t>Low!</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Rescue Vehicles</w:t>
            </w:r>
          </w:p>
        </w:tc>
        <w:tc>
          <w:tcPr>
            <w:tcW w:type="dxa" w:w="1296"/>
            <w:shd w:val="clear" w:color="auto" w:fill="ECF0F1"/>
            <w:vAlign w:val="center"/>
          </w:tcPr>
          <w:p>
            <w:pPr>
              <w:spacing w:before="0" w:after="120"/>
              <w:jc w:val="left"/>
            </w:pPr>
            <w:r>
              <w:rPr>
                <w:rFonts w:ascii="Calibri" w:hAnsi="Calibri"/>
                <w:b w:val="0"/>
                <w:i w:val="0"/>
                <w:color w:val="000000"/>
                <w:sz w:val="18"/>
              </w:rPr>
              <w:t>Transport</w:t>
            </w:r>
          </w:p>
        </w:tc>
        <w:tc>
          <w:tcPr>
            <w:tcW w:type="dxa" w:w="1224"/>
            <w:shd w:val="clear" w:color="auto" w:fill="ECF0F1"/>
            <w:vAlign w:val="center"/>
          </w:tcPr>
          <w:p>
            <w:pPr>
              <w:spacing w:before="0" w:after="120"/>
              <w:jc w:val="left"/>
            </w:pPr>
            <w:r>
              <w:rPr>
                <w:rFonts w:ascii="Calibri" w:hAnsi="Calibri"/>
                <w:b w:val="0"/>
                <w:i w:val="0"/>
                <w:color w:val="000000"/>
                <w:sz w:val="18"/>
              </w:rPr>
              <w:t>68</w:t>
            </w:r>
          </w:p>
        </w:tc>
        <w:tc>
          <w:tcPr>
            <w:tcW w:type="dxa" w:w="1080"/>
            <w:shd w:val="clear" w:color="auto" w:fill="ECF0F1"/>
            <w:vAlign w:val="center"/>
          </w:tcPr>
          <w:p>
            <w:pPr>
              <w:spacing w:before="0" w:after="120"/>
              <w:jc w:val="left"/>
            </w:pPr>
            <w:r>
              <w:rPr>
                <w:rFonts w:ascii="Calibri" w:hAnsi="Calibri"/>
                <w:b w:val="0"/>
                <w:i w:val="0"/>
                <w:color w:val="000000"/>
                <w:sz w:val="18"/>
              </w:rPr>
              <w:t>80</w:t>
            </w:r>
          </w:p>
        </w:tc>
        <w:tc>
          <w:tcPr>
            <w:tcW w:type="dxa" w:w="1224"/>
            <w:shd w:val="clear" w:color="auto" w:fill="ECF0F1"/>
            <w:vAlign w:val="center"/>
          </w:tcPr>
          <w:p>
            <w:pPr>
              <w:spacing w:before="0" w:after="120"/>
              <w:jc w:val="left"/>
            </w:pPr>
            <w:r>
              <w:rPr>
                <w:rFonts w:ascii="Calibri" w:hAnsi="Calibri"/>
                <w:b w:val="0"/>
                <w:i w:val="0"/>
                <w:color w:val="000000"/>
                <w:sz w:val="18"/>
              </w:rPr>
              <w:t>12</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Helicopters</w:t>
            </w:r>
          </w:p>
        </w:tc>
        <w:tc>
          <w:tcPr>
            <w:tcW w:type="dxa" w:w="1296"/>
            <w:shd w:val="clear" w:color="auto" w:fill="FFFFFF"/>
            <w:vAlign w:val="center"/>
          </w:tcPr>
          <w:p>
            <w:pPr>
              <w:spacing w:before="0" w:after="120"/>
              <w:jc w:val="left"/>
            </w:pPr>
            <w:r>
              <w:rPr>
                <w:rFonts w:ascii="Calibri" w:hAnsi="Calibri"/>
                <w:b w:val="0"/>
                <w:i w:val="0"/>
                <w:color w:val="000000"/>
                <w:sz w:val="18"/>
              </w:rPr>
              <w:t>Transport</w:t>
            </w:r>
          </w:p>
        </w:tc>
        <w:tc>
          <w:tcPr>
            <w:tcW w:type="dxa" w:w="1224"/>
            <w:shd w:val="clear" w:color="auto" w:fill="FFFFFF"/>
            <w:vAlign w:val="center"/>
          </w:tcPr>
          <w:p>
            <w:pPr>
              <w:spacing w:before="0" w:after="120"/>
              <w:jc w:val="left"/>
            </w:pPr>
            <w:r>
              <w:rPr>
                <w:rFonts w:ascii="Calibri" w:hAnsi="Calibri"/>
                <w:b w:val="0"/>
                <w:i w:val="0"/>
                <w:color w:val="000000"/>
                <w:sz w:val="18"/>
              </w:rPr>
              <w:t>12</w:t>
            </w:r>
          </w:p>
        </w:tc>
        <w:tc>
          <w:tcPr>
            <w:tcW w:type="dxa" w:w="1080"/>
            <w:shd w:val="clear" w:color="auto" w:fill="FFFFFF"/>
            <w:vAlign w:val="center"/>
          </w:tcPr>
          <w:p>
            <w:pPr>
              <w:spacing w:before="0" w:after="120"/>
              <w:jc w:val="left"/>
            </w:pPr>
            <w:r>
              <w:rPr>
                <w:rFonts w:ascii="Calibri" w:hAnsi="Calibri"/>
                <w:b w:val="0"/>
                <w:i w:val="0"/>
                <w:color w:val="000000"/>
                <w:sz w:val="18"/>
              </w:rPr>
              <w:t>18</w:t>
            </w:r>
          </w:p>
        </w:tc>
        <w:tc>
          <w:tcPr>
            <w:tcW w:type="dxa" w:w="1224"/>
            <w:shd w:val="clear" w:color="auto" w:fill="FFFFFF"/>
            <w:vAlign w:val="center"/>
          </w:tcPr>
          <w:p>
            <w:pPr>
              <w:spacing w:before="0" w:after="120"/>
              <w:jc w:val="left"/>
            </w:pPr>
            <w:r>
              <w:rPr>
                <w:rFonts w:ascii="Calibri" w:hAnsi="Calibri"/>
                <w:b w:val="0"/>
                <w:i w:val="0"/>
                <w:color w:val="000000"/>
                <w:sz w:val="18"/>
              </w:rPr>
              <w:t>6</w:t>
            </w:r>
          </w:p>
        </w:tc>
        <w:tc>
          <w:tcPr>
            <w:tcW w:type="dxa" w:w="864"/>
            <w:shd w:val="clear" w:color="auto" w:fill="FFFFFF"/>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Shelter Capacity</w:t>
            </w:r>
          </w:p>
        </w:tc>
        <w:tc>
          <w:tcPr>
            <w:tcW w:type="dxa" w:w="1296"/>
            <w:shd w:val="clear" w:color="auto" w:fill="ECF0F1"/>
            <w:vAlign w:val="center"/>
          </w:tcPr>
          <w:p>
            <w:pPr>
              <w:spacing w:before="0" w:after="120"/>
              <w:jc w:val="left"/>
            </w:pPr>
            <w:r>
              <w:rPr>
                <w:rFonts w:ascii="Calibri" w:hAnsi="Calibri"/>
                <w:b w:val="0"/>
                <w:i w:val="0"/>
                <w:color w:val="000000"/>
                <w:sz w:val="18"/>
              </w:rPr>
              <w:t>Shelter</w:t>
            </w:r>
          </w:p>
        </w:tc>
        <w:tc>
          <w:tcPr>
            <w:tcW w:type="dxa" w:w="1224"/>
            <w:shd w:val="clear" w:color="auto" w:fill="ECF0F1"/>
            <w:vAlign w:val="center"/>
          </w:tcPr>
          <w:p>
            <w:pPr>
              <w:spacing w:before="0" w:after="120"/>
              <w:jc w:val="left"/>
            </w:pPr>
            <w:r>
              <w:rPr>
                <w:rFonts w:ascii="Calibri" w:hAnsi="Calibri"/>
                <w:b w:val="0"/>
                <w:i w:val="0"/>
                <w:color w:val="000000"/>
                <w:sz w:val="18"/>
              </w:rPr>
              <w:t>34,000</w:t>
            </w:r>
          </w:p>
        </w:tc>
        <w:tc>
          <w:tcPr>
            <w:tcW w:type="dxa" w:w="1080"/>
            <w:shd w:val="clear" w:color="auto" w:fill="ECF0F1"/>
            <w:vAlign w:val="center"/>
          </w:tcPr>
          <w:p>
            <w:pPr>
              <w:spacing w:before="0" w:after="120"/>
              <w:jc w:val="left"/>
            </w:pPr>
            <w:r>
              <w:rPr>
                <w:rFonts w:ascii="Calibri" w:hAnsi="Calibri"/>
                <w:b w:val="0"/>
                <w:i w:val="0"/>
                <w:color w:val="000000"/>
                <w:sz w:val="18"/>
              </w:rPr>
              <w:t>42,000</w:t>
            </w:r>
          </w:p>
        </w:tc>
        <w:tc>
          <w:tcPr>
            <w:tcW w:type="dxa" w:w="1224"/>
            <w:shd w:val="clear" w:color="auto" w:fill="ECF0F1"/>
            <w:vAlign w:val="center"/>
          </w:tcPr>
          <w:p>
            <w:pPr>
              <w:spacing w:before="0" w:after="120"/>
              <w:jc w:val="left"/>
            </w:pPr>
            <w:r>
              <w:rPr>
                <w:rFonts w:ascii="Calibri" w:hAnsi="Calibri"/>
                <w:b w:val="0"/>
                <w:i w:val="0"/>
                <w:color w:val="000000"/>
                <w:sz w:val="18"/>
              </w:rPr>
              <w:t>8,000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bl>
    <w:p/>
    <w:p>
      <w:pPr>
        <w:spacing w:before="200" w:after="80"/>
        <w:jc w:val="left"/>
      </w:pPr>
      <w:r>
        <w:rPr>
          <w:rFonts w:ascii="Calibri" w:hAnsi="Calibri"/>
          <w:b/>
          <w:i w:val="0"/>
          <w:color w:val="2C3E50"/>
          <w:sz w:val="26"/>
        </w:rPr>
        <w:t>Field Teams (Motham 5 Teams Unnayi)</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rHeight w:val="396" w:hRule="exact"/>
        </w:trPr>
        <w:tc>
          <w:tcPr>
            <w:tcW w:type="dxa" w:w="1224"/>
            <w:shd w:val="clear" w:color="auto" w:fill="060D1A"/>
            <w:vAlign w:val="center"/>
          </w:tcPr>
          <w:p>
            <w:pPr>
              <w:spacing w:before="0" w:after="120"/>
              <w:jc w:val="center"/>
            </w:pPr>
            <w:r>
              <w:rPr>
                <w:rFonts w:ascii="Calibri" w:hAnsi="Calibri"/>
                <w:b/>
                <w:i w:val="0"/>
                <w:color w:val="FFFFFF"/>
                <w:sz w:val="18"/>
              </w:rPr>
              <w:t>Team Code</w:t>
            </w:r>
          </w:p>
        </w:tc>
        <w:tc>
          <w:tcPr>
            <w:tcW w:type="dxa" w:w="2736"/>
            <w:shd w:val="clear" w:color="auto" w:fill="060D1A"/>
            <w:vAlign w:val="center"/>
          </w:tcPr>
          <w:p>
            <w:pPr>
              <w:spacing w:before="0" w:after="120"/>
              <w:jc w:val="center"/>
            </w:pPr>
            <w:r>
              <w:rPr>
                <w:rFonts w:ascii="Calibri" w:hAnsi="Calibri"/>
                <w:b/>
                <w:i w:val="0"/>
                <w:color w:val="FFFFFF"/>
                <w:sz w:val="18"/>
              </w:rPr>
              <w:t>Team Name</w:t>
            </w:r>
          </w:p>
        </w:tc>
        <w:tc>
          <w:tcPr>
            <w:tcW w:type="dxa" w:w="1080"/>
            <w:shd w:val="clear" w:color="auto" w:fill="060D1A"/>
            <w:vAlign w:val="center"/>
          </w:tcPr>
          <w:p>
            <w:pPr>
              <w:spacing w:before="0" w:after="120"/>
              <w:jc w:val="center"/>
            </w:pPr>
            <w:r>
              <w:rPr>
                <w:rFonts w:ascii="Calibri" w:hAnsi="Calibri"/>
                <w:b/>
                <w:i w:val="0"/>
                <w:color w:val="FFFFFF"/>
                <w:sz w:val="18"/>
              </w:rPr>
              <w:t>Members</w:t>
            </w:r>
          </w:p>
        </w:tc>
        <w:tc>
          <w:tcPr>
            <w:tcW w:type="dxa" w:w="1152"/>
            <w:shd w:val="clear" w:color="auto" w:fill="060D1A"/>
            <w:vAlign w:val="center"/>
          </w:tcPr>
          <w:p>
            <w:pPr>
              <w:spacing w:before="0" w:after="120"/>
              <w:jc w:val="center"/>
            </w:pPr>
            <w:r>
              <w:rPr>
                <w:rFonts w:ascii="Calibri" w:hAnsi="Calibri"/>
                <w:b/>
                <w:i w:val="0"/>
                <w:color w:val="FFFFFF"/>
                <w:sz w:val="18"/>
              </w:rPr>
              <w:t>Status</w:t>
            </w:r>
          </w:p>
        </w:tc>
        <w:tc>
          <w:tcPr>
            <w:tcW w:type="dxa" w:w="3384"/>
            <w:shd w:val="clear" w:color="auto" w:fill="060D1A"/>
            <w:vAlign w:val="center"/>
          </w:tcPr>
          <w:p>
            <w:pPr>
              <w:spacing w:before="0" w:after="120"/>
              <w:jc w:val="center"/>
            </w:pPr>
            <w:r>
              <w:rPr>
                <w:rFonts w:ascii="Calibri" w:hAnsi="Calibri"/>
                <w:b/>
                <w:i w:val="0"/>
                <w:color w:val="FFFFFF"/>
                <w:sz w:val="18"/>
              </w:rPr>
              <w:t>Location (Ekkada unnaru)</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Alpha-7</w:t>
            </w:r>
          </w:p>
        </w:tc>
        <w:tc>
          <w:tcPr>
            <w:tcW w:type="dxa" w:w="2736"/>
            <w:shd w:val="clear" w:color="auto" w:fill="ECF0F1"/>
            <w:vAlign w:val="center"/>
          </w:tcPr>
          <w:p>
            <w:pPr>
              <w:spacing w:before="0" w:after="120"/>
              <w:jc w:val="left"/>
            </w:pPr>
            <w:r>
              <w:rPr>
                <w:rFonts w:ascii="Calibri" w:hAnsi="Calibri"/>
                <w:b w:val="0"/>
                <w:i w:val="0"/>
                <w:color w:val="000000"/>
                <w:sz w:val="18"/>
              </w:rPr>
              <w:t>Alpha Response Team 7</w:t>
            </w:r>
          </w:p>
        </w:tc>
        <w:tc>
          <w:tcPr>
            <w:tcW w:type="dxa" w:w="1080"/>
            <w:shd w:val="clear" w:color="auto" w:fill="ECF0F1"/>
            <w:vAlign w:val="center"/>
          </w:tcPr>
          <w:p>
            <w:pPr>
              <w:spacing w:before="0" w:after="120"/>
              <w:jc w:val="left"/>
            </w:pPr>
            <w:r>
              <w:rPr>
                <w:rFonts w:ascii="Calibri" w:hAnsi="Calibri"/>
                <w:b w:val="0"/>
                <w:i w:val="0"/>
                <w:color w:val="000000"/>
                <w:sz w:val="18"/>
              </w:rPr>
              <w:t>12</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Wayanad, Kerala</w:t>
            </w:r>
          </w:p>
        </w:tc>
      </w:tr>
      <w:tr>
        <w:trPr>
          <w:trHeight w:val="340" w:hRule="exact"/>
        </w:trPr>
        <w:tc>
          <w:tcPr>
            <w:tcW w:type="dxa" w:w="1224"/>
            <w:shd w:val="clear" w:color="auto" w:fill="FFFFFF"/>
            <w:vAlign w:val="center"/>
          </w:tcPr>
          <w:p>
            <w:pPr>
              <w:spacing w:before="0" w:after="120"/>
              <w:jc w:val="left"/>
            </w:pPr>
            <w:r>
              <w:rPr>
                <w:rFonts w:ascii="Calibri" w:hAnsi="Calibri"/>
                <w:b w:val="0"/>
                <w:i w:val="0"/>
                <w:color w:val="000000"/>
                <w:sz w:val="18"/>
              </w:rPr>
              <w:t>Beta-3</w:t>
            </w:r>
          </w:p>
        </w:tc>
        <w:tc>
          <w:tcPr>
            <w:tcW w:type="dxa" w:w="2736"/>
            <w:shd w:val="clear" w:color="auto" w:fill="FFFFFF"/>
            <w:vAlign w:val="center"/>
          </w:tcPr>
          <w:p>
            <w:pPr>
              <w:spacing w:before="0" w:after="120"/>
              <w:jc w:val="left"/>
            </w:pPr>
            <w:r>
              <w:rPr>
                <w:rFonts w:ascii="Calibri" w:hAnsi="Calibri"/>
                <w:b w:val="0"/>
                <w:i w:val="0"/>
                <w:color w:val="000000"/>
                <w:sz w:val="18"/>
              </w:rPr>
              <w:t>Beta Response Team 3</w:t>
            </w:r>
          </w:p>
        </w:tc>
        <w:tc>
          <w:tcPr>
            <w:tcW w:type="dxa" w:w="1080"/>
            <w:shd w:val="clear" w:color="auto" w:fill="FFFFFF"/>
            <w:vAlign w:val="center"/>
          </w:tcPr>
          <w:p>
            <w:pPr>
              <w:spacing w:before="0" w:after="120"/>
              <w:jc w:val="left"/>
            </w:pPr>
            <w:r>
              <w:rPr>
                <w:rFonts w:ascii="Calibri" w:hAnsi="Calibri"/>
                <w:b w:val="0"/>
                <w:i w:val="0"/>
                <w:color w:val="000000"/>
                <w:sz w:val="18"/>
              </w:rPr>
              <w:t>10</w:t>
            </w:r>
          </w:p>
        </w:tc>
        <w:tc>
          <w:tcPr>
            <w:tcW w:type="dxa" w:w="1152"/>
            <w:shd w:val="clear" w:color="auto" w:fill="FFFFFF"/>
            <w:vAlign w:val="center"/>
          </w:tcPr>
          <w:p>
            <w:pPr>
              <w:spacing w:before="0" w:after="120"/>
              <w:jc w:val="left"/>
            </w:pPr>
            <w:r>
              <w:rPr>
                <w:rFonts w:ascii="Calibri" w:hAnsi="Calibri"/>
                <w:b w:val="0"/>
                <w:i w:val="0"/>
                <w:color w:val="000000"/>
                <w:sz w:val="18"/>
              </w:rPr>
              <w:t>Transit</w:t>
            </w:r>
          </w:p>
        </w:tc>
        <w:tc>
          <w:tcPr>
            <w:tcW w:type="dxa" w:w="3384"/>
            <w:shd w:val="clear" w:color="auto" w:fill="FFFFFF"/>
            <w:vAlign w:val="center"/>
          </w:tcPr>
          <w:p>
            <w:pPr>
              <w:spacing w:before="0" w:after="120"/>
              <w:jc w:val="left"/>
            </w:pPr>
            <w:r>
              <w:rPr>
                <w:rFonts w:ascii="Calibri" w:hAnsi="Calibri"/>
                <w:b w:val="0"/>
                <w:i w:val="0"/>
                <w:color w:val="000000"/>
                <w:sz w:val="18"/>
              </w:rPr>
              <w:t>En route -&gt; Puri</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Delta-2</w:t>
            </w:r>
          </w:p>
        </w:tc>
        <w:tc>
          <w:tcPr>
            <w:tcW w:type="dxa" w:w="2736"/>
            <w:shd w:val="clear" w:color="auto" w:fill="ECF0F1"/>
            <w:vAlign w:val="center"/>
          </w:tcPr>
          <w:p>
            <w:pPr>
              <w:spacing w:before="0" w:after="120"/>
              <w:jc w:val="left"/>
            </w:pPr>
            <w:r>
              <w:rPr>
                <w:rFonts w:ascii="Calibri" w:hAnsi="Calibri"/>
                <w:b w:val="0"/>
                <w:i w:val="0"/>
                <w:color w:val="000000"/>
                <w:sz w:val="18"/>
              </w:rPr>
              <w:t>Delta Response Team 2</w:t>
            </w:r>
          </w:p>
        </w:tc>
        <w:tc>
          <w:tcPr>
            <w:tcW w:type="dxa" w:w="1080"/>
            <w:shd w:val="clear" w:color="auto" w:fill="ECF0F1"/>
            <w:vAlign w:val="center"/>
          </w:tcPr>
          <w:p>
            <w:pPr>
              <w:spacing w:before="0" w:after="120"/>
              <w:jc w:val="left"/>
            </w:pPr>
            <w:r>
              <w:rPr>
                <w:rFonts w:ascii="Calibri" w:hAnsi="Calibri"/>
                <w:b w:val="0"/>
                <w:i w:val="0"/>
                <w:color w:val="000000"/>
                <w:sz w:val="18"/>
              </w:rPr>
              <w:t>8</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Chamoli, Uttarakhand</w:t>
            </w:r>
          </w:p>
        </w:tc>
      </w:tr>
      <w:tr>
        <w:trPr>
          <w:trHeight w:val="340" w:hRule="exact"/>
        </w:trPr>
        <w:tc>
          <w:tcPr>
            <w:tcW w:type="dxa" w:w="1224"/>
            <w:shd w:val="clear" w:color="auto" w:fill="FFFFFF"/>
            <w:vAlign w:val="center"/>
          </w:tcPr>
          <w:p>
            <w:pPr>
              <w:spacing w:before="0" w:after="120"/>
              <w:jc w:val="left"/>
            </w:pPr>
            <w:r>
              <w:rPr>
                <w:rFonts w:ascii="Calibri" w:hAnsi="Calibri"/>
                <w:b w:val="0"/>
                <w:i w:val="0"/>
                <w:color w:val="000000"/>
                <w:sz w:val="18"/>
              </w:rPr>
              <w:t>Gamma-1</w:t>
            </w:r>
          </w:p>
        </w:tc>
        <w:tc>
          <w:tcPr>
            <w:tcW w:type="dxa" w:w="2736"/>
            <w:shd w:val="clear" w:color="auto" w:fill="FFFFFF"/>
            <w:vAlign w:val="center"/>
          </w:tcPr>
          <w:p>
            <w:pPr>
              <w:spacing w:before="0" w:after="120"/>
              <w:jc w:val="left"/>
            </w:pPr>
            <w:r>
              <w:rPr>
                <w:rFonts w:ascii="Calibri" w:hAnsi="Calibri"/>
                <w:b w:val="0"/>
                <w:i w:val="0"/>
                <w:color w:val="000000"/>
                <w:sz w:val="18"/>
              </w:rPr>
              <w:t>Gamma Response Team 1</w:t>
            </w:r>
          </w:p>
        </w:tc>
        <w:tc>
          <w:tcPr>
            <w:tcW w:type="dxa" w:w="1080"/>
            <w:shd w:val="clear" w:color="auto" w:fill="FFFFFF"/>
            <w:vAlign w:val="center"/>
          </w:tcPr>
          <w:p>
            <w:pPr>
              <w:spacing w:before="0" w:after="120"/>
              <w:jc w:val="left"/>
            </w:pPr>
            <w:r>
              <w:rPr>
                <w:rFonts w:ascii="Calibri" w:hAnsi="Calibri"/>
                <w:b w:val="0"/>
                <w:i w:val="0"/>
                <w:color w:val="000000"/>
                <w:sz w:val="18"/>
              </w:rPr>
              <w:t>15</w:t>
            </w:r>
          </w:p>
        </w:tc>
        <w:tc>
          <w:tcPr>
            <w:tcW w:type="dxa" w:w="1152"/>
            <w:shd w:val="clear" w:color="auto" w:fill="FFFFFF"/>
            <w:vAlign w:val="center"/>
          </w:tcPr>
          <w:p>
            <w:pPr>
              <w:spacing w:before="0" w:after="120"/>
              <w:jc w:val="left"/>
            </w:pPr>
            <w:r>
              <w:rPr>
                <w:rFonts w:ascii="Calibri" w:hAnsi="Calibri"/>
                <w:b w:val="0"/>
                <w:i w:val="0"/>
                <w:color w:val="000000"/>
                <w:sz w:val="18"/>
              </w:rPr>
              <w:t>Standby</w:t>
            </w:r>
          </w:p>
        </w:tc>
        <w:tc>
          <w:tcPr>
            <w:tcW w:type="dxa" w:w="3384"/>
            <w:shd w:val="clear" w:color="auto" w:fill="FFFFFF"/>
            <w:vAlign w:val="center"/>
          </w:tcPr>
          <w:p>
            <w:pPr>
              <w:spacing w:before="0" w:after="120"/>
              <w:jc w:val="left"/>
            </w:pPr>
            <w:r>
              <w:rPr>
                <w:rFonts w:ascii="Calibri" w:hAnsi="Calibri"/>
                <w:b w:val="0"/>
                <w:i w:val="0"/>
                <w:color w:val="000000"/>
                <w:sz w:val="18"/>
              </w:rPr>
              <w:t>Hyderabad Base</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Echo-5</w:t>
            </w:r>
          </w:p>
        </w:tc>
        <w:tc>
          <w:tcPr>
            <w:tcW w:type="dxa" w:w="2736"/>
            <w:shd w:val="clear" w:color="auto" w:fill="ECF0F1"/>
            <w:vAlign w:val="center"/>
          </w:tcPr>
          <w:p>
            <w:pPr>
              <w:spacing w:before="0" w:after="120"/>
              <w:jc w:val="left"/>
            </w:pPr>
            <w:r>
              <w:rPr>
                <w:rFonts w:ascii="Calibri" w:hAnsi="Calibri"/>
                <w:b w:val="0"/>
                <w:i w:val="0"/>
                <w:color w:val="000000"/>
                <w:sz w:val="18"/>
              </w:rPr>
              <w:t>Echo Response Team 5</w:t>
            </w:r>
          </w:p>
        </w:tc>
        <w:tc>
          <w:tcPr>
            <w:tcW w:type="dxa" w:w="1080"/>
            <w:shd w:val="clear" w:color="auto" w:fill="ECF0F1"/>
            <w:vAlign w:val="center"/>
          </w:tcPr>
          <w:p>
            <w:pPr>
              <w:spacing w:before="0" w:after="120"/>
              <w:jc w:val="left"/>
            </w:pPr>
            <w:r>
              <w:rPr>
                <w:rFonts w:ascii="Calibri" w:hAnsi="Calibri"/>
                <w:b w:val="0"/>
                <w:i w:val="0"/>
                <w:color w:val="000000"/>
                <w:sz w:val="18"/>
              </w:rPr>
              <w:t>11</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Idukki, Kerala</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7.  SERVER VERIFICATION RESULTS (Server testing details)</w:t>
      </w:r>
    </w:p>
    <w:tbl>
      <w:tblPr>
        <w:tblStyle w:val="TableGrid"/>
        <w:tblW w:type="auto" w:w="0"/>
        <w:jc w:val="center"/>
        <w:tblLook w:firstColumn="1" w:firstRow="1" w:lastColumn="0" w:lastRow="0" w:noHBand="0" w:noVBand="1" w:val="04A0"/>
      </w:tblPr>
      <w:tblGrid>
        <w:gridCol w:w="2493"/>
        <w:gridCol w:w="2493"/>
        <w:gridCol w:w="2493"/>
        <w:gridCol w:w="2493"/>
      </w:tblGrid>
      <w:tr>
        <w:trPr>
          <w:trHeight w:val="396" w:hRule="exact"/>
        </w:trPr>
        <w:tc>
          <w:tcPr>
            <w:tcW w:type="dxa" w:w="1872"/>
            <w:shd w:val="clear" w:color="auto" w:fill="27AE60"/>
            <w:vAlign w:val="center"/>
          </w:tcPr>
          <w:p>
            <w:pPr>
              <w:spacing w:before="0" w:after="120"/>
              <w:jc w:val="center"/>
            </w:pPr>
            <w:r>
              <w:rPr>
                <w:rFonts w:ascii="Calibri" w:hAnsi="Calibri"/>
                <w:b/>
                <w:i w:val="0"/>
                <w:color w:val="FFFFFF"/>
                <w:sz w:val="18"/>
              </w:rPr>
              <w:t>Test Cheyalsindi</w:t>
            </w:r>
          </w:p>
        </w:tc>
        <w:tc>
          <w:tcPr>
            <w:tcW w:type="dxa" w:w="2880"/>
            <w:shd w:val="clear" w:color="auto" w:fill="27AE60"/>
            <w:vAlign w:val="center"/>
          </w:tcPr>
          <w:p>
            <w:pPr>
              <w:spacing w:before="0" w:after="120"/>
              <w:jc w:val="center"/>
            </w:pPr>
            <w:r>
              <w:rPr>
                <w:rFonts w:ascii="Calibri" w:hAnsi="Calibri"/>
                <w:b/>
                <w:i w:val="0"/>
                <w:color w:val="FFFFFF"/>
                <w:sz w:val="18"/>
              </w:rPr>
              <w:t>Endpoint / Command</w:t>
            </w:r>
          </w:p>
        </w:tc>
        <w:tc>
          <w:tcPr>
            <w:tcW w:type="dxa" w:w="3312"/>
            <w:shd w:val="clear" w:color="auto" w:fill="27AE60"/>
            <w:vAlign w:val="center"/>
          </w:tcPr>
          <w:p>
            <w:pPr>
              <w:spacing w:before="0" w:after="120"/>
              <w:jc w:val="center"/>
            </w:pPr>
            <w:r>
              <w:rPr>
                <w:rFonts w:ascii="Calibri" w:hAnsi="Calibri"/>
                <w:b/>
                <w:i w:val="0"/>
                <w:color w:val="FFFFFF"/>
                <w:sz w:val="18"/>
              </w:rPr>
              <w:t>Expected (Emi ravali)</w:t>
            </w:r>
          </w:p>
        </w:tc>
        <w:tc>
          <w:tcPr>
            <w:tcW w:type="dxa" w:w="1440"/>
            <w:shd w:val="clear" w:color="auto" w:fill="27AE60"/>
            <w:vAlign w:val="center"/>
          </w:tcPr>
          <w:p>
            <w:pPr>
              <w:spacing w:before="0" w:after="120"/>
              <w:jc w:val="center"/>
            </w:pPr>
            <w:r>
              <w:rPr>
                <w:rFonts w:ascii="Calibri" w:hAnsi="Calibri"/>
                <w:b/>
                <w:i w:val="0"/>
                <w:color w:val="FFFFFF"/>
                <w:sz w:val="18"/>
              </w:rPr>
              <w:t>Result (Em vachindi)</w:t>
            </w:r>
          </w:p>
        </w:tc>
      </w:tr>
      <w:tr>
        <w:trPr>
          <w:trHeight w:val="340" w:hRule="exact"/>
        </w:trPr>
        <w:tc>
          <w:tcPr>
            <w:tcW w:type="dxa" w:w="1872"/>
            <w:shd w:val="clear" w:color="auto" w:fill="ECF0F1"/>
            <w:vAlign w:val="center"/>
          </w:tcPr>
          <w:p>
            <w:pPr>
              <w:spacing w:before="0" w:after="120"/>
              <w:jc w:val="left"/>
            </w:pPr>
            <w:r>
              <w:rPr>
                <w:rFonts w:ascii="Calibri" w:hAnsi="Calibri"/>
                <w:b w:val="0"/>
                <w:i w:val="0"/>
                <w:color w:val="000000"/>
                <w:sz w:val="18"/>
              </w:rPr>
              <w:t>Health Check API</w:t>
            </w:r>
          </w:p>
        </w:tc>
        <w:tc>
          <w:tcPr>
            <w:tcW w:type="dxa" w:w="2880"/>
            <w:shd w:val="clear" w:color="auto" w:fill="ECF0F1"/>
            <w:vAlign w:val="center"/>
          </w:tcPr>
          <w:p>
            <w:pPr>
              <w:spacing w:before="0" w:after="120"/>
              <w:jc w:val="left"/>
            </w:pPr>
            <w:r>
              <w:rPr>
                <w:rFonts w:ascii="Calibri" w:hAnsi="Calibri"/>
                <w:b w:val="0"/>
                <w:i w:val="0"/>
                <w:color w:val="000000"/>
                <w:sz w:val="18"/>
              </w:rPr>
              <w:t>GET /</w:t>
            </w:r>
          </w:p>
        </w:tc>
        <w:tc>
          <w:tcPr>
            <w:tcW w:type="dxa" w:w="3312"/>
            <w:shd w:val="clear" w:color="auto" w:fill="ECF0F1"/>
            <w:vAlign w:val="center"/>
          </w:tcPr>
          <w:p>
            <w:pPr>
              <w:spacing w:before="0" w:after="120"/>
              <w:jc w:val="left"/>
            </w:pPr>
            <w:r>
              <w:rPr>
                <w:rFonts w:ascii="Calibri" w:hAnsi="Calibri"/>
                <w:b w:val="0"/>
                <w:i w:val="0"/>
                <w:color w:val="000000"/>
                <w:sz w:val="18"/>
              </w:rPr>
              <w:t>200 OK ravali + status:online</w:t>
            </w:r>
          </w:p>
        </w:tc>
        <w:tc>
          <w:tcPr>
            <w:tcW w:type="dxa" w:w="1440"/>
            <w:shd w:val="clear" w:color="auto" w:fill="ECF0F1"/>
            <w:vAlign w:val="center"/>
          </w:tcPr>
          <w:p>
            <w:pPr>
              <w:spacing w:before="0" w:after="120"/>
              <w:jc w:val="left"/>
            </w:pPr>
            <w:r>
              <w:rPr>
                <w:rFonts w:ascii="Calibri" w:hAnsi="Calibri"/>
                <w:b w:val="0"/>
                <w:i w:val="0"/>
                <w:color w:val="000000"/>
                <w:sz w:val="18"/>
              </w:rPr>
              <w:t>PASSED (Vachindi)</w:t>
            </w:r>
          </w:p>
        </w:tc>
      </w:tr>
      <w:tr>
        <w:trPr>
          <w:trHeight w:val="340" w:hRule="exact"/>
        </w:trPr>
        <w:tc>
          <w:tcPr>
            <w:tcW w:type="dxa" w:w="1872"/>
            <w:shd w:val="clear" w:color="auto" w:fill="FFFFFF"/>
            <w:vAlign w:val="center"/>
          </w:tcPr>
          <w:p>
            <w:pPr>
              <w:spacing w:before="0" w:after="120"/>
              <w:jc w:val="left"/>
            </w:pPr>
            <w:r>
              <w:rPr>
                <w:rFonts w:ascii="Calibri" w:hAnsi="Calibri"/>
                <w:b w:val="0"/>
                <w:i w:val="0"/>
                <w:color w:val="000000"/>
                <w:sz w:val="18"/>
              </w:rPr>
              <w:t>Zones Summary</w:t>
            </w:r>
          </w:p>
        </w:tc>
        <w:tc>
          <w:tcPr>
            <w:tcW w:type="dxa" w:w="2880"/>
            <w:shd w:val="clear" w:color="auto" w:fill="FFFFFF"/>
            <w:vAlign w:val="center"/>
          </w:tcPr>
          <w:p>
            <w:pPr>
              <w:spacing w:before="0" w:after="120"/>
              <w:jc w:val="left"/>
            </w:pPr>
            <w:r>
              <w:rPr>
                <w:rFonts w:ascii="Calibri" w:hAnsi="Calibri"/>
                <w:b w:val="0"/>
                <w:i w:val="0"/>
                <w:color w:val="000000"/>
                <w:sz w:val="18"/>
              </w:rPr>
              <w:t>GET /api/zones/summary</w:t>
            </w:r>
          </w:p>
        </w:tc>
        <w:tc>
          <w:tcPr>
            <w:tcW w:type="dxa" w:w="3312"/>
            <w:shd w:val="clear" w:color="auto" w:fill="FFFFFF"/>
            <w:vAlign w:val="center"/>
          </w:tcPr>
          <w:p>
            <w:pPr>
              <w:spacing w:before="0" w:after="120"/>
              <w:jc w:val="left"/>
            </w:pPr>
            <w:r>
              <w:rPr>
                <w:rFonts w:ascii="Calibri" w:hAnsi="Calibri"/>
                <w:b w:val="0"/>
                <w:i w:val="0"/>
                <w:color w:val="000000"/>
                <w:sz w:val="18"/>
              </w:rPr>
              <w:t>8 zones, 57,500 affected data</w:t>
            </w:r>
          </w:p>
        </w:tc>
        <w:tc>
          <w:tcPr>
            <w:tcW w:type="dxa" w:w="1440"/>
            <w:shd w:val="clear" w:color="auto" w:fill="FFFFFF"/>
            <w:vAlign w:val="center"/>
          </w:tcPr>
          <w:p>
            <w:pPr>
              <w:spacing w:before="0" w:after="120"/>
              <w:jc w:val="left"/>
            </w:pPr>
            <w:r>
              <w:rPr>
                <w:rFonts w:ascii="Calibri" w:hAnsi="Calibri"/>
                <w:b w:val="0"/>
                <w:i w:val="0"/>
                <w:color w:val="000000"/>
                <w:sz w:val="18"/>
              </w:rPr>
              <w:t>PASSED (Vachindi)</w:t>
            </w:r>
          </w:p>
        </w:tc>
      </w:tr>
      <w:tr>
        <w:trPr>
          <w:trHeight w:val="340" w:hRule="exact"/>
        </w:trPr>
        <w:tc>
          <w:tcPr>
            <w:tcW w:type="dxa" w:w="1872"/>
            <w:shd w:val="clear" w:color="auto" w:fill="ECF0F1"/>
            <w:vAlign w:val="center"/>
          </w:tcPr>
          <w:p>
            <w:pPr>
              <w:spacing w:before="0" w:after="120"/>
              <w:jc w:val="left"/>
            </w:pPr>
            <w:r>
              <w:rPr>
                <w:rFonts w:ascii="Calibri" w:hAnsi="Calibri"/>
                <w:b w:val="0"/>
                <w:i w:val="0"/>
                <w:color w:val="000000"/>
                <w:sz w:val="18"/>
              </w:rPr>
              <w:t>DB Seeding Check</w:t>
            </w:r>
          </w:p>
        </w:tc>
        <w:tc>
          <w:tcPr>
            <w:tcW w:type="dxa" w:w="2880"/>
            <w:shd w:val="clear" w:color="auto" w:fill="ECF0F1"/>
            <w:vAlign w:val="center"/>
          </w:tcPr>
          <w:p>
            <w:pPr>
              <w:spacing w:before="0" w:after="120"/>
              <w:jc w:val="left"/>
            </w:pPr>
            <w:r>
              <w:rPr>
                <w:rFonts w:ascii="Calibri" w:hAnsi="Calibri"/>
                <w:b w:val="0"/>
                <w:i w:val="0"/>
                <w:color w:val="000000"/>
                <w:sz w:val="18"/>
              </w:rPr>
              <w:t>seed_data.py run chesam</w:t>
            </w:r>
          </w:p>
        </w:tc>
        <w:tc>
          <w:tcPr>
            <w:tcW w:type="dxa" w:w="3312"/>
            <w:shd w:val="clear" w:color="auto" w:fill="ECF0F1"/>
            <w:vAlign w:val="center"/>
          </w:tcPr>
          <w:p>
            <w:pPr>
              <w:spacing w:before="0" w:after="120"/>
              <w:jc w:val="left"/>
            </w:pPr>
            <w:r>
              <w:rPr>
                <w:rFonts w:ascii="Calibri" w:hAnsi="Calibri"/>
                <w:b w:val="0"/>
                <w:i w:val="0"/>
                <w:color w:val="000000"/>
                <w:sz w:val="18"/>
              </w:rPr>
              <w:t>5 depots, 8 zones, 9 resources</w:t>
            </w:r>
          </w:p>
        </w:tc>
        <w:tc>
          <w:tcPr>
            <w:tcW w:type="dxa" w:w="1440"/>
            <w:shd w:val="clear" w:color="auto" w:fill="ECF0F1"/>
            <w:vAlign w:val="center"/>
          </w:tcPr>
          <w:p>
            <w:pPr>
              <w:spacing w:before="0" w:after="120"/>
              <w:jc w:val="left"/>
            </w:pPr>
            <w:r>
              <w:rPr>
                <w:rFonts w:ascii="Calibri" w:hAnsi="Calibri"/>
                <w:b w:val="0"/>
                <w:i w:val="0"/>
                <w:color w:val="000000"/>
                <w:sz w:val="18"/>
              </w:rPr>
              <w:t>PASSED (Ayipoindi)</w:t>
            </w:r>
          </w:p>
        </w:tc>
      </w:tr>
      <w:tr>
        <w:trPr>
          <w:trHeight w:val="340" w:hRule="exact"/>
        </w:trPr>
        <w:tc>
          <w:tcPr>
            <w:tcW w:type="dxa" w:w="1872"/>
            <w:shd w:val="clear" w:color="auto" w:fill="FFFFFF"/>
            <w:vAlign w:val="center"/>
          </w:tcPr>
          <w:p>
            <w:pPr>
              <w:spacing w:before="0" w:after="120"/>
              <w:jc w:val="left"/>
            </w:pPr>
            <w:r>
              <w:rPr>
                <w:rFonts w:ascii="Calibri" w:hAnsi="Calibri"/>
                <w:b w:val="0"/>
                <w:i w:val="0"/>
                <w:color w:val="000000"/>
                <w:sz w:val="18"/>
              </w:rPr>
              <w:t>Server Startup</w:t>
            </w:r>
          </w:p>
        </w:tc>
        <w:tc>
          <w:tcPr>
            <w:tcW w:type="dxa" w:w="2880"/>
            <w:shd w:val="clear" w:color="auto" w:fill="FFFFFF"/>
            <w:vAlign w:val="center"/>
          </w:tcPr>
          <w:p>
            <w:pPr>
              <w:spacing w:before="0" w:after="120"/>
              <w:jc w:val="left"/>
            </w:pPr>
            <w:r>
              <w:rPr>
                <w:rFonts w:ascii="Calibri" w:hAnsi="Calibri"/>
                <w:b w:val="0"/>
                <w:i w:val="0"/>
                <w:color w:val="000000"/>
                <w:sz w:val="18"/>
              </w:rPr>
              <w:t>python run.py</w:t>
            </w:r>
          </w:p>
        </w:tc>
        <w:tc>
          <w:tcPr>
            <w:tcW w:type="dxa" w:w="3312"/>
            <w:shd w:val="clear" w:color="auto" w:fill="FFFFFF"/>
            <w:vAlign w:val="center"/>
          </w:tcPr>
          <w:p>
            <w:pPr>
              <w:spacing w:before="0" w:after="120"/>
              <w:jc w:val="left"/>
            </w:pPr>
            <w:r>
              <w:rPr>
                <w:rFonts w:ascii="Calibri" w:hAnsi="Calibri"/>
                <w:b w:val="0"/>
                <w:i w:val="0"/>
                <w:color w:val="000000"/>
                <w:sz w:val="18"/>
              </w:rPr>
              <w:t>Application startup complete</w:t>
            </w:r>
          </w:p>
        </w:tc>
        <w:tc>
          <w:tcPr>
            <w:tcW w:type="dxa" w:w="1440"/>
            <w:shd w:val="clear" w:color="auto" w:fill="FFFFFF"/>
            <w:vAlign w:val="center"/>
          </w:tcPr>
          <w:p>
            <w:pPr>
              <w:spacing w:before="0" w:after="120"/>
              <w:jc w:val="left"/>
            </w:pPr>
            <w:r>
              <w:rPr>
                <w:rFonts w:ascii="Calibri" w:hAnsi="Calibri"/>
                <w:b w:val="0"/>
                <w:i w:val="0"/>
                <w:color w:val="000000"/>
                <w:sz w:val="18"/>
              </w:rPr>
              <w:t>PASSED (Start ayyindi)</w:t>
            </w:r>
          </w:p>
        </w:tc>
      </w:tr>
      <w:tr>
        <w:trPr>
          <w:trHeight w:val="340" w:hRule="exact"/>
        </w:trPr>
        <w:tc>
          <w:tcPr>
            <w:tcW w:type="dxa" w:w="1872"/>
            <w:shd w:val="clear" w:color="auto" w:fill="ECF0F1"/>
            <w:vAlign w:val="center"/>
          </w:tcPr>
          <w:p>
            <w:pPr>
              <w:spacing w:before="0" w:after="120"/>
              <w:jc w:val="left"/>
            </w:pPr>
            <w:r>
              <w:rPr>
                <w:rFonts w:ascii="Calibri" w:hAnsi="Calibri"/>
                <w:b w:val="0"/>
                <w:i w:val="0"/>
                <w:color w:val="000000"/>
                <w:sz w:val="18"/>
              </w:rPr>
              <w:t>Auto Reload Test</w:t>
            </w:r>
          </w:p>
        </w:tc>
        <w:tc>
          <w:tcPr>
            <w:tcW w:type="dxa" w:w="2880"/>
            <w:shd w:val="clear" w:color="auto" w:fill="ECF0F1"/>
            <w:vAlign w:val="center"/>
          </w:tcPr>
          <w:p>
            <w:pPr>
              <w:spacing w:before="0" w:after="120"/>
              <w:jc w:val="left"/>
            </w:pPr>
            <w:r>
              <w:rPr>
                <w:rFonts w:ascii="Calibri" w:hAnsi="Calibri"/>
                <w:b w:val="0"/>
                <w:i w:val="0"/>
                <w:color w:val="000000"/>
                <w:sz w:val="18"/>
              </w:rPr>
              <w:t>uvicorn --reload</w:t>
            </w:r>
          </w:p>
        </w:tc>
        <w:tc>
          <w:tcPr>
            <w:tcW w:type="dxa" w:w="3312"/>
            <w:shd w:val="clear" w:color="auto" w:fill="ECF0F1"/>
            <w:vAlign w:val="center"/>
          </w:tcPr>
          <w:p>
            <w:pPr>
              <w:spacing w:before="0" w:after="120"/>
              <w:jc w:val="left"/>
            </w:pPr>
            <w:r>
              <w:rPr>
                <w:rFonts w:ascii="Calibri" w:hAnsi="Calibri"/>
                <w:b w:val="0"/>
                <w:i w:val="0"/>
                <w:color w:val="000000"/>
                <w:sz w:val="18"/>
              </w:rPr>
              <w:t>WatchFiles changes detect cheyali</w:t>
            </w:r>
          </w:p>
        </w:tc>
        <w:tc>
          <w:tcPr>
            <w:tcW w:type="dxa" w:w="1440"/>
            <w:shd w:val="clear" w:color="auto" w:fill="ECF0F1"/>
            <w:vAlign w:val="center"/>
          </w:tcPr>
          <w:p>
            <w:pPr>
              <w:spacing w:before="0" w:after="120"/>
              <w:jc w:val="left"/>
            </w:pPr>
            <w:r>
              <w:rPr>
                <w:rFonts w:ascii="Calibri" w:hAnsi="Calibri"/>
                <w:b w:val="0"/>
                <w:i w:val="0"/>
                <w:color w:val="000000"/>
                <w:sz w:val="18"/>
              </w:rPr>
              <w:t>PASSED (Panichestundi)</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8.  NEXT STEPS — WEEK 2 (Mundu mundu em chestam)</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432"/>
            <w:shd w:val="clear" w:color="auto" w:fill="060D1A"/>
            <w:vAlign w:val="center"/>
          </w:tcPr>
          <w:p>
            <w:pPr>
              <w:spacing w:before="0" w:after="120"/>
              <w:jc w:val="center"/>
            </w:pPr>
            <w:r>
              <w:rPr>
                <w:rFonts w:ascii="Calibri" w:hAnsi="Calibri"/>
                <w:b/>
                <w:i w:val="0"/>
                <w:color w:val="FFFFFF"/>
                <w:sz w:val="18"/>
              </w:rPr>
              <w:t>#</w:t>
            </w:r>
          </w:p>
        </w:tc>
        <w:tc>
          <w:tcPr>
            <w:tcW w:type="dxa" w:w="7488"/>
            <w:shd w:val="clear" w:color="auto" w:fill="060D1A"/>
            <w:vAlign w:val="center"/>
          </w:tcPr>
          <w:p>
            <w:pPr>
              <w:spacing w:before="0" w:after="120"/>
              <w:jc w:val="center"/>
            </w:pPr>
            <w:r>
              <w:rPr>
                <w:rFonts w:ascii="Calibri" w:hAnsi="Calibri"/>
                <w:b/>
                <w:i w:val="0"/>
                <w:color w:val="FFFFFF"/>
                <w:sz w:val="18"/>
              </w:rPr>
              <w:t>Task (Em cheyali)</w:t>
            </w:r>
          </w:p>
        </w:tc>
        <w:tc>
          <w:tcPr>
            <w:tcW w:type="dxa" w:w="1584"/>
            <w:shd w:val="clear" w:color="auto" w:fill="060D1A"/>
            <w:vAlign w:val="center"/>
          </w:tcPr>
          <w:p>
            <w:pPr>
              <w:spacing w:before="0" w:after="120"/>
              <w:jc w:val="center"/>
            </w:pPr>
            <w:r>
              <w:rPr>
                <w:rFonts w:ascii="Calibri" w:hAnsi="Calibri"/>
                <w:b/>
                <w:i w:val="0"/>
                <w:color w:val="FFFFFF"/>
                <w:sz w:val="18"/>
              </w:rPr>
              <w:t>Priority</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1</w:t>
            </w:r>
          </w:p>
        </w:tc>
        <w:tc>
          <w:tcPr>
            <w:tcW w:type="dxa" w:w="7488"/>
            <w:shd w:val="clear" w:color="auto" w:fill="ECF0F1"/>
            <w:vAlign w:val="center"/>
          </w:tcPr>
          <w:p>
            <w:pPr>
              <w:spacing w:before="0" w:after="120"/>
              <w:jc w:val="left"/>
            </w:pPr>
            <w:r>
              <w:rPr>
                <w:rFonts w:ascii="Calibri" w:hAnsi="Calibri"/>
                <w:b w:val="0"/>
                <w:i w:val="0"/>
                <w:color w:val="000000"/>
                <w:sz w:val="18"/>
              </w:rPr>
              <w:t>Alembic migrations setup (database version control kosam)</w:t>
            </w:r>
          </w:p>
        </w:tc>
        <w:tc>
          <w:tcPr>
            <w:tcW w:type="dxa" w:w="1584"/>
            <w:shd w:val="clear" w:color="auto" w:fill="ECF0F1"/>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2</w:t>
            </w:r>
          </w:p>
        </w:tc>
        <w:tc>
          <w:tcPr>
            <w:tcW w:type="dxa" w:w="7488"/>
            <w:shd w:val="clear" w:color="auto" w:fill="FFFFFF"/>
            <w:vAlign w:val="center"/>
          </w:tcPr>
          <w:p>
            <w:pPr>
              <w:spacing w:before="0" w:after="120"/>
              <w:jc w:val="left"/>
            </w:pPr>
            <w:r>
              <w:rPr>
                <w:rFonts w:ascii="Calibri" w:hAnsi="Calibri"/>
                <w:b w:val="0"/>
                <w:i w:val="0"/>
                <w:color w:val="000000"/>
                <w:sz w:val="18"/>
              </w:rPr>
              <w:t>NDMA API connector petti India disaster alerts fetch cheyali</w:t>
            </w:r>
          </w:p>
        </w:tc>
        <w:tc>
          <w:tcPr>
            <w:tcW w:type="dxa" w:w="1584"/>
            <w:shd w:val="clear" w:color="auto" w:fill="FFFFFF"/>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3</w:t>
            </w:r>
          </w:p>
        </w:tc>
        <w:tc>
          <w:tcPr>
            <w:tcW w:type="dxa" w:w="7488"/>
            <w:shd w:val="clear" w:color="auto" w:fill="ECF0F1"/>
            <w:vAlign w:val="center"/>
          </w:tcPr>
          <w:p>
            <w:pPr>
              <w:spacing w:before="0" w:after="120"/>
              <w:jc w:val="left"/>
            </w:pPr>
            <w:r>
              <w:rPr>
                <w:rFonts w:ascii="Calibri" w:hAnsi="Calibri"/>
                <w:b w:val="0"/>
                <w:i w:val="0"/>
                <w:color w:val="000000"/>
                <w:sz w:val="18"/>
              </w:rPr>
              <w:t>Geographic grid zone classifier (India ni grid cells ga cheyali)</w:t>
            </w:r>
          </w:p>
        </w:tc>
        <w:tc>
          <w:tcPr>
            <w:tcW w:type="dxa" w:w="1584"/>
            <w:shd w:val="clear" w:color="auto" w:fill="ECF0F1"/>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4</w:t>
            </w:r>
          </w:p>
        </w:tc>
        <w:tc>
          <w:tcPr>
            <w:tcW w:type="dxa" w:w="7488"/>
            <w:shd w:val="clear" w:color="auto" w:fill="FFFFFF"/>
            <w:vAlign w:val="center"/>
          </w:tcPr>
          <w:p>
            <w:pPr>
              <w:spacing w:before="0" w:after="120"/>
              <w:jc w:val="left"/>
            </w:pPr>
            <w:r>
              <w:rPr>
                <w:rFonts w:ascii="Calibri" w:hAnsi="Calibri"/>
                <w:b w:val="0"/>
                <w:i w:val="0"/>
                <w:color w:val="000000"/>
                <w:sz w:val="18"/>
              </w:rPr>
              <w:t>Population density data ni OpenStreetMap/Census tho add cheyali</w:t>
            </w:r>
          </w:p>
        </w:tc>
        <w:tc>
          <w:tcPr>
            <w:tcW w:type="dxa" w:w="1584"/>
            <w:shd w:val="clear" w:color="auto" w:fill="FFFFFF"/>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5</w:t>
            </w:r>
          </w:p>
        </w:tc>
        <w:tc>
          <w:tcPr>
            <w:tcW w:type="dxa" w:w="7488"/>
            <w:shd w:val="clear" w:color="auto" w:fill="ECF0F1"/>
            <w:vAlign w:val="center"/>
          </w:tcPr>
          <w:p>
            <w:pPr>
              <w:spacing w:before="0" w:after="120"/>
              <w:jc w:val="left"/>
            </w:pPr>
            <w:r>
              <w:rPr>
                <w:rFonts w:ascii="Calibri" w:hAnsi="Calibri"/>
                <w:b w:val="0"/>
                <w:i w:val="0"/>
                <w:color w:val="000000"/>
                <w:sz w:val="18"/>
              </w:rPr>
              <w:t>Live feed auto-ingestion ki periodic background task rayali</w:t>
            </w:r>
          </w:p>
        </w:tc>
        <w:tc>
          <w:tcPr>
            <w:tcW w:type="dxa" w:w="1584"/>
            <w:shd w:val="clear" w:color="auto" w:fill="ECF0F1"/>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6</w:t>
            </w:r>
          </w:p>
        </w:tc>
        <w:tc>
          <w:tcPr>
            <w:tcW w:type="dxa" w:w="7488"/>
            <w:shd w:val="clear" w:color="auto" w:fill="FFFFFF"/>
            <w:vAlign w:val="center"/>
          </w:tcPr>
          <w:p>
            <w:pPr>
              <w:spacing w:before="0" w:after="120"/>
              <w:jc w:val="left"/>
            </w:pPr>
            <w:r>
              <w:rPr>
                <w:rFonts w:ascii="Calibri" w:hAnsi="Calibri"/>
                <w:b w:val="0"/>
                <w:i w:val="0"/>
                <w:color w:val="000000"/>
                <w:sz w:val="18"/>
              </w:rPr>
              <w:t>PostGIS-ready schema for production deployment kosam setup cheyali</w:t>
            </w:r>
          </w:p>
        </w:tc>
        <w:tc>
          <w:tcPr>
            <w:tcW w:type="dxa" w:w="1584"/>
            <w:shd w:val="clear" w:color="auto" w:fill="FFFFFF"/>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7</w:t>
            </w:r>
          </w:p>
        </w:tc>
        <w:tc>
          <w:tcPr>
            <w:tcW w:type="dxa" w:w="7488"/>
            <w:shd w:val="clear" w:color="auto" w:fill="ECF0F1"/>
            <w:vAlign w:val="center"/>
          </w:tcPr>
          <w:p>
            <w:pPr>
              <w:spacing w:before="0" w:after="120"/>
              <w:jc w:val="left"/>
            </w:pPr>
            <w:r>
              <w:rPr>
                <w:rFonts w:ascii="Calibri" w:hAnsi="Calibri"/>
                <w:b w:val="0"/>
                <w:i w:val="0"/>
                <w:color w:val="000000"/>
                <w:sz w:val="18"/>
              </w:rPr>
              <w:t>Zone classifier inka connectors ki Unit tests rayali</w:t>
            </w:r>
          </w:p>
        </w:tc>
        <w:tc>
          <w:tcPr>
            <w:tcW w:type="dxa" w:w="1584"/>
            <w:shd w:val="clear" w:color="auto" w:fill="ECF0F1"/>
            <w:vAlign w:val="center"/>
          </w:tcPr>
          <w:p>
            <w:pPr>
              <w:spacing w:before="0" w:after="120"/>
              <w:jc w:val="left"/>
            </w:pPr>
            <w:r>
              <w:rPr>
                <w:rFonts w:ascii="Calibri" w:hAnsi="Calibri"/>
                <w:b/>
                <w:i w:val="0"/>
                <w:color w:val="27AE60"/>
                <w:sz w:val="18"/>
              </w:rPr>
              <w:t>Low</w:t>
            </w:r>
          </w:p>
        </w:tc>
      </w:tr>
    </w:tbl>
    <w:p/>
    <w:p>
      <w:pPr>
        <w:spacing w:before="120" w:after="120"/>
        <w:jc w:val="center"/>
      </w:pPr>
      <w:r>
        <w:rPr>
          <w:rFonts w:ascii="Calibri" w:hAnsi="Calibri"/>
          <w:b w:val="0"/>
          <w:i/>
          <w:color w:val="2C3E50"/>
          <w:sz w:val="16"/>
        </w:rPr>
        <w:t>Generated on 24 July 2026  01:01 PM  |  AI Disaster Response Management System  |  Infosys Springboard 7.0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