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F6DEB" w14:textId="77777777" w:rsidR="000A4ACC" w:rsidRDefault="000A4ACC" w:rsidP="00686E05">
      <w:pPr>
        <w:spacing w:after="0"/>
      </w:pPr>
    </w:p>
    <w:p w14:paraId="6778A93C" w14:textId="6A2E80D5" w:rsidR="000A4ACC" w:rsidRDefault="000A4ACC" w:rsidP="00686E05">
      <w:pPr>
        <w:spacing w:after="0"/>
      </w:pPr>
      <w:r>
        <w:t>Brand:</w:t>
      </w:r>
    </w:p>
    <w:p w14:paraId="1B014CF9" w14:textId="7B8357A2" w:rsidR="000A4ACC" w:rsidRDefault="000A4ACC" w:rsidP="00686E05">
      <w:pPr>
        <w:pStyle w:val="ListParagraph"/>
        <w:numPr>
          <w:ilvl w:val="0"/>
          <w:numId w:val="10"/>
        </w:numPr>
        <w:spacing w:after="0"/>
      </w:pPr>
      <w:r>
        <w:t>WeareA2B had the highest Sum of Profits at $2,747,688.73, 217.36% higher than Norco Bicycles at $865,786.16.</w:t>
      </w:r>
    </w:p>
    <w:p w14:paraId="1BF2AEB2" w14:textId="7E1C6741" w:rsidR="000A4ACC" w:rsidRDefault="000A4ACC" w:rsidP="00686E05">
      <w:pPr>
        <w:pStyle w:val="ListParagraph"/>
        <w:numPr>
          <w:ilvl w:val="0"/>
          <w:numId w:val="10"/>
        </w:numPr>
        <w:spacing w:after="0"/>
      </w:pPr>
      <w:r>
        <w:t>WeareA2B accounted for 25.18% of Sum of Profits.</w:t>
      </w:r>
    </w:p>
    <w:p w14:paraId="4824AC05" w14:textId="61DD89B9" w:rsidR="000A4ACC" w:rsidRDefault="000A4ACC" w:rsidP="00686E05">
      <w:pPr>
        <w:pStyle w:val="ListParagraph"/>
        <w:numPr>
          <w:ilvl w:val="0"/>
          <w:numId w:val="10"/>
        </w:numPr>
        <w:spacing w:after="0"/>
      </w:pPr>
      <w:r>
        <w:t>The range of Sum of Profits across all 6 brands was $865,786.16 to $2,747,688.73.</w:t>
      </w:r>
    </w:p>
    <w:p w14:paraId="41E80EFD" w14:textId="77777777" w:rsidR="000A4ACC" w:rsidRDefault="000A4ACC" w:rsidP="00686E05">
      <w:pPr>
        <w:spacing w:after="0"/>
      </w:pPr>
    </w:p>
    <w:p w14:paraId="7E93CB36" w14:textId="559024DF" w:rsidR="000A4ACC" w:rsidRDefault="000A4ACC" w:rsidP="00686E05">
      <w:pPr>
        <w:spacing w:after="0"/>
      </w:pPr>
      <w:r>
        <w:t>Gender:</w:t>
      </w:r>
    </w:p>
    <w:p w14:paraId="461AA864" w14:textId="341B46DA" w:rsidR="000A4ACC" w:rsidRDefault="000A4ACC" w:rsidP="00686E05">
      <w:pPr>
        <w:pStyle w:val="ListParagraph"/>
        <w:numPr>
          <w:ilvl w:val="0"/>
          <w:numId w:val="12"/>
        </w:numPr>
        <w:spacing w:after="0"/>
      </w:pPr>
      <w:r>
        <w:t>Female had higher Sum of Profits ($5,695,691.08) than Male ($5,218,066.32), accounting for 52.19% of Sum of Profits.</w:t>
      </w:r>
    </w:p>
    <w:p w14:paraId="07BACF86" w14:textId="7AB32925" w:rsidR="000A4ACC" w:rsidRDefault="000A4ACC" w:rsidP="00686E05">
      <w:pPr>
        <w:spacing w:after="0"/>
      </w:pPr>
      <w:r>
        <w:t>Product Size:</w:t>
      </w:r>
    </w:p>
    <w:p w14:paraId="24B7F28A" w14:textId="45EDDBBA" w:rsidR="000A4ACC" w:rsidRDefault="000A4ACC" w:rsidP="00686E05">
      <w:pPr>
        <w:pStyle w:val="ListParagraph"/>
        <w:numPr>
          <w:ilvl w:val="0"/>
          <w:numId w:val="12"/>
        </w:numPr>
        <w:spacing w:after="0"/>
      </w:pPr>
      <w:r>
        <w:t>Medium had the highest Sum of Profits at $6,869,027.00, 1,606.37% higher than small at $402,551.90.</w:t>
      </w:r>
    </w:p>
    <w:p w14:paraId="3FE06E13" w14:textId="1541E278" w:rsidR="000A4ACC" w:rsidRDefault="000A4ACC" w:rsidP="00686E05">
      <w:pPr>
        <w:pStyle w:val="ListParagraph"/>
        <w:numPr>
          <w:ilvl w:val="0"/>
          <w:numId w:val="12"/>
        </w:numPr>
        <w:spacing w:after="0"/>
      </w:pPr>
      <w:r>
        <w:t>Medium accounted for 62.94% of Sum of Profits.</w:t>
      </w:r>
    </w:p>
    <w:p w14:paraId="1FEBB5DB" w14:textId="77777777" w:rsidR="000A4ACC" w:rsidRDefault="000A4ACC" w:rsidP="00686E05">
      <w:pPr>
        <w:spacing w:after="0"/>
      </w:pPr>
    </w:p>
    <w:p w14:paraId="30AC5C11" w14:textId="64E176C6" w:rsidR="000A4ACC" w:rsidRDefault="000A4ACC" w:rsidP="00686E05">
      <w:pPr>
        <w:spacing w:after="0"/>
      </w:pPr>
      <w:r>
        <w:t>State:</w:t>
      </w:r>
    </w:p>
    <w:p w14:paraId="5F54B2EB" w14:textId="6A391068" w:rsidR="000A4ACC" w:rsidRDefault="000A4ACC" w:rsidP="00686E05">
      <w:pPr>
        <w:pStyle w:val="ListParagraph"/>
        <w:numPr>
          <w:ilvl w:val="0"/>
          <w:numId w:val="12"/>
        </w:numPr>
        <w:spacing w:after="0"/>
      </w:pPr>
      <w:r>
        <w:t>NSW had the highest Sum of Profits at $5,790,340.85, 147.26% higher than QLD at $2,341,816.45.</w:t>
      </w:r>
    </w:p>
    <w:p w14:paraId="4F60CACB" w14:textId="407106AC" w:rsidR="000A4ACC" w:rsidRDefault="000A4ACC" w:rsidP="00686E05">
      <w:pPr>
        <w:pStyle w:val="ListParagraph"/>
        <w:numPr>
          <w:ilvl w:val="0"/>
          <w:numId w:val="12"/>
        </w:numPr>
        <w:spacing w:after="0"/>
      </w:pPr>
      <w:r>
        <w:t>VIC had the second-highest Sum of Profits at $2,781,600.10.</w:t>
      </w:r>
    </w:p>
    <w:p w14:paraId="4F50BD63" w14:textId="01BE155B" w:rsidR="000A4ACC" w:rsidRDefault="000A4ACC" w:rsidP="00686E05">
      <w:pPr>
        <w:pStyle w:val="ListParagraph"/>
        <w:numPr>
          <w:ilvl w:val="0"/>
          <w:numId w:val="12"/>
        </w:numPr>
        <w:spacing w:after="0"/>
      </w:pPr>
      <w:r>
        <w:t>NSW accounted for 53.06% of Sum of Profits.</w:t>
      </w:r>
    </w:p>
    <w:p w14:paraId="677E7187" w14:textId="77777777" w:rsidR="000A4ACC" w:rsidRDefault="000A4ACC" w:rsidP="00686E05">
      <w:pPr>
        <w:spacing w:after="0"/>
      </w:pPr>
    </w:p>
    <w:p w14:paraId="78D63DD4" w14:textId="7CFFA86A" w:rsidR="000A4ACC" w:rsidRDefault="000A4ACC" w:rsidP="00686E05">
      <w:pPr>
        <w:spacing w:after="0"/>
      </w:pPr>
      <w:r>
        <w:t>Order Type:</w:t>
      </w:r>
    </w:p>
    <w:p w14:paraId="4E0EDC89" w14:textId="796C360C" w:rsidR="000A4ACC" w:rsidRDefault="000A4ACC" w:rsidP="00686E05">
      <w:pPr>
        <w:pStyle w:val="ListParagraph"/>
        <w:numPr>
          <w:ilvl w:val="0"/>
          <w:numId w:val="12"/>
        </w:numPr>
        <w:spacing w:after="0"/>
      </w:pPr>
      <w:r>
        <w:t>Offline had higher Sum of Profits ($5,581,323.15) than Online ($5,332,434.25), accounting for 51.14% of Sum of Profits.</w:t>
      </w:r>
    </w:p>
    <w:p w14:paraId="2B2F4A9D" w14:textId="77777777" w:rsidR="000A4ACC" w:rsidRDefault="000A4ACC" w:rsidP="00686E05">
      <w:pPr>
        <w:spacing w:after="0"/>
      </w:pPr>
    </w:p>
    <w:p w14:paraId="504E3084" w14:textId="7AD82FB8" w:rsidR="000A4ACC" w:rsidRDefault="000A4ACC" w:rsidP="00686E05">
      <w:pPr>
        <w:spacing w:after="0"/>
      </w:pPr>
      <w:r>
        <w:t>Job Industries:</w:t>
      </w:r>
    </w:p>
    <w:p w14:paraId="62A81CBB" w14:textId="3756BA01" w:rsidR="000A4ACC" w:rsidRDefault="000A4ACC" w:rsidP="00686E05">
      <w:pPr>
        <w:pStyle w:val="ListParagraph"/>
        <w:numPr>
          <w:ilvl w:val="0"/>
          <w:numId w:val="12"/>
        </w:numPr>
        <w:spacing w:after="0"/>
      </w:pPr>
      <w:r>
        <w:t>Manufacturing had the highest Sum of Profits at $2,167,718.16, 1,056.73% higher than Telecommunications at $187,400.01.</w:t>
      </w:r>
    </w:p>
    <w:p w14:paraId="66631789" w14:textId="7C394890" w:rsidR="000A4ACC" w:rsidRDefault="000A4ACC" w:rsidP="00686E05">
      <w:pPr>
        <w:pStyle w:val="ListParagraph"/>
        <w:numPr>
          <w:ilvl w:val="0"/>
          <w:numId w:val="12"/>
        </w:numPr>
        <w:spacing w:after="0"/>
      </w:pPr>
      <w:r>
        <w:t>Manufacturing accounted for 19.86% of Sum of Profits, followed by financial services (19.70%) and health (15.28%).</w:t>
      </w:r>
    </w:p>
    <w:p w14:paraId="028AC84D" w14:textId="77777777" w:rsidR="000A4ACC" w:rsidRDefault="000A4ACC" w:rsidP="00686E05">
      <w:pPr>
        <w:spacing w:after="0"/>
      </w:pPr>
    </w:p>
    <w:p w14:paraId="2132EA2C" w14:textId="1D4A74E7" w:rsidR="000A4ACC" w:rsidRDefault="000A4ACC" w:rsidP="00686E05">
      <w:pPr>
        <w:spacing w:after="0"/>
      </w:pPr>
      <w:r>
        <w:t>Product Line:</w:t>
      </w:r>
    </w:p>
    <w:p w14:paraId="394E564E" w14:textId="5CEDF7C0" w:rsidR="000A4ACC" w:rsidRDefault="000A4ACC" w:rsidP="00686E05">
      <w:pPr>
        <w:pStyle w:val="ListParagraph"/>
        <w:numPr>
          <w:ilvl w:val="0"/>
          <w:numId w:val="12"/>
        </w:numPr>
        <w:spacing w:after="0"/>
      </w:pPr>
      <w:r>
        <w:t>Standard had the highest Sum of Profits at $8,125,905.69, much higher than other product lines.</w:t>
      </w:r>
    </w:p>
    <w:p w14:paraId="0D51C149" w14:textId="7E0D2745" w:rsidR="000A4ACC" w:rsidRDefault="000A4ACC" w:rsidP="00686E05">
      <w:pPr>
        <w:pStyle w:val="ListParagraph"/>
        <w:numPr>
          <w:ilvl w:val="0"/>
          <w:numId w:val="12"/>
        </w:numPr>
        <w:spacing w:after="0"/>
      </w:pPr>
      <w:r>
        <w:t>Standard accounted for 74.46% of Sum of Profits.</w:t>
      </w:r>
    </w:p>
    <w:p w14:paraId="1470C3EC" w14:textId="77777777" w:rsidR="000A4ACC" w:rsidRDefault="000A4ACC" w:rsidP="00686E05">
      <w:pPr>
        <w:spacing w:after="0"/>
      </w:pPr>
    </w:p>
    <w:p w14:paraId="4518E344" w14:textId="0725F5F1" w:rsidR="000A4ACC" w:rsidRDefault="000A4ACC" w:rsidP="00686E05">
      <w:pPr>
        <w:spacing w:after="0"/>
      </w:pPr>
      <w:r>
        <w:t>Age Groups:</w:t>
      </w:r>
    </w:p>
    <w:p w14:paraId="66D379D3" w14:textId="7A8D0476" w:rsidR="000A4ACC" w:rsidRDefault="000A4ACC" w:rsidP="00686E05">
      <w:pPr>
        <w:pStyle w:val="ListParagraph"/>
        <w:numPr>
          <w:ilvl w:val="0"/>
          <w:numId w:val="12"/>
        </w:numPr>
        <w:spacing w:after="0"/>
      </w:pPr>
      <w:r>
        <w:t>The age group 35-44 had the highest Sum of Profits at $3,641,887.80, 345.39% higher than the 60+ age group at $817,683.33.</w:t>
      </w:r>
    </w:p>
    <w:p w14:paraId="59F5707D" w14:textId="3F775C20" w:rsidR="000A4ACC" w:rsidRDefault="000A4ACC" w:rsidP="00686E05">
      <w:pPr>
        <w:pStyle w:val="ListParagraph"/>
        <w:numPr>
          <w:ilvl w:val="0"/>
          <w:numId w:val="12"/>
        </w:numPr>
        <w:spacing w:after="0"/>
      </w:pPr>
      <w:r>
        <w:t>35-44 accounted for 33.37% of Sum of Profits.</w:t>
      </w:r>
    </w:p>
    <w:p w14:paraId="37E94746" w14:textId="3F751E28" w:rsidR="000A4ACC" w:rsidRDefault="000A4ACC" w:rsidP="00686E05">
      <w:pPr>
        <w:pStyle w:val="ListParagraph"/>
        <w:numPr>
          <w:ilvl w:val="0"/>
          <w:numId w:val="12"/>
        </w:numPr>
        <w:spacing w:after="0"/>
      </w:pPr>
      <w:r>
        <w:t>Average Sum of Profits was higher for females ($9,49,281.85) than males ($8,69,677.72).</w:t>
      </w:r>
    </w:p>
    <w:p w14:paraId="0B60166F" w14:textId="0D875159" w:rsidR="000A4ACC" w:rsidRDefault="000A4ACC" w:rsidP="00686E05">
      <w:pPr>
        <w:pStyle w:val="ListParagraph"/>
        <w:numPr>
          <w:ilvl w:val="0"/>
          <w:numId w:val="12"/>
        </w:numPr>
        <w:spacing w:after="0"/>
      </w:pPr>
      <w:r>
        <w:t>In the 60+ age group, females had $2,71,856.39 more in Sum of Profits than males.</w:t>
      </w:r>
    </w:p>
    <w:p w14:paraId="563142BE" w14:textId="5E64CB6F" w:rsidR="002C0640" w:rsidRPr="00085B31" w:rsidRDefault="002C0640" w:rsidP="00686E05">
      <w:pPr>
        <w:spacing w:after="0"/>
      </w:pPr>
    </w:p>
    <w:sectPr w:rsidR="002C0640" w:rsidRPr="00085B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E3B16"/>
    <w:multiLevelType w:val="hybridMultilevel"/>
    <w:tmpl w:val="D17C0AEA"/>
    <w:lvl w:ilvl="0" w:tplc="C76A9F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D62A3B"/>
    <w:multiLevelType w:val="hybridMultilevel"/>
    <w:tmpl w:val="8BFCDC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8A344D"/>
    <w:multiLevelType w:val="hybridMultilevel"/>
    <w:tmpl w:val="58AC1E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927774"/>
    <w:multiLevelType w:val="hybridMultilevel"/>
    <w:tmpl w:val="D568A8B6"/>
    <w:lvl w:ilvl="0" w:tplc="C76A9F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AB1578"/>
    <w:multiLevelType w:val="hybridMultilevel"/>
    <w:tmpl w:val="B08424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F370BA"/>
    <w:multiLevelType w:val="hybridMultilevel"/>
    <w:tmpl w:val="D5F6CA4C"/>
    <w:lvl w:ilvl="0" w:tplc="C76A9F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E00294"/>
    <w:multiLevelType w:val="hybridMultilevel"/>
    <w:tmpl w:val="3FDC6822"/>
    <w:lvl w:ilvl="0" w:tplc="C76A9F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853EFC"/>
    <w:multiLevelType w:val="hybridMultilevel"/>
    <w:tmpl w:val="0BDE93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FA53AD"/>
    <w:multiLevelType w:val="hybridMultilevel"/>
    <w:tmpl w:val="76843674"/>
    <w:lvl w:ilvl="0" w:tplc="C76A9FF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68D2F7F"/>
    <w:multiLevelType w:val="hybridMultilevel"/>
    <w:tmpl w:val="A2AABFFA"/>
    <w:lvl w:ilvl="0" w:tplc="C76A9F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5363F0"/>
    <w:multiLevelType w:val="hybridMultilevel"/>
    <w:tmpl w:val="65B6826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A6A5108"/>
    <w:multiLevelType w:val="hybridMultilevel"/>
    <w:tmpl w:val="C80E7A74"/>
    <w:lvl w:ilvl="0" w:tplc="C76A9FF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ADA02DA"/>
    <w:multiLevelType w:val="hybridMultilevel"/>
    <w:tmpl w:val="2F8C8C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F468B9"/>
    <w:multiLevelType w:val="hybridMultilevel"/>
    <w:tmpl w:val="7F3699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CC77AE"/>
    <w:multiLevelType w:val="hybridMultilevel"/>
    <w:tmpl w:val="D206C0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9F0094"/>
    <w:multiLevelType w:val="hybridMultilevel"/>
    <w:tmpl w:val="95DCA4FA"/>
    <w:lvl w:ilvl="0" w:tplc="C76A9F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6998824">
    <w:abstractNumId w:val="12"/>
  </w:num>
  <w:num w:numId="2" w16cid:durableId="2078505242">
    <w:abstractNumId w:val="2"/>
  </w:num>
  <w:num w:numId="3" w16cid:durableId="1389915372">
    <w:abstractNumId w:val="10"/>
  </w:num>
  <w:num w:numId="4" w16cid:durableId="1173838130">
    <w:abstractNumId w:val="4"/>
  </w:num>
  <w:num w:numId="5" w16cid:durableId="1737313498">
    <w:abstractNumId w:val="1"/>
  </w:num>
  <w:num w:numId="6" w16cid:durableId="1432625827">
    <w:abstractNumId w:val="14"/>
  </w:num>
  <w:num w:numId="7" w16cid:durableId="246350435">
    <w:abstractNumId w:val="7"/>
  </w:num>
  <w:num w:numId="8" w16cid:durableId="1661696544">
    <w:abstractNumId w:val="13"/>
  </w:num>
  <w:num w:numId="9" w16cid:durableId="1468356038">
    <w:abstractNumId w:val="9"/>
  </w:num>
  <w:num w:numId="10" w16cid:durableId="932282045">
    <w:abstractNumId w:val="11"/>
  </w:num>
  <w:num w:numId="11" w16cid:durableId="408581141">
    <w:abstractNumId w:val="3"/>
  </w:num>
  <w:num w:numId="12" w16cid:durableId="534737769">
    <w:abstractNumId w:val="8"/>
  </w:num>
  <w:num w:numId="13" w16cid:durableId="233512884">
    <w:abstractNumId w:val="15"/>
  </w:num>
  <w:num w:numId="14" w16cid:durableId="1714573778">
    <w:abstractNumId w:val="6"/>
  </w:num>
  <w:num w:numId="15" w16cid:durableId="1252352711">
    <w:abstractNumId w:val="5"/>
  </w:num>
  <w:num w:numId="16" w16cid:durableId="1630121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E2B"/>
    <w:rsid w:val="00084130"/>
    <w:rsid w:val="00085B31"/>
    <w:rsid w:val="000A4ACC"/>
    <w:rsid w:val="00141CDB"/>
    <w:rsid w:val="0016057A"/>
    <w:rsid w:val="00183840"/>
    <w:rsid w:val="002C0640"/>
    <w:rsid w:val="002C4214"/>
    <w:rsid w:val="002E50E9"/>
    <w:rsid w:val="00365FAD"/>
    <w:rsid w:val="003C5152"/>
    <w:rsid w:val="004155EB"/>
    <w:rsid w:val="00455397"/>
    <w:rsid w:val="005E0762"/>
    <w:rsid w:val="00646BB4"/>
    <w:rsid w:val="00686E05"/>
    <w:rsid w:val="006B1BFC"/>
    <w:rsid w:val="0072341F"/>
    <w:rsid w:val="008029DF"/>
    <w:rsid w:val="0083561D"/>
    <w:rsid w:val="008C2845"/>
    <w:rsid w:val="00B24746"/>
    <w:rsid w:val="00C44E4A"/>
    <w:rsid w:val="00D44352"/>
    <w:rsid w:val="00E0614B"/>
    <w:rsid w:val="00E30E2B"/>
    <w:rsid w:val="00E71D49"/>
    <w:rsid w:val="00F35AA7"/>
    <w:rsid w:val="00FC5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66DEE"/>
  <w15:chartTrackingRefBased/>
  <w15:docId w15:val="{264263E6-70DA-4623-ACD6-D5C84786B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mart-narratives-blot">
    <w:name w:val="smart-narratives-blot"/>
    <w:basedOn w:val="DefaultParagraphFont"/>
    <w:rsid w:val="008029DF"/>
  </w:style>
  <w:style w:type="paragraph" w:styleId="ListParagraph">
    <w:name w:val="List Paragraph"/>
    <w:basedOn w:val="Normal"/>
    <w:uiPriority w:val="34"/>
    <w:qFormat/>
    <w:rsid w:val="00646BB4"/>
    <w:pPr>
      <w:ind w:left="720"/>
      <w:contextualSpacing/>
    </w:pPr>
  </w:style>
  <w:style w:type="character" w:customStyle="1" w:styleId="smart-narratives-conditional-blot">
    <w:name w:val="smart-narratives-conditional-blot"/>
    <w:basedOn w:val="DefaultParagraphFont"/>
    <w:rsid w:val="00141C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</Pages>
  <Words>244</Words>
  <Characters>1396</Characters>
  <Application>Microsoft Office Word</Application>
  <DocSecurity>0</DocSecurity>
  <Lines>11</Lines>
  <Paragraphs>3</Paragraphs>
  <ScaleCrop>false</ScaleCrop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 SINGH</dc:creator>
  <cp:keywords/>
  <dc:description/>
  <cp:lastModifiedBy>PIYUSH SINGH</cp:lastModifiedBy>
  <cp:revision>29</cp:revision>
  <dcterms:created xsi:type="dcterms:W3CDTF">2023-09-18T18:48:00Z</dcterms:created>
  <dcterms:modified xsi:type="dcterms:W3CDTF">2023-09-22T20:08:00Z</dcterms:modified>
</cp:coreProperties>
</file>