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print the name, salary and date of joining of 10 employees in a company.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Hint: Use an array of objects.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program to print the roll number and average marks of 8 students in three subjects (each out of 100). The marks are entered by the user.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program to calculate the average height of all the students in a class. The number of students and their heights in a class is entered by user.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Lets create a bank account. Create a class named 'BankAccount' with the following data members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 Name of depositor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 Address of depositor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 Type of account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 Balance in account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 Number of transactions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Class 'BankAccount' has a method for each of the following 1 - Generate a unique account number for each depositor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For the first depositor, account number will be BA1000, for second depositor it will be BA1001 and so on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 - Display information and balance of depositor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b - Deposit more amount in balance of any depositor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 - Withdraw some amount from balance deposited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 - Change address of the depositor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After creating the class, do the following operations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 - Enter the information (name, address, type of account, balance) of the depositors. Number of depositors are to be entered by user.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b - Print the information of any depositor.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 - Add some amount to the account of any depositor and then display final information of that depositor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 - Remove some amount from the account of any depositor and then display final information of that depositor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e - Change the address of any depositor and then display the final information of that depositor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 - Randomly repeat these processes for some other bank accounts and after that print the total number of transactions.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