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0B6E4F"/>
          <w:sz w:val="40"/>
          <w:szCs w:val="40"/>
        </w:rPr>
        <w:t xml:space="preserve">SAPTHARA Command Dashboard</w:t>
      </w:r>
    </w:p>
    <w:p>
      <w:pPr>
        <w:spacing w:after="160"/>
        <w:jc w:val="center"/>
      </w:pPr>
      <w:r>
        <w:rPr>
          <w:b/>
          <w:bCs/>
          <w:sz w:val="26"/>
          <w:szCs w:val="26"/>
        </w:rPr>
        <w:t xml:space="preserve">Full Feature Guide — What Every Part Does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SIH 2026 · SIH26002 · NER Smart Logistics · Authority Control Room</w:t>
      </w:r>
    </w:p>
    <w:p>
      <w:pPr>
        <w:jc w:val="center"/>
      </w:pPr>
      <w:r>
        <w:rPr>
          <w:i/>
          <w:iCs/>
          <w:color w:val="6B7280"/>
          <w:sz w:val="19"/>
          <w:szCs w:val="19"/>
        </w:rPr>
        <w:t xml:space="preserve">For the team — read this, then redesign the look &amp; feel to feel more human.</w:t>
      </w:r>
    </w:p>
    <w:p>
      <w:r>
        <w:br w:type="page"/>
      </w:r>
    </w:p>
    <w:p>
      <w:pPr>
        <w:pStyle w:val="Heading1"/>
        <w:spacing w:after="130" w:before="320"/>
      </w:pPr>
      <w:r>
        <w:rPr>
          <w:b/>
          <w:bCs/>
          <w:color w:val="0B6E4F"/>
        </w:rPr>
        <w:t xml:space="preserve">1. What the Dashboard Is</w:t>
      </w:r>
    </w:p>
    <w:p>
      <w:pPr>
        <w:spacing w:after="110" w:line="276"/>
      </w:pPr>
      <w:r>
        <w:t xml:space="preserve">The Command Dashboard is the authority-side control room (a web app for a district officer / MDoNER control centre). While the phone app (SAPTHARA) is used by drivers and field officers on the ground, the dashboard is where supervisors WATCH the whole North-East region live: every vehicle, every hazard, every SOS, every blocked district — updating in real time.</w:t>
      </w:r>
    </w:p>
    <w:p>
      <w:pPr>
        <w:spacing w:after="100" w:line="276"/>
      </w:pPr>
      <w:r>
        <w:rPr>
          <w:b/>
          <w:bCs/>
        </w:rPr>
        <w:t xml:space="preserve">Runs at: </w:t>
      </w:r>
      <w:r>
        <w:t xml:space="preserve">http://localhost:5173 (dev). It talks to the same backend as the phone app (port 8080) over REST + a live Socket.IO connection.</w:t>
      </w:r>
    </w:p>
    <w:p>
      <w:pPr>
        <w:spacing w:after="100" w:line="276"/>
      </w:pPr>
      <w:r>
        <w:rPr>
          <w:b/>
          <w:bCs/>
        </w:rPr>
        <w:t xml:space="preserve">Tech stack: </w:t>
      </w:r>
      <w:r>
        <w:t xml:space="preserve">React + Vite + TypeScript (UI), MapLibre GL (the interactive map), Socket.IO client (live updates), plain CSS (styles.css). No heavy UI framework — easy to restyle.</w:t>
      </w:r>
    </w:p>
    <w:p>
      <w:pPr>
        <w:pStyle w:val="Heading1"/>
        <w:spacing w:after="130" w:before="320"/>
      </w:pPr>
      <w:r>
        <w:rPr>
          <w:b/>
          <w:bCs/>
          <w:color w:val="0B6E4F"/>
        </w:rPr>
        <w:t xml:space="preserve">2. Screen Layout (what you see)</w:t>
      </w:r>
    </w:p>
    <w:p>
      <w:pPr>
        <w:spacing w:after="110" w:line="276"/>
      </w:pPr>
      <w:r>
        <w:t xml:space="preserve">The screen is one full-height command view with four zones: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20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526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Top status bar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full width, top</w:t>
            </w:r>
          </w:p>
        </w:tc>
        <w:tc>
          <w:tcPr>
            <w:tcW w:type="dxa" w:w="5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Live counters + connection status</w:t>
            </w:r>
          </w:p>
        </w:tc>
      </w:tr>
      <w:tr>
        <w:tc>
          <w:tcPr>
            <w:tcW w:type="dxa" w:w="19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Fleet sidebar</w:t>
            </w:r>
          </w:p>
        </w:tc>
        <w:tc>
          <w:tcPr>
            <w:tcW w:type="dxa" w:w="22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left column</w:t>
            </w:r>
          </w:p>
        </w:tc>
        <w:tc>
          <w:tcPr>
            <w:tcW w:type="dxa" w:w="52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The list of all vehicles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Map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big centre</w:t>
            </w:r>
          </w:p>
        </w:tc>
        <w:tc>
          <w:tcPr>
            <w:tcW w:type="dxa" w:w="5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The live map of the whole region</w:t>
            </w:r>
          </w:p>
        </w:tc>
      </w:tr>
      <w:tr>
        <w:tc>
          <w:tcPr>
            <w:tcW w:type="dxa" w:w="19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Right column</w:t>
            </w:r>
          </w:p>
        </w:tc>
        <w:tc>
          <w:tcPr>
            <w:tcW w:type="dxa" w:w="22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right side</w:t>
            </w:r>
          </w:p>
        </w:tc>
        <w:tc>
          <w:tcPr>
            <w:tcW w:type="dxa" w:w="52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Alerts feed · District connectivity · Audit ledger (stacked)</w:t>
            </w:r>
          </w:p>
        </w:tc>
      </w:tr>
    </w:tbl>
    <w:p>
      <w:pPr>
        <w:pStyle w:val="Heading1"/>
        <w:spacing w:after="130" w:before="320"/>
      </w:pPr>
      <w:r>
        <w:rPr>
          <w:b/>
          <w:bCs/>
          <w:color w:val="0B6E4F"/>
        </w:rPr>
        <w:t xml:space="preserve">3. Every Feature — What It Does</w:t>
      </w:r>
    </w:p>
    <w:p>
      <w:pPr>
        <w:pStyle w:val="Heading2"/>
        <w:spacing w:after="80" w:before="220"/>
      </w:pPr>
      <w:r>
        <w:rPr>
          <w:b/>
          <w:bCs/>
          <w:color w:val="111827"/>
        </w:rPr>
        <w:t xml:space="preserve">3.1 Login Gate</w:t>
      </w:r>
    </w:p>
    <w:p>
      <w:pPr>
        <w:spacing w:after="100" w:line="276"/>
      </w:pPr>
      <w:r>
        <w:rPr>
          <w:b/>
          <w:bCs/>
        </w:rPr>
        <w:t xml:space="preserve">What it does: </w:t>
      </w:r>
      <w:r>
        <w:t xml:space="preserve">Shows an 'Authority sign-in' screen before the dashboard opens. The operator signs in with phone + password, or clicks 'Continue as guest (read-only)'. The login token is kept so the session persists.</w:t>
      </w:r>
    </w:p>
    <w:p>
      <w:pPr>
        <w:spacing w:after="100" w:line="276"/>
      </w:pPr>
      <w:r>
        <w:rPr>
          <w:b/>
          <w:bCs/>
        </w:rPr>
        <w:t xml:space="preserve">File: </w:t>
      </w:r>
      <w:r>
        <w:t xml:space="preserve">components/LoginGate.tsx + auth.ts</w:t>
      </w:r>
    </w:p>
    <w:p>
      <w:pPr>
        <w:pStyle w:val="Heading2"/>
        <w:spacing w:after="80" w:before="220"/>
      </w:pPr>
      <w:r>
        <w:rPr>
          <w:b/>
          <w:bCs/>
          <w:color w:val="111827"/>
        </w:rPr>
        <w:t xml:space="preserve">3.2 Top Status Bar</w:t>
      </w:r>
    </w:p>
    <w:p>
      <w:pPr>
        <w:spacing w:after="100" w:line="276"/>
      </w:pPr>
      <w:r>
        <w:rPr>
          <w:b/>
          <w:bCs/>
        </w:rPr>
        <w:t xml:space="preserve">What it does: </w:t>
      </w:r>
      <w:r>
        <w:t xml:space="preserve">Five live counters that update instantly as things happen: 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</w:rPr>
        <w:t xml:space="preserve">ACTIVE </w:t>
      </w:r>
      <w:r>
        <w:t xml:space="preserve">— how many vehicles are online (e.g. 4/6).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</w:rPr>
        <w:t xml:space="preserve">HAZARDS </w:t>
      </w:r>
      <w:r>
        <w:t xml:space="preserve">— active danger zones (landslide, flood, roadblock, congestion).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</w:rPr>
        <w:t xml:space="preserve">BREACHES </w:t>
      </w:r>
      <w:r>
        <w:t xml:space="preserve">— vehicles that have driven into a hazard zone.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</w:rPr>
        <w:t xml:space="preserve">DELAYED </w:t>
      </w:r>
      <w:r>
        <w:t xml:space="preserve">— deliveries flagged as delayed (lost contact or blocked).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</w:rPr>
        <w:t xml:space="preserve">SOS </w:t>
      </w:r>
      <w:r>
        <w:t xml:space="preserve">— active emergency distress signals.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</w:rPr>
        <w:t xml:space="preserve">SOCKET LIVE </w:t>
      </w:r>
      <w:r>
        <w:t xml:space="preserve">— a green pill confirming the real-time connection is up.</w:t>
      </w:r>
    </w:p>
    <w:p>
      <w:pPr>
        <w:spacing w:after="100" w:line="276"/>
      </w:pPr>
      <w:r>
        <w:rPr>
          <w:b/>
          <w:bCs/>
        </w:rPr>
        <w:t xml:space="preserve">File: </w:t>
      </w:r>
      <w:r>
        <w:t xml:space="preserve">components/StatBar.tsx</w:t>
      </w:r>
    </w:p>
    <w:p>
      <w:pPr>
        <w:pStyle w:val="Heading2"/>
        <w:spacing w:after="80" w:before="220"/>
      </w:pPr>
      <w:r>
        <w:rPr>
          <w:b/>
          <w:bCs/>
          <w:color w:val="111827"/>
        </w:rPr>
        <w:t xml:space="preserve">3.3 Fleet Sidebar (left)</w:t>
      </w:r>
    </w:p>
    <w:p>
      <w:pPr>
        <w:spacing w:after="100" w:line="276"/>
      </w:pPr>
      <w:r>
        <w:rPr>
          <w:b/>
          <w:bCs/>
        </w:rPr>
        <w:t xml:space="preserve">What it does: </w:t>
      </w:r>
      <w:r>
        <w:t xml:space="preserve">Lists every vehicle with its live speed and its location shown as a PLACE NAME (e.g. 'near Dirang', not raw coordinates). A green dot = moving, grey = idle. Click any vehicle → the map flies to it.</w:t>
      </w:r>
    </w:p>
    <w:p>
      <w:pPr>
        <w:spacing w:after="100" w:line="276"/>
      </w:pPr>
      <w:r>
        <w:rPr>
          <w:b/>
          <w:bCs/>
        </w:rPr>
        <w:t xml:space="preserve">File: </w:t>
      </w:r>
      <w:r>
        <w:t xml:space="preserve">components/FleetSidebar.tsx (uses places.ts for names)</w:t>
      </w:r>
    </w:p>
    <w:p>
      <w:pPr>
        <w:pStyle w:val="Heading2"/>
        <w:spacing w:after="80" w:before="220"/>
      </w:pPr>
      <w:r>
        <w:rPr>
          <w:b/>
          <w:bCs/>
          <w:color w:val="111827"/>
        </w:rPr>
        <w:t xml:space="preserve">3.4 The Live Map (centre) — the heart of the dashboard</w:t>
      </w:r>
    </w:p>
    <w:p>
      <w:pPr>
        <w:spacing w:after="100" w:line="276"/>
      </w:pPr>
      <w:r>
        <w:rPr>
          <w:b/>
          <w:bCs/>
        </w:rPr>
        <w:t xml:space="preserve">What it does: </w:t>
      </w:r>
      <w:r>
        <w:t xml:space="preserve">A real OpenStreetMap view of the North-East, tilted in 3D like a command table. It draws, all live: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Trucks — moving markers with their number plate, rotating to face their heading.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Hazard zones — coloured polygons (orange = warning, red = a vehicle has breached it).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Routes — the recommended SAFE route in green, the direct/dangerous route in red-dashed, drawn on the real curved roads.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SOS pings — a pulsing red marker exactly where an emergency was raised.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Click anywhere on the map → it queries the </w:t>
      </w:r>
      <w:r>
        <w:rPr>
          <w:b/>
          <w:bCs/>
        </w:rPr>
        <w:t xml:space="preserve">Multi-Hazard Risk</w:t>
      </w:r>
      <w:r>
        <w:t xml:space="preserve"> for that spot (see 3.5).</w:t>
      </w:r>
    </w:p>
    <w:p>
      <w:pPr>
        <w:spacing w:after="100" w:line="276"/>
      </w:pPr>
      <w:r>
        <w:rPr>
          <w:b/>
          <w:bCs/>
        </w:rPr>
        <w:t xml:space="preserve">File: </w:t>
      </w:r>
      <w:r>
        <w:t xml:space="preserve">components/FleetMap.tsx</w:t>
      </w:r>
    </w:p>
    <w:p>
      <w:pPr>
        <w:pStyle w:val="Heading2"/>
        <w:spacing w:after="80" w:before="220"/>
      </w:pPr>
      <w:r>
        <w:rPr>
          <w:b/>
          <w:bCs/>
          <w:color w:val="111827"/>
        </w:rPr>
        <w:t xml:space="preserve">3.5 Multi-Hazard Risk Card</w:t>
      </w:r>
    </w:p>
    <w:p>
      <w:pPr>
        <w:spacing w:after="100" w:line="276"/>
      </w:pPr>
      <w:r>
        <w:rPr>
          <w:b/>
          <w:bCs/>
        </w:rPr>
        <w:t xml:space="preserve">What it does: </w:t>
      </w:r>
      <w:r>
        <w:t xml:space="preserve">When you click a point on the map, this card shows the AI risk for that location across THREE disruption types — Landslide, Flood, Congestion — each with a % and an action (PROCEED / CAUTION / REROUTE / HALT). It also shows the inputs (rainfall, soil moisture, slope, elevation) and whether each ISRO feed is LIVE or modelled.</w:t>
      </w:r>
    </w:p>
    <w:p>
      <w:pPr>
        <w:spacing w:after="100" w:line="276"/>
      </w:pPr>
      <w:r>
        <w:rPr>
          <w:b/>
          <w:bCs/>
        </w:rPr>
        <w:t xml:space="preserve">File: </w:t>
      </w:r>
      <w:r>
        <w:t xml:space="preserve">components/SatelliteRiskCard.tsx</w:t>
      </w:r>
    </w:p>
    <w:p>
      <w:pPr>
        <w:pStyle w:val="Heading2"/>
        <w:spacing w:after="80" w:before="220"/>
      </w:pPr>
      <w:r>
        <w:rPr>
          <w:b/>
          <w:bCs/>
          <w:color w:val="111827"/>
        </w:rPr>
        <w:t xml:space="preserve">3.6 District Connectivity Panel</w:t>
      </w:r>
    </w:p>
    <w:p>
      <w:pPr>
        <w:spacing w:after="100" w:line="276"/>
      </w:pPr>
      <w:r>
        <w:rPr>
          <w:b/>
          <w:bCs/>
        </w:rPr>
        <w:t xml:space="preserve">What it does: </w:t>
      </w:r>
      <w:r>
        <w:t xml:space="preserve">The 'district-wise connectivity status' the problem statement asks for. It lists NER districts/cities and marks each Open (green), At-risk (amber), or Blocked (red) based on whether hazards are cutting their roads. It also lists delayed deliveries. This is the 'logistics bottlenecks' view for a supervisor.</w:t>
      </w:r>
    </w:p>
    <w:p>
      <w:pPr>
        <w:spacing w:after="100" w:line="276"/>
      </w:pPr>
      <w:r>
        <w:rPr>
          <w:b/>
          <w:bCs/>
        </w:rPr>
        <w:t xml:space="preserve">File: </w:t>
      </w:r>
      <w:r>
        <w:t xml:space="preserve">components/ConnectivityPanel.tsx (data from GET /geo/connectivity)</w:t>
      </w:r>
    </w:p>
    <w:p>
      <w:pPr>
        <w:pStyle w:val="Heading2"/>
        <w:spacing w:after="80" w:before="220"/>
      </w:pPr>
      <w:r>
        <w:rPr>
          <w:b/>
          <w:bCs/>
          <w:color w:val="111827"/>
        </w:rPr>
        <w:t xml:space="preserve">3.7 Live Alerts Feed (right)</w:t>
      </w:r>
    </w:p>
    <w:p>
      <w:pPr>
        <w:spacing w:after="100" w:line="276"/>
      </w:pPr>
      <w:r>
        <w:rPr>
          <w:b/>
          <w:bCs/>
        </w:rPr>
        <w:t xml:space="preserve">What it does: </w:t>
      </w:r>
      <w:r>
        <w:t xml:space="preserve">A running feed of every live event — SOS distress, geofence breaches, delayed deliveries — newest first, each stamped with time + vehicle. Click an alert → the map flies to its location. SOS cards flash red.</w:t>
      </w:r>
    </w:p>
    <w:p>
      <w:pPr>
        <w:spacing w:after="100" w:line="276"/>
      </w:pPr>
      <w:r>
        <w:rPr>
          <w:b/>
          <w:bCs/>
        </w:rPr>
        <w:t xml:space="preserve">File: </w:t>
      </w:r>
      <w:r>
        <w:t xml:space="preserve">components/AlertsFeed.tsx</w:t>
      </w:r>
    </w:p>
    <w:p>
      <w:pPr>
        <w:pStyle w:val="Heading2"/>
        <w:spacing w:after="80" w:before="220"/>
      </w:pPr>
      <w:r>
        <w:rPr>
          <w:b/>
          <w:bCs/>
          <w:color w:val="111827"/>
        </w:rPr>
        <w:t xml:space="preserve">3.8 Audit Ledger Panel</w:t>
      </w:r>
    </w:p>
    <w:p>
      <w:pPr>
        <w:spacing w:after="100" w:line="276"/>
      </w:pPr>
      <w:r>
        <w:rPr>
          <w:b/>
          <w:bCs/>
        </w:rPr>
        <w:t xml:space="preserve">What it does: </w:t>
      </w:r>
      <w:r>
        <w:t xml:space="preserve">Shows the tamper-evident audit trail — each emergency/report is a hash-chained entry (#7 ← prev #6 …). A 'VERIFIED' badge means the whole chain checks out (any tampering with old records would be detected). This is the trust/accountability feature for a government reviewer.</w:t>
      </w:r>
    </w:p>
    <w:p>
      <w:pPr>
        <w:spacing w:after="100" w:line="276"/>
      </w:pPr>
      <w:r>
        <w:rPr>
          <w:b/>
          <w:bCs/>
        </w:rPr>
        <w:t xml:space="preserve">File: </w:t>
      </w:r>
      <w:r>
        <w:t xml:space="preserve">components/LedgerPanel.tsx</w:t>
      </w:r>
    </w:p>
    <w:p>
      <w:pPr>
        <w:pStyle w:val="Heading1"/>
        <w:spacing w:after="130" w:before="320"/>
      </w:pPr>
      <w:r>
        <w:rPr>
          <w:b/>
          <w:bCs/>
          <w:color w:val="0B6E4F"/>
        </w:rPr>
        <w:t xml:space="preserve">4. How It Updates Live (for the developers)</w:t>
      </w:r>
    </w:p>
    <w:p>
      <w:pPr>
        <w:spacing w:after="110" w:line="276"/>
      </w:pPr>
      <w:r>
        <w:t xml:space="preserve">The dashboard opens one Socket.IO connection to the backend and listens for events. When the backend emits, the UI updates with no refresh: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fleet:update</w:t>
      </w:r>
      <w:r>
        <w:t xml:space="preserve"> → move the truck markers + sidebar speeds.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hazard:breach</w:t>
      </w:r>
      <w:r>
        <w:t xml:space="preserve"> → light the hazard polygon red + add a feed alert.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emergency:alert</w:t>
      </w:r>
      <w:r>
        <w:t xml:space="preserve"> → drop an SOS ping + feed alert.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delivery:delayed</w:t>
      </w:r>
      <w:r>
        <w:t xml:space="preserve"> → bump the DELAYED counter + feed alert.</w:t>
      </w:r>
    </w:p>
    <w:p>
      <w:pPr>
        <w:spacing w:after="110" w:line="276"/>
      </w:pPr>
      <w:r>
        <w:t xml:space="preserve">On load it also fetches the starting data over REST: </w:t>
      </w:r>
      <w:r>
        <w:rPr>
          <w:rFonts w:ascii="Consolas" w:cs="Consolas" w:eastAsia="Consolas" w:hAnsi="Consolas"/>
          <w:sz w:val="18"/>
          <w:szCs w:val="18"/>
        </w:rPr>
        <w:t xml:space="preserve">/fleet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/hazards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/routing/route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/ledger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/geo/connectivity</w:t>
      </w:r>
      <w:r>
        <w:t xml:space="preserve">. All wiring lives in </w:t>
      </w:r>
      <w:r>
        <w:rPr>
          <w:rFonts w:ascii="Consolas" w:cs="Consolas" w:eastAsia="Consolas" w:hAnsi="Consolas"/>
          <w:sz w:val="18"/>
          <w:szCs w:val="18"/>
        </w:rPr>
        <w:t xml:space="preserve">App.tsx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api.ts</w:t>
      </w:r>
      <w:r>
        <w:t xml:space="preserve">.</w:t>
      </w:r>
    </w:p>
    <w:p>
      <w:pPr>
        <w:pStyle w:val="Heading1"/>
        <w:spacing w:after="130" w:before="320"/>
      </w:pPr>
      <w:r>
        <w:rPr>
          <w:b/>
          <w:bCs/>
          <w:color w:val="0B6E4F"/>
        </w:rPr>
        <w:t xml:space="preserve">5. File Map (so the team knows where to edit)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6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src/App.tsx</w:t>
            </w:r>
          </w:p>
        </w:tc>
        <w:tc>
          <w:tcPr>
            <w:tcW w:type="dxa" w:w="60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Top-level wiring: REST bootstrap + all Socket.IO listeners + layout</w:t>
            </w:r>
          </w:p>
        </w:tc>
      </w:tr>
      <w:tr>
        <w:tc>
          <w:tcPr>
            <w:tcW w:type="dxa" w:w="33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src/api.ts</w:t>
            </w:r>
          </w:p>
        </w:tc>
        <w:tc>
          <w:tcPr>
            <w:tcW w:type="dxa" w:w="60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All REST calls to the backend</w:t>
            </w:r>
          </w:p>
        </w:tc>
      </w:tr>
      <w:tr>
        <w:tc>
          <w:tcPr>
            <w:tcW w:type="dxa" w:w="3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src/socket.ts</w:t>
            </w:r>
          </w:p>
        </w:tc>
        <w:tc>
          <w:tcPr>
            <w:tcW w:type="dxa" w:w="60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Creates the Socket.IO connection</w:t>
            </w:r>
          </w:p>
        </w:tc>
      </w:tr>
      <w:tr>
        <w:tc>
          <w:tcPr>
            <w:tcW w:type="dxa" w:w="33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src/auth.ts</w:t>
            </w:r>
          </w:p>
        </w:tc>
        <w:tc>
          <w:tcPr>
            <w:tcW w:type="dxa" w:w="60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Login token storage + auth header</w:t>
            </w:r>
          </w:p>
        </w:tc>
      </w:tr>
      <w:tr>
        <w:tc>
          <w:tcPr>
            <w:tcW w:type="dxa" w:w="3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src/types.ts</w:t>
            </w:r>
          </w:p>
        </w:tc>
        <w:tc>
          <w:tcPr>
            <w:tcW w:type="dxa" w:w="60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Shared TypeScript types</w:t>
            </w:r>
          </w:p>
        </w:tc>
      </w:tr>
      <w:tr>
        <w:tc>
          <w:tcPr>
            <w:tcW w:type="dxa" w:w="33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src/places.ts</w:t>
            </w:r>
          </w:p>
        </w:tc>
        <w:tc>
          <w:tcPr>
            <w:tcW w:type="dxa" w:w="60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NER place-name lookup (coords → 'near Dirang')</w:t>
            </w:r>
          </w:p>
        </w:tc>
      </w:tr>
      <w:tr>
        <w:tc>
          <w:tcPr>
            <w:tcW w:type="dxa" w:w="3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src/styles.css</w:t>
            </w:r>
          </w:p>
        </w:tc>
        <w:tc>
          <w:tcPr>
            <w:tcW w:type="dxa" w:w="60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ALL styling — edit this to restyle the whole dashboard</w:t>
            </w:r>
          </w:p>
        </w:tc>
      </w:tr>
      <w:tr>
        <w:tc>
          <w:tcPr>
            <w:tcW w:type="dxa" w:w="33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components/StatBar.tsx</w:t>
            </w:r>
          </w:p>
        </w:tc>
        <w:tc>
          <w:tcPr>
            <w:tcW w:type="dxa" w:w="60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Top counters + connection pill</w:t>
            </w:r>
          </w:p>
        </w:tc>
      </w:tr>
      <w:tr>
        <w:tc>
          <w:tcPr>
            <w:tcW w:type="dxa" w:w="3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components/FleetSidebar.tsx</w:t>
            </w:r>
          </w:p>
        </w:tc>
        <w:tc>
          <w:tcPr>
            <w:tcW w:type="dxa" w:w="60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Left vehicle list</w:t>
            </w:r>
          </w:p>
        </w:tc>
      </w:tr>
      <w:tr>
        <w:tc>
          <w:tcPr>
            <w:tcW w:type="dxa" w:w="33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components/FleetMap.tsx</w:t>
            </w:r>
          </w:p>
        </w:tc>
        <w:tc>
          <w:tcPr>
            <w:tcW w:type="dxa" w:w="60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The MapLibre map + all overlays</w:t>
            </w:r>
          </w:p>
        </w:tc>
      </w:tr>
      <w:tr>
        <w:tc>
          <w:tcPr>
            <w:tcW w:type="dxa" w:w="3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components/SatelliteRiskCard.tsx</w:t>
            </w:r>
          </w:p>
        </w:tc>
        <w:tc>
          <w:tcPr>
            <w:tcW w:type="dxa" w:w="60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Multi-hazard risk card</w:t>
            </w:r>
          </w:p>
        </w:tc>
      </w:tr>
      <w:tr>
        <w:tc>
          <w:tcPr>
            <w:tcW w:type="dxa" w:w="33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components/ConnectivityPanel.tsx</w:t>
            </w:r>
          </w:p>
        </w:tc>
        <w:tc>
          <w:tcPr>
            <w:tcW w:type="dxa" w:w="60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District connectivity + delayed deliveries</w:t>
            </w:r>
          </w:p>
        </w:tc>
      </w:tr>
      <w:tr>
        <w:tc>
          <w:tcPr>
            <w:tcW w:type="dxa" w:w="3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components/AlertsFeed.tsx</w:t>
            </w:r>
          </w:p>
        </w:tc>
        <w:tc>
          <w:tcPr>
            <w:tcW w:type="dxa" w:w="60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Live alerts feed</w:t>
            </w:r>
          </w:p>
        </w:tc>
      </w:tr>
      <w:tr>
        <w:tc>
          <w:tcPr>
            <w:tcW w:type="dxa" w:w="33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components/LedgerPanel.tsx</w:t>
            </w:r>
          </w:p>
        </w:tc>
        <w:tc>
          <w:tcPr>
            <w:tcW w:type="dxa" w:w="60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Audit ledger</w:t>
            </w:r>
          </w:p>
        </w:tc>
      </w:tr>
      <w:tr>
        <w:tc>
          <w:tcPr>
            <w:tcW w:type="dxa" w:w="3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components/LoginGate.tsx</w:t>
            </w:r>
          </w:p>
        </w:tc>
        <w:tc>
          <w:tcPr>
            <w:tcW w:type="dxa" w:w="60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Authority sign-in gate</w:t>
            </w:r>
          </w:p>
        </w:tc>
      </w:tr>
    </w:tbl>
    <w:p>
      <w:pPr>
        <w:pStyle w:val="Heading1"/>
        <w:spacing w:after="130" w:before="320"/>
      </w:pPr>
      <w:r>
        <w:rPr>
          <w:b/>
          <w:bCs/>
          <w:color w:val="0B6E4F"/>
        </w:rPr>
        <w:t xml:space="preserve">6. Making It Feel More Human (for the team)</w:t>
      </w:r>
    </w:p>
    <w:p>
      <w:pPr>
        <w:spacing w:after="110" w:line="276"/>
      </w:pPr>
      <w:r>
        <w:t xml:space="preserve">The logic is solid; the look can be warmer and more branded. Concrete, low-risk ideas — all in styles.css (colours/spacing) and the component JSX (labels/copy):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Branding: add a real logo + product name lockup in the top-left; pick a 2-colour brand palette and set it as CSS variables in styles.css (they're already variables).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Warmer copy: replace terse labels with human phrasing — 'Everything looks clear' when 0 alerts; 'Convoy Bravo is 8 km from Dirang, moving 45 km/h' in the sidebar.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Empathy in alerts: SOS cards could say 'Driver needs help near Sela Pass — tap to locate' rather than a raw code.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Onboarding: a first-visit tooltip tour ('This is your fleet · click the map for risk · red = danger').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Human touches: operator name + shield avatar top-right; a subtle last-updated 'a few seconds ago'; friendly empty states with an illustration.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Accessibility: larger tap targets, high-contrast mode, and Hindi/Assamese labels (the phone app already has these strings to reuse).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t xml:space="preserve">Motion: gentle fade-ins for new alerts instead of hard pops; a soft pulse on the SOS.</w:t>
      </w:r>
    </w:p>
    <w:p>
      <w:pPr>
        <w:spacing w:after="110" w:line="276"/>
      </w:pPr>
      <w:r>
        <w:rPr>
          <w:b/>
          <w:bCs/>
        </w:rPr>
        <w:t xml:space="preserve">Where to start: </w:t>
      </w:r>
      <w:r>
        <w:t xml:space="preserve">open src/styles.css (it uses CSS variables at the top — change those first for an instant new palette), then soften the wording in StatBar.tsx / AlertsFeed.tsx / FleetSidebar.tsx.</w:t>
      </w:r>
    </w:p>
    <w:p>
      <w:pPr>
        <w:pStyle w:val="Heading1"/>
        <w:spacing w:after="130" w:before="320"/>
      </w:pPr>
      <w:r>
        <w:rPr>
          <w:b/>
          <w:bCs/>
          <w:color w:val="0B6E4F"/>
        </w:rPr>
        <w:t xml:space="preserve">7. How to Run It</w:t>
      </w:r>
    </w:p>
    <w:p>
      <w:pPr>
        <w:spacing w:after="110" w:line="276"/>
      </w:pPr>
      <w:r>
        <w:rPr>
          <w:rFonts w:ascii="Consolas" w:cs="Consolas" w:eastAsia="Consolas" w:hAnsi="Consolas"/>
          <w:sz w:val="18"/>
          <w:szCs w:val="18"/>
        </w:rPr>
        <w:t xml:space="preserve">cd dashboard</w:t>
      </w:r>
      <w:r>
        <w:t xml:space="preserve">  →  </w:t>
      </w:r>
      <w:r>
        <w:rPr>
          <w:rFonts w:ascii="Consolas" w:cs="Consolas" w:eastAsia="Consolas" w:hAnsi="Consolas"/>
          <w:sz w:val="18"/>
          <w:szCs w:val="18"/>
        </w:rPr>
        <w:t xml:space="preserve">npm install</w:t>
      </w:r>
      <w:r>
        <w:t xml:space="preserve">  →  </w:t>
      </w:r>
      <w:r>
        <w:rPr>
          <w:rFonts w:ascii="Consolas" w:cs="Consolas" w:eastAsia="Consolas" w:hAnsi="Consolas"/>
          <w:sz w:val="18"/>
          <w:szCs w:val="18"/>
        </w:rPr>
        <w:t xml:space="preserve">npm run dev</w:t>
      </w:r>
      <w:r>
        <w:t xml:space="preserve">  → open http://localhost:5173</w:t>
      </w:r>
    </w:p>
    <w:p>
      <w:pPr>
        <w:spacing w:after="110" w:line="276"/>
      </w:pPr>
      <w:r>
        <w:t xml:space="preserve">The backend must be running (docker compose up -d) for live data. Sign in as guest to view read-only, or with an account.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SAPTHARA Command Dashboard — Feature Guide</dc:title>
  <dc:creator>SAPTHARA Team</dc:creator>
  <cp:lastModifiedBy>Un-named</cp:lastModifiedBy>
  <cp:revision>1</cp:revision>
  <dcterms:created xsi:type="dcterms:W3CDTF">2026-08-31T14:14:09.695Z</dcterms:created>
  <dcterms:modified xsi:type="dcterms:W3CDTF">2026-08-31T14:14:09.702Z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