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245" w:rsidRDefault="00667D4D">
      <w:pPr>
        <w:pStyle w:val="Title"/>
        <w:rPr>
          <w:rFonts w:ascii="Bookman Old Style" w:hAnsi="Bookman Old Style"/>
          <w:sz w:val="24"/>
        </w:rPr>
      </w:pPr>
      <w:r>
        <w:rPr>
          <w:rFonts w:ascii="Bookman Old Style" w:hAnsi="Bookman Old Style"/>
          <w:sz w:val="24"/>
        </w:rPr>
        <w:t>Silver Jubilee Celebrations</w:t>
      </w:r>
    </w:p>
    <w:p w:rsidR="007D0245" w:rsidRDefault="008C701A">
      <w:pPr>
        <w:pStyle w:val="Title"/>
        <w:rPr>
          <w:rFonts w:ascii="Bookman Old Style" w:hAnsi="Bookman Old Style"/>
          <w:sz w:val="24"/>
        </w:rPr>
      </w:pPr>
      <w:r w:rsidRPr="008C701A">
        <w:rPr>
          <w:rFonts w:ascii="Bookman Old Style" w:hAnsi="Bookman Old Style"/>
          <w:noProof/>
          <w:sz w:val="20"/>
        </w:rPr>
        <w:pict>
          <v:line id="_x0000_s1027" style="position:absolute;left:0;text-align:left;z-index:251657728" from="0,3.9pt" to="540pt,3.9pt"/>
        </w:pict>
      </w:r>
    </w:p>
    <w:p w:rsidR="007D0245" w:rsidRDefault="00667D4D">
      <w:pPr>
        <w:pStyle w:val="Title"/>
        <w:rPr>
          <w:rFonts w:ascii="Bookman Old Style" w:hAnsi="Bookman Old Style"/>
          <w:sz w:val="24"/>
        </w:rPr>
      </w:pPr>
      <w:r>
        <w:rPr>
          <w:rFonts w:ascii="Bookman Old Style" w:hAnsi="Bookman Old Style"/>
          <w:sz w:val="24"/>
        </w:rPr>
        <w:t xml:space="preserve">Annual </w:t>
      </w:r>
      <w:r w:rsidR="00F448FD">
        <w:rPr>
          <w:rFonts w:ascii="Bookman Old Style" w:hAnsi="Bookman Old Style"/>
          <w:sz w:val="24"/>
        </w:rPr>
        <w:t xml:space="preserve">Industry Institute Interaction </w:t>
      </w:r>
      <w:r>
        <w:rPr>
          <w:rFonts w:ascii="Bookman Old Style" w:hAnsi="Bookman Old Style"/>
          <w:sz w:val="24"/>
        </w:rPr>
        <w:t>Program -08</w:t>
      </w:r>
    </w:p>
    <w:p w:rsidR="007D0245" w:rsidRDefault="00667D4D">
      <w:pPr>
        <w:pStyle w:val="Title"/>
        <w:rPr>
          <w:rFonts w:ascii="Bookman Old Style" w:hAnsi="Bookman Old Style"/>
          <w:sz w:val="24"/>
        </w:rPr>
      </w:pPr>
      <w:r>
        <w:rPr>
          <w:rFonts w:ascii="Bookman Old Style" w:hAnsi="Bookman Old Style"/>
          <w:sz w:val="24"/>
        </w:rPr>
        <w:t>SYMPOSIUM REPORT</w:t>
      </w:r>
    </w:p>
    <w:p w:rsidR="007D0245" w:rsidRDefault="00667D4D">
      <w:pPr>
        <w:pStyle w:val="Subtitle"/>
      </w:pPr>
      <w:r>
        <w:t>NEW AND INNOVATIVE TECHNOLOGY IN UPSTREAM OIL INDUSTRY</w:t>
      </w:r>
    </w:p>
    <w:p w:rsidR="007D0245" w:rsidRDefault="007D0245">
      <w:pPr>
        <w:jc w:val="both"/>
        <w:rPr>
          <w:rFonts w:ascii="Bookman Old Style" w:hAnsi="Bookman Old Style"/>
        </w:rPr>
      </w:pPr>
    </w:p>
    <w:p w:rsidR="007D0245" w:rsidRDefault="00667D4D">
      <w:pPr>
        <w:jc w:val="both"/>
        <w:rPr>
          <w:rFonts w:ascii="Bookman Old Style" w:hAnsi="Bookman Old Style"/>
          <w:b/>
          <w:bCs/>
        </w:rPr>
      </w:pPr>
      <w:r>
        <w:rPr>
          <w:rFonts w:ascii="Bookman Old Style" w:hAnsi="Bookman Old Style"/>
        </w:rPr>
        <w:t xml:space="preserve">Department of Petroleum Engineering, Maharashtra Institute of Technology, and the Society of Petroleum Engineers, Student Chapter of MIT, organized its </w:t>
      </w:r>
      <w:r>
        <w:rPr>
          <w:rFonts w:ascii="Bookman Old Style" w:hAnsi="Bookman Old Style"/>
          <w:b/>
          <w:bCs/>
        </w:rPr>
        <w:t xml:space="preserve">Annual Industry </w:t>
      </w:r>
      <w:r w:rsidR="00F448FD">
        <w:rPr>
          <w:rFonts w:ascii="Bookman Old Style" w:hAnsi="Bookman Old Style"/>
          <w:b/>
          <w:bCs/>
        </w:rPr>
        <w:t xml:space="preserve">Institute Interaction Program, </w:t>
      </w:r>
      <w:r>
        <w:rPr>
          <w:rFonts w:ascii="Bookman Old Style" w:hAnsi="Bookman Old Style"/>
          <w:b/>
          <w:bCs/>
        </w:rPr>
        <w:t>2008</w:t>
      </w:r>
      <w:r>
        <w:rPr>
          <w:rFonts w:ascii="Bookman Old Style" w:hAnsi="Bookman Old Style"/>
        </w:rPr>
        <w:t xml:space="preserve"> on the 14</w:t>
      </w:r>
      <w:r>
        <w:rPr>
          <w:rFonts w:ascii="Bookman Old Style" w:hAnsi="Bookman Old Style"/>
          <w:vertAlign w:val="superscript"/>
        </w:rPr>
        <w:t>th</w:t>
      </w:r>
      <w:r>
        <w:rPr>
          <w:rFonts w:ascii="Bookman Old Style" w:hAnsi="Bookman Old Style"/>
        </w:rPr>
        <w:t>, 15</w:t>
      </w:r>
      <w:r>
        <w:rPr>
          <w:rFonts w:ascii="Bookman Old Style" w:hAnsi="Bookman Old Style"/>
          <w:vertAlign w:val="superscript"/>
        </w:rPr>
        <w:t>th</w:t>
      </w:r>
      <w:r>
        <w:rPr>
          <w:rFonts w:ascii="Bookman Old Style" w:hAnsi="Bookman Old Style"/>
        </w:rPr>
        <w:t xml:space="preserve"> and 16</w:t>
      </w:r>
      <w:r>
        <w:rPr>
          <w:rFonts w:ascii="Bookman Old Style" w:hAnsi="Bookman Old Style"/>
          <w:vertAlign w:val="superscript"/>
        </w:rPr>
        <w:t>th</w:t>
      </w:r>
      <w:r>
        <w:rPr>
          <w:rFonts w:ascii="Bookman Old Style" w:hAnsi="Bookman Old Style"/>
        </w:rPr>
        <w:t xml:space="preserve"> March 2008. A symposium, “New and Innovative Technology in Upstream Oil Industry” was organized as a part of the silver jubilee celebrations of the college on a grand scale. The prize distribution function and panel discussion were held on the 15</w:t>
      </w:r>
      <w:r>
        <w:rPr>
          <w:rFonts w:ascii="Bookman Old Style" w:hAnsi="Bookman Old Style"/>
          <w:vertAlign w:val="superscript"/>
        </w:rPr>
        <w:t>th</w:t>
      </w:r>
      <w:r>
        <w:rPr>
          <w:rFonts w:ascii="Bookman Old Style" w:hAnsi="Bookman Old Style"/>
        </w:rPr>
        <w:t xml:space="preserve"> evening for which </w:t>
      </w:r>
      <w:r>
        <w:rPr>
          <w:rFonts w:ascii="Bookman Old Style" w:hAnsi="Bookman Old Style"/>
          <w:b/>
          <w:bCs/>
        </w:rPr>
        <w:t>Mr. A. K. Hazarika, Director (Onshore) ONGC was the Chief Guest.</w:t>
      </w:r>
    </w:p>
    <w:p w:rsidR="007D0245" w:rsidRDefault="007D0245">
      <w:pPr>
        <w:pStyle w:val="Heading1"/>
        <w:rPr>
          <w:rFonts w:ascii="Bookman Old Style" w:hAnsi="Bookman Old Style"/>
        </w:rPr>
      </w:pPr>
    </w:p>
    <w:p w:rsidR="007D0245" w:rsidRDefault="00667D4D">
      <w:pPr>
        <w:pStyle w:val="Heading1"/>
        <w:rPr>
          <w:rFonts w:ascii="Bookman Old Style" w:hAnsi="Bookman Old Style"/>
        </w:rPr>
      </w:pPr>
      <w:r>
        <w:rPr>
          <w:rFonts w:ascii="Bookman Old Style" w:hAnsi="Bookman Old Style"/>
        </w:rPr>
        <w:t xml:space="preserve">The symposium was divided into </w:t>
      </w:r>
    </w:p>
    <w:p w:rsidR="007D0245" w:rsidRDefault="00667D4D">
      <w:pPr>
        <w:pStyle w:val="Heading1"/>
        <w:numPr>
          <w:ilvl w:val="0"/>
          <w:numId w:val="1"/>
        </w:numPr>
        <w:rPr>
          <w:rFonts w:ascii="Bookman Old Style" w:hAnsi="Bookman Old Style"/>
        </w:rPr>
      </w:pPr>
      <w:r>
        <w:rPr>
          <w:rFonts w:ascii="Bookman Old Style" w:hAnsi="Bookman Old Style"/>
        </w:rPr>
        <w:t xml:space="preserve">Presentations of innovative ideas by students and </w:t>
      </w:r>
    </w:p>
    <w:p w:rsidR="007D0245" w:rsidRDefault="00667D4D">
      <w:pPr>
        <w:pStyle w:val="Heading1"/>
        <w:numPr>
          <w:ilvl w:val="0"/>
          <w:numId w:val="1"/>
        </w:numPr>
        <w:rPr>
          <w:rFonts w:ascii="Bookman Old Style" w:hAnsi="Bookman Old Style"/>
        </w:rPr>
      </w:pPr>
      <w:r>
        <w:rPr>
          <w:rFonts w:ascii="Bookman Old Style" w:hAnsi="Bookman Old Style"/>
        </w:rPr>
        <w:t>Presentations by Experts from Industry</w:t>
      </w:r>
    </w:p>
    <w:p w:rsidR="007D0245" w:rsidRDefault="007D0245">
      <w:pPr>
        <w:jc w:val="both"/>
        <w:rPr>
          <w:rFonts w:ascii="Bookman Old Style" w:hAnsi="Bookman Old Style"/>
        </w:rPr>
      </w:pPr>
    </w:p>
    <w:p w:rsidR="007D0245" w:rsidRDefault="00667D4D">
      <w:pPr>
        <w:jc w:val="both"/>
        <w:rPr>
          <w:rFonts w:ascii="Bookman Old Style" w:hAnsi="Bookman Old Style"/>
        </w:rPr>
      </w:pPr>
      <w:r>
        <w:rPr>
          <w:rFonts w:ascii="Bookman Old Style" w:hAnsi="Bookman Old Style"/>
        </w:rPr>
        <w:t>Student Paper Presentation contest, on innovative ideas was held on Saturday, 15</w:t>
      </w:r>
      <w:r>
        <w:rPr>
          <w:rFonts w:ascii="Bookman Old Style" w:hAnsi="Bookman Old Style"/>
          <w:vertAlign w:val="superscript"/>
        </w:rPr>
        <w:t>th</w:t>
      </w:r>
      <w:r>
        <w:rPr>
          <w:rFonts w:ascii="Bookman Old Style" w:hAnsi="Bookman Old Style"/>
        </w:rPr>
        <w:t xml:space="preserve"> March, 2008. Following students presented papers on topics </w:t>
      </w:r>
      <w:r w:rsidR="00FD50AD">
        <w:rPr>
          <w:rFonts w:ascii="Bookman Old Style" w:hAnsi="Bookman Old Style"/>
        </w:rPr>
        <w:t xml:space="preserve">as </w:t>
      </w:r>
      <w:r>
        <w:rPr>
          <w:rFonts w:ascii="Bookman Old Style" w:hAnsi="Bookman Old Style"/>
        </w:rPr>
        <w:t>listed below:</w:t>
      </w:r>
    </w:p>
    <w:p w:rsidR="007D0245" w:rsidRDefault="007D0245">
      <w:pPr>
        <w:jc w:val="both"/>
        <w:rPr>
          <w:rFonts w:ascii="Bookman Old Style" w:hAnsi="Bookman Old Style"/>
        </w:rPr>
      </w:pP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6120"/>
        <w:gridCol w:w="1908"/>
      </w:tblGrid>
      <w:tr w:rsidR="007D0245" w:rsidTr="00F448FD">
        <w:trPr>
          <w:jc w:val="center"/>
        </w:trPr>
        <w:tc>
          <w:tcPr>
            <w:tcW w:w="720" w:type="dxa"/>
          </w:tcPr>
          <w:p w:rsidR="007D0245" w:rsidRDefault="00667D4D">
            <w:pPr>
              <w:jc w:val="center"/>
              <w:rPr>
                <w:rFonts w:ascii="Bookman Old Style" w:hAnsi="Bookman Old Style"/>
                <w:b/>
                <w:bCs/>
              </w:rPr>
            </w:pPr>
            <w:r>
              <w:rPr>
                <w:rFonts w:ascii="Bookman Old Style" w:hAnsi="Bookman Old Style"/>
                <w:b/>
                <w:bCs/>
              </w:rPr>
              <w:t>No.</w:t>
            </w:r>
          </w:p>
        </w:tc>
        <w:tc>
          <w:tcPr>
            <w:tcW w:w="6120" w:type="dxa"/>
          </w:tcPr>
          <w:p w:rsidR="007D0245" w:rsidRDefault="00667D4D">
            <w:pPr>
              <w:jc w:val="center"/>
              <w:rPr>
                <w:rFonts w:ascii="Bookman Old Style" w:hAnsi="Bookman Old Style"/>
                <w:b/>
                <w:bCs/>
              </w:rPr>
            </w:pPr>
            <w:r>
              <w:rPr>
                <w:rFonts w:ascii="Bookman Old Style" w:hAnsi="Bookman Old Style"/>
                <w:b/>
                <w:bCs/>
              </w:rPr>
              <w:t>Paper Titles</w:t>
            </w:r>
          </w:p>
        </w:tc>
        <w:tc>
          <w:tcPr>
            <w:tcW w:w="1908" w:type="dxa"/>
          </w:tcPr>
          <w:p w:rsidR="007D0245" w:rsidRDefault="00667D4D">
            <w:pPr>
              <w:jc w:val="center"/>
              <w:rPr>
                <w:rFonts w:ascii="Bookman Old Style" w:hAnsi="Bookman Old Style"/>
                <w:b/>
                <w:bCs/>
              </w:rPr>
            </w:pPr>
            <w:r>
              <w:rPr>
                <w:rFonts w:ascii="Bookman Old Style" w:hAnsi="Bookman Old Style"/>
                <w:b/>
                <w:bCs/>
              </w:rPr>
              <w:t>Names</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1</w:t>
            </w:r>
          </w:p>
        </w:tc>
        <w:tc>
          <w:tcPr>
            <w:tcW w:w="6120" w:type="dxa"/>
          </w:tcPr>
          <w:p w:rsidR="007D0245" w:rsidRDefault="00667D4D">
            <w:pPr>
              <w:rPr>
                <w:rFonts w:ascii="Bookman Old Style" w:hAnsi="Bookman Old Style"/>
              </w:rPr>
            </w:pPr>
            <w:r>
              <w:rPr>
                <w:rFonts w:ascii="Bookman Old Style" w:hAnsi="Bookman Old Style"/>
              </w:rPr>
              <w:t>Dynamic Gas Lift Assembly</w:t>
            </w:r>
          </w:p>
        </w:tc>
        <w:tc>
          <w:tcPr>
            <w:tcW w:w="1908" w:type="dxa"/>
          </w:tcPr>
          <w:p w:rsidR="007D0245" w:rsidRDefault="00667D4D">
            <w:pPr>
              <w:rPr>
                <w:rFonts w:ascii="Bookman Old Style" w:hAnsi="Bookman Old Style"/>
              </w:rPr>
            </w:pPr>
            <w:r>
              <w:rPr>
                <w:rFonts w:ascii="Bookman Old Style" w:hAnsi="Bookman Old Style"/>
              </w:rPr>
              <w:t>A. Shivaniker</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2</w:t>
            </w:r>
          </w:p>
        </w:tc>
        <w:tc>
          <w:tcPr>
            <w:tcW w:w="6120" w:type="dxa"/>
          </w:tcPr>
          <w:p w:rsidR="007D0245" w:rsidRDefault="00667D4D">
            <w:pPr>
              <w:rPr>
                <w:rFonts w:ascii="Bookman Old Style" w:hAnsi="Bookman Old Style"/>
              </w:rPr>
            </w:pPr>
            <w:r>
              <w:rPr>
                <w:rFonts w:ascii="Bookman Old Style" w:hAnsi="Bookman Old Style"/>
              </w:rPr>
              <w:t>Gravel Packing Sealing Fluid for Sand Control</w:t>
            </w:r>
          </w:p>
        </w:tc>
        <w:tc>
          <w:tcPr>
            <w:tcW w:w="1908" w:type="dxa"/>
          </w:tcPr>
          <w:p w:rsidR="007D0245" w:rsidRDefault="00667D4D">
            <w:pPr>
              <w:ind w:left="540" w:hanging="540"/>
              <w:rPr>
                <w:rFonts w:ascii="Bookman Old Style" w:hAnsi="Bookman Old Style"/>
              </w:rPr>
            </w:pPr>
            <w:r>
              <w:rPr>
                <w:rFonts w:ascii="Bookman Old Style" w:hAnsi="Bookman Old Style"/>
              </w:rPr>
              <w:t>I. Kuravale</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3</w:t>
            </w:r>
          </w:p>
        </w:tc>
        <w:tc>
          <w:tcPr>
            <w:tcW w:w="6120" w:type="dxa"/>
          </w:tcPr>
          <w:p w:rsidR="007D0245" w:rsidRDefault="00667D4D">
            <w:pPr>
              <w:rPr>
                <w:rFonts w:ascii="Bookman Old Style" w:hAnsi="Bookman Old Style"/>
              </w:rPr>
            </w:pPr>
            <w:r>
              <w:rPr>
                <w:rFonts w:ascii="Bookman Old Style" w:hAnsi="Bookman Old Style"/>
              </w:rPr>
              <w:t>Torque Controller Down Hole Motor</w:t>
            </w:r>
            <w:r>
              <w:rPr>
                <w:rFonts w:ascii="Bookman Old Style" w:hAnsi="Bookman Old Style"/>
              </w:rPr>
              <w:tab/>
            </w:r>
          </w:p>
        </w:tc>
        <w:tc>
          <w:tcPr>
            <w:tcW w:w="1908" w:type="dxa"/>
          </w:tcPr>
          <w:p w:rsidR="007D0245" w:rsidRDefault="00667D4D">
            <w:pPr>
              <w:ind w:left="540" w:hanging="540"/>
              <w:rPr>
                <w:rFonts w:ascii="Bookman Old Style" w:hAnsi="Bookman Old Style"/>
              </w:rPr>
            </w:pPr>
            <w:r>
              <w:rPr>
                <w:rFonts w:ascii="Bookman Old Style" w:hAnsi="Bookman Old Style"/>
              </w:rPr>
              <w:t>H. Thar</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4</w:t>
            </w:r>
          </w:p>
        </w:tc>
        <w:tc>
          <w:tcPr>
            <w:tcW w:w="6120" w:type="dxa"/>
          </w:tcPr>
          <w:p w:rsidR="007D0245" w:rsidRDefault="00F448FD">
            <w:pPr>
              <w:rPr>
                <w:rFonts w:ascii="Bookman Old Style" w:hAnsi="Bookman Old Style"/>
              </w:rPr>
            </w:pPr>
            <w:r>
              <w:rPr>
                <w:rFonts w:ascii="Bookman Old Style" w:hAnsi="Bookman Old Style"/>
              </w:rPr>
              <w:t>Naphtha Assisted i</w:t>
            </w:r>
            <w:r w:rsidR="00667D4D">
              <w:rPr>
                <w:rFonts w:ascii="Bookman Old Style" w:hAnsi="Bookman Old Style"/>
              </w:rPr>
              <w:t>n</w:t>
            </w:r>
            <w:r>
              <w:rPr>
                <w:rFonts w:ascii="Bookman Old Style" w:hAnsi="Bookman Old Style"/>
              </w:rPr>
              <w:t xml:space="preserve"> </w:t>
            </w:r>
            <w:r w:rsidR="00667D4D">
              <w:rPr>
                <w:rFonts w:ascii="Bookman Old Style" w:hAnsi="Bookman Old Style"/>
              </w:rPr>
              <w:t>situ Combustion</w:t>
            </w:r>
            <w:r w:rsidR="00667D4D">
              <w:rPr>
                <w:rFonts w:ascii="Bookman Old Style" w:hAnsi="Bookman Old Style"/>
              </w:rPr>
              <w:tab/>
            </w:r>
          </w:p>
        </w:tc>
        <w:tc>
          <w:tcPr>
            <w:tcW w:w="1908" w:type="dxa"/>
          </w:tcPr>
          <w:p w:rsidR="007D0245" w:rsidRDefault="00667D4D">
            <w:pPr>
              <w:ind w:left="540" w:hanging="540"/>
              <w:rPr>
                <w:rFonts w:ascii="Bookman Old Style" w:hAnsi="Bookman Old Style"/>
              </w:rPr>
            </w:pPr>
            <w:r>
              <w:rPr>
                <w:rFonts w:ascii="Bookman Old Style" w:hAnsi="Bookman Old Style"/>
              </w:rPr>
              <w:t>J. D’Silva</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5</w:t>
            </w:r>
          </w:p>
        </w:tc>
        <w:tc>
          <w:tcPr>
            <w:tcW w:w="6120" w:type="dxa"/>
          </w:tcPr>
          <w:p w:rsidR="007D0245" w:rsidRDefault="00F448FD">
            <w:pPr>
              <w:rPr>
                <w:rFonts w:ascii="Bookman Old Style" w:hAnsi="Bookman Old Style"/>
              </w:rPr>
            </w:pPr>
            <w:r>
              <w:rPr>
                <w:rFonts w:ascii="Bookman Old Style" w:hAnsi="Bookman Old Style"/>
              </w:rPr>
              <w:t>EOR by i</w:t>
            </w:r>
            <w:r w:rsidR="00667D4D">
              <w:rPr>
                <w:rFonts w:ascii="Bookman Old Style" w:hAnsi="Bookman Old Style"/>
              </w:rPr>
              <w:t>n</w:t>
            </w:r>
            <w:r>
              <w:rPr>
                <w:rFonts w:ascii="Bookman Old Style" w:hAnsi="Bookman Old Style"/>
              </w:rPr>
              <w:t xml:space="preserve"> </w:t>
            </w:r>
            <w:r w:rsidR="00667D4D">
              <w:rPr>
                <w:rFonts w:ascii="Bookman Old Style" w:hAnsi="Bookman Old Style"/>
              </w:rPr>
              <w:t>situ Exothermic Reaction</w:t>
            </w:r>
          </w:p>
        </w:tc>
        <w:tc>
          <w:tcPr>
            <w:tcW w:w="1908" w:type="dxa"/>
          </w:tcPr>
          <w:p w:rsidR="007D0245" w:rsidRDefault="00667D4D">
            <w:pPr>
              <w:ind w:left="540" w:hanging="540"/>
              <w:rPr>
                <w:rFonts w:ascii="Bookman Old Style" w:hAnsi="Bookman Old Style"/>
              </w:rPr>
            </w:pPr>
            <w:r>
              <w:rPr>
                <w:rFonts w:ascii="Bookman Old Style" w:hAnsi="Bookman Old Style"/>
              </w:rPr>
              <w:t>S. Bhat</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6</w:t>
            </w:r>
          </w:p>
        </w:tc>
        <w:tc>
          <w:tcPr>
            <w:tcW w:w="6120" w:type="dxa"/>
          </w:tcPr>
          <w:p w:rsidR="007D0245" w:rsidRDefault="00667D4D">
            <w:pPr>
              <w:rPr>
                <w:rFonts w:ascii="Bookman Old Style" w:hAnsi="Bookman Old Style"/>
              </w:rPr>
            </w:pPr>
            <w:r>
              <w:rPr>
                <w:rFonts w:ascii="Bookman Old Style" w:hAnsi="Bookman Old Style"/>
              </w:rPr>
              <w:t>New Bio Degradable Polymer for Chemical EOR</w:t>
            </w:r>
          </w:p>
        </w:tc>
        <w:tc>
          <w:tcPr>
            <w:tcW w:w="1908" w:type="dxa"/>
          </w:tcPr>
          <w:p w:rsidR="007D0245" w:rsidRDefault="00667D4D">
            <w:pPr>
              <w:ind w:left="540" w:hanging="540"/>
              <w:rPr>
                <w:rFonts w:ascii="Bookman Old Style" w:hAnsi="Bookman Old Style"/>
              </w:rPr>
            </w:pPr>
            <w:r>
              <w:rPr>
                <w:rFonts w:ascii="Bookman Old Style" w:hAnsi="Bookman Old Style"/>
              </w:rPr>
              <w:t>M. Kaul</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7</w:t>
            </w:r>
          </w:p>
        </w:tc>
        <w:tc>
          <w:tcPr>
            <w:tcW w:w="6120" w:type="dxa"/>
          </w:tcPr>
          <w:p w:rsidR="007D0245" w:rsidRDefault="00667D4D">
            <w:pPr>
              <w:rPr>
                <w:rFonts w:ascii="Bookman Old Style" w:hAnsi="Bookman Old Style"/>
              </w:rPr>
            </w:pPr>
            <w:r>
              <w:rPr>
                <w:rFonts w:ascii="Bookman Old Style" w:hAnsi="Bookman Old Style"/>
              </w:rPr>
              <w:t>Gas Hydrates Production using Microwaves</w:t>
            </w:r>
          </w:p>
        </w:tc>
        <w:tc>
          <w:tcPr>
            <w:tcW w:w="1908" w:type="dxa"/>
          </w:tcPr>
          <w:p w:rsidR="007D0245" w:rsidRDefault="00667D4D">
            <w:pPr>
              <w:ind w:left="540" w:hanging="540"/>
              <w:rPr>
                <w:rFonts w:ascii="Bookman Old Style" w:hAnsi="Bookman Old Style"/>
              </w:rPr>
            </w:pPr>
            <w:r>
              <w:rPr>
                <w:rFonts w:ascii="Bookman Old Style" w:hAnsi="Bookman Old Style"/>
              </w:rPr>
              <w:t>K. Ogra</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8</w:t>
            </w:r>
          </w:p>
        </w:tc>
        <w:tc>
          <w:tcPr>
            <w:tcW w:w="6120" w:type="dxa"/>
          </w:tcPr>
          <w:p w:rsidR="007D0245" w:rsidRDefault="00667D4D">
            <w:pPr>
              <w:rPr>
                <w:rFonts w:ascii="Bookman Old Style" w:hAnsi="Bookman Old Style"/>
              </w:rPr>
            </w:pPr>
            <w:r>
              <w:rPr>
                <w:rFonts w:ascii="Bookman Old Style" w:hAnsi="Bookman Old Style"/>
              </w:rPr>
              <w:t>EOR by Electrical Methods</w:t>
            </w:r>
          </w:p>
        </w:tc>
        <w:tc>
          <w:tcPr>
            <w:tcW w:w="1908" w:type="dxa"/>
          </w:tcPr>
          <w:p w:rsidR="007D0245" w:rsidRDefault="00667D4D">
            <w:pPr>
              <w:ind w:left="540" w:hanging="540"/>
              <w:rPr>
                <w:rFonts w:ascii="Bookman Old Style" w:hAnsi="Bookman Old Style"/>
              </w:rPr>
            </w:pPr>
            <w:r>
              <w:rPr>
                <w:rFonts w:ascii="Bookman Old Style" w:hAnsi="Bookman Old Style"/>
              </w:rPr>
              <w:t>R. Sahay</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9</w:t>
            </w:r>
          </w:p>
        </w:tc>
        <w:tc>
          <w:tcPr>
            <w:tcW w:w="6120" w:type="dxa"/>
          </w:tcPr>
          <w:p w:rsidR="007D0245" w:rsidRDefault="00667D4D">
            <w:pPr>
              <w:rPr>
                <w:rFonts w:ascii="Bookman Old Style" w:hAnsi="Bookman Old Style"/>
              </w:rPr>
            </w:pPr>
            <w:r>
              <w:rPr>
                <w:rFonts w:ascii="Bookman Old Style" w:hAnsi="Bookman Old Style"/>
              </w:rPr>
              <w:t>Fiber Laser Milling Technology</w:t>
            </w:r>
          </w:p>
        </w:tc>
        <w:tc>
          <w:tcPr>
            <w:tcW w:w="1908" w:type="dxa"/>
          </w:tcPr>
          <w:p w:rsidR="007D0245" w:rsidRDefault="00667D4D">
            <w:pPr>
              <w:ind w:left="540" w:hanging="540"/>
              <w:rPr>
                <w:rFonts w:ascii="Bookman Old Style" w:hAnsi="Bookman Old Style"/>
              </w:rPr>
            </w:pPr>
            <w:r>
              <w:rPr>
                <w:rFonts w:ascii="Bookman Old Style" w:hAnsi="Bookman Old Style"/>
              </w:rPr>
              <w:t>J. John</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10</w:t>
            </w:r>
          </w:p>
        </w:tc>
        <w:tc>
          <w:tcPr>
            <w:tcW w:w="6120" w:type="dxa"/>
          </w:tcPr>
          <w:p w:rsidR="007D0245" w:rsidRDefault="00667D4D">
            <w:pPr>
              <w:rPr>
                <w:rFonts w:ascii="Bookman Old Style" w:hAnsi="Bookman Old Style"/>
              </w:rPr>
            </w:pPr>
            <w:r>
              <w:rPr>
                <w:rFonts w:ascii="Bookman Old Style" w:hAnsi="Bookman Old Style"/>
              </w:rPr>
              <w:t>Application of PHPA in Polymer Flooding</w:t>
            </w:r>
          </w:p>
        </w:tc>
        <w:tc>
          <w:tcPr>
            <w:tcW w:w="1908" w:type="dxa"/>
          </w:tcPr>
          <w:p w:rsidR="007D0245" w:rsidRDefault="00667D4D">
            <w:pPr>
              <w:ind w:left="540" w:hanging="540"/>
              <w:rPr>
                <w:rFonts w:ascii="Bookman Old Style" w:hAnsi="Bookman Old Style"/>
              </w:rPr>
            </w:pPr>
            <w:r>
              <w:rPr>
                <w:rFonts w:ascii="Bookman Old Style" w:hAnsi="Bookman Old Style"/>
              </w:rPr>
              <w:t>S. Khot</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11</w:t>
            </w:r>
          </w:p>
        </w:tc>
        <w:tc>
          <w:tcPr>
            <w:tcW w:w="6120" w:type="dxa"/>
          </w:tcPr>
          <w:p w:rsidR="007D0245" w:rsidRDefault="00667D4D">
            <w:pPr>
              <w:rPr>
                <w:rFonts w:ascii="Bookman Old Style" w:hAnsi="Bookman Old Style"/>
              </w:rPr>
            </w:pPr>
            <w:r>
              <w:rPr>
                <w:rFonts w:ascii="Bookman Old Style" w:hAnsi="Bookman Old Style"/>
              </w:rPr>
              <w:t xml:space="preserve">Supercritical CO2 as a drilling fluid for UBD               </w:t>
            </w:r>
          </w:p>
        </w:tc>
        <w:tc>
          <w:tcPr>
            <w:tcW w:w="1908" w:type="dxa"/>
          </w:tcPr>
          <w:p w:rsidR="007D0245" w:rsidRDefault="00667D4D">
            <w:pPr>
              <w:ind w:left="540" w:hanging="540"/>
              <w:rPr>
                <w:rFonts w:ascii="Bookman Old Style" w:hAnsi="Bookman Old Style"/>
              </w:rPr>
            </w:pPr>
            <w:r>
              <w:rPr>
                <w:rFonts w:ascii="Bookman Old Style" w:hAnsi="Bookman Old Style"/>
              </w:rPr>
              <w:t>A. Singh</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12</w:t>
            </w:r>
          </w:p>
        </w:tc>
        <w:tc>
          <w:tcPr>
            <w:tcW w:w="6120" w:type="dxa"/>
          </w:tcPr>
          <w:p w:rsidR="007D0245" w:rsidRDefault="00667D4D">
            <w:pPr>
              <w:rPr>
                <w:rFonts w:ascii="Bookman Old Style" w:hAnsi="Bookman Old Style"/>
              </w:rPr>
            </w:pPr>
            <w:r>
              <w:rPr>
                <w:rFonts w:ascii="Bookman Old Style" w:hAnsi="Bookman Old Style"/>
              </w:rPr>
              <w:t>Modified Starch as a New Gas Hydrate Inhibitor</w:t>
            </w:r>
          </w:p>
        </w:tc>
        <w:tc>
          <w:tcPr>
            <w:tcW w:w="1908" w:type="dxa"/>
          </w:tcPr>
          <w:p w:rsidR="007D0245" w:rsidRDefault="00667D4D">
            <w:pPr>
              <w:ind w:left="540" w:hanging="540"/>
              <w:rPr>
                <w:rFonts w:ascii="Bookman Old Style" w:hAnsi="Bookman Old Style"/>
              </w:rPr>
            </w:pPr>
            <w:r>
              <w:rPr>
                <w:rFonts w:ascii="Bookman Old Style" w:hAnsi="Bookman Old Style"/>
              </w:rPr>
              <w:t>K. Kannan</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13</w:t>
            </w:r>
          </w:p>
        </w:tc>
        <w:tc>
          <w:tcPr>
            <w:tcW w:w="6120" w:type="dxa"/>
          </w:tcPr>
          <w:p w:rsidR="007D0245" w:rsidRDefault="00667D4D">
            <w:pPr>
              <w:rPr>
                <w:rFonts w:ascii="Bookman Old Style" w:hAnsi="Bookman Old Style"/>
              </w:rPr>
            </w:pPr>
            <w:r>
              <w:rPr>
                <w:rFonts w:ascii="Bookman Old Style" w:hAnsi="Bookman Old Style"/>
              </w:rPr>
              <w:t>Steam Fracturing</w:t>
            </w:r>
            <w:r>
              <w:rPr>
                <w:rFonts w:ascii="Bookman Old Style" w:hAnsi="Bookman Old Style"/>
              </w:rPr>
              <w:tab/>
            </w:r>
          </w:p>
        </w:tc>
        <w:tc>
          <w:tcPr>
            <w:tcW w:w="1908" w:type="dxa"/>
          </w:tcPr>
          <w:p w:rsidR="007D0245" w:rsidRDefault="00667D4D">
            <w:pPr>
              <w:ind w:left="540" w:hanging="540"/>
              <w:rPr>
                <w:rFonts w:ascii="Bookman Old Style" w:hAnsi="Bookman Old Style"/>
              </w:rPr>
            </w:pPr>
            <w:r>
              <w:rPr>
                <w:rFonts w:ascii="Bookman Old Style" w:hAnsi="Bookman Old Style"/>
              </w:rPr>
              <w:t>N. Musani</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14</w:t>
            </w:r>
          </w:p>
        </w:tc>
        <w:tc>
          <w:tcPr>
            <w:tcW w:w="6120" w:type="dxa"/>
          </w:tcPr>
          <w:p w:rsidR="007D0245" w:rsidRDefault="00667D4D">
            <w:pPr>
              <w:rPr>
                <w:rFonts w:ascii="Bookman Old Style" w:hAnsi="Bookman Old Style"/>
              </w:rPr>
            </w:pPr>
            <w:r>
              <w:rPr>
                <w:rFonts w:ascii="Bookman Old Style" w:hAnsi="Bookman Old Style"/>
              </w:rPr>
              <w:t>Ferrofluid as an EOR technique</w:t>
            </w:r>
            <w:r>
              <w:rPr>
                <w:rFonts w:ascii="Bookman Old Style" w:hAnsi="Bookman Old Style"/>
              </w:rPr>
              <w:tab/>
            </w:r>
          </w:p>
        </w:tc>
        <w:tc>
          <w:tcPr>
            <w:tcW w:w="1908" w:type="dxa"/>
          </w:tcPr>
          <w:p w:rsidR="007D0245" w:rsidRDefault="00667D4D">
            <w:pPr>
              <w:ind w:left="540" w:hanging="540"/>
              <w:rPr>
                <w:rFonts w:ascii="Bookman Old Style" w:hAnsi="Bookman Old Style"/>
              </w:rPr>
            </w:pPr>
            <w:r>
              <w:rPr>
                <w:rFonts w:ascii="Bookman Old Style" w:hAnsi="Bookman Old Style"/>
              </w:rPr>
              <w:t>S. Sinha</w:t>
            </w:r>
          </w:p>
        </w:tc>
      </w:tr>
      <w:tr w:rsidR="007D0245" w:rsidTr="00F448FD">
        <w:trPr>
          <w:jc w:val="center"/>
        </w:trPr>
        <w:tc>
          <w:tcPr>
            <w:tcW w:w="720" w:type="dxa"/>
          </w:tcPr>
          <w:p w:rsidR="007D0245" w:rsidRDefault="00667D4D">
            <w:pPr>
              <w:jc w:val="center"/>
              <w:rPr>
                <w:rFonts w:ascii="Bookman Old Style" w:hAnsi="Bookman Old Style"/>
              </w:rPr>
            </w:pPr>
            <w:r>
              <w:rPr>
                <w:rFonts w:ascii="Bookman Old Style" w:hAnsi="Bookman Old Style"/>
              </w:rPr>
              <w:t>15</w:t>
            </w:r>
          </w:p>
        </w:tc>
        <w:tc>
          <w:tcPr>
            <w:tcW w:w="6120" w:type="dxa"/>
          </w:tcPr>
          <w:p w:rsidR="007D0245" w:rsidRDefault="00667D4D">
            <w:pPr>
              <w:rPr>
                <w:rFonts w:ascii="Bookman Old Style" w:hAnsi="Bookman Old Style"/>
              </w:rPr>
            </w:pPr>
            <w:r>
              <w:rPr>
                <w:rFonts w:ascii="Bookman Old Style" w:hAnsi="Bookman Old Style"/>
              </w:rPr>
              <w:t xml:space="preserve">Optimization of Gas Lift                                               </w:t>
            </w:r>
          </w:p>
        </w:tc>
        <w:tc>
          <w:tcPr>
            <w:tcW w:w="1908" w:type="dxa"/>
          </w:tcPr>
          <w:p w:rsidR="007D0245" w:rsidRDefault="00667D4D">
            <w:pPr>
              <w:ind w:left="540" w:hanging="540"/>
              <w:rPr>
                <w:rFonts w:ascii="Bookman Old Style" w:hAnsi="Bookman Old Style"/>
              </w:rPr>
            </w:pPr>
            <w:r>
              <w:rPr>
                <w:rFonts w:ascii="Bookman Old Style" w:hAnsi="Bookman Old Style"/>
              </w:rPr>
              <w:t>A. Musale</w:t>
            </w:r>
          </w:p>
        </w:tc>
      </w:tr>
    </w:tbl>
    <w:p w:rsidR="00F448FD" w:rsidRDefault="00F448FD">
      <w:pPr>
        <w:pStyle w:val="BodyText2"/>
      </w:pPr>
    </w:p>
    <w:p w:rsidR="007D0245" w:rsidRDefault="00667D4D">
      <w:pPr>
        <w:pStyle w:val="BodyText2"/>
      </w:pPr>
      <w:r>
        <w:t xml:space="preserve">Mr. S. R. Athawale, Executive Director (M&amp;M), ONGC, Mr. John Hoppe, Head, Shell Technology India, Bangalore, Mr. P. Sangvai, Asset Manager, Reliance, Mr. G. U. Pai, Head, Oil and Gas Division, L &amp; T, Mr. A. V. K. Suryanarayana, GM(Geophysics), ONGC, Mumbai and Mr. Andrew James, Reservoir Engineer, Shell Technology India, were the judges for the contest. </w:t>
      </w:r>
    </w:p>
    <w:p w:rsidR="007D0245" w:rsidRDefault="007D0245">
      <w:pPr>
        <w:pStyle w:val="BodyText2"/>
      </w:pPr>
    </w:p>
    <w:p w:rsidR="00F448FD" w:rsidRDefault="00667D4D" w:rsidP="00F448FD">
      <w:pPr>
        <w:jc w:val="both"/>
        <w:rPr>
          <w:rFonts w:ascii="Bookman Old Style" w:hAnsi="Bookman Old Style"/>
        </w:rPr>
      </w:pPr>
      <w:r>
        <w:rPr>
          <w:rFonts w:ascii="Bookman Old Style" w:hAnsi="Bookman Old Style"/>
        </w:rPr>
        <w:t>During the week long celebrations, a number of comp</w:t>
      </w:r>
      <w:r w:rsidR="00FD50AD">
        <w:rPr>
          <w:rFonts w:ascii="Bookman Old Style" w:hAnsi="Bookman Old Style"/>
        </w:rPr>
        <w:t xml:space="preserve">etitions were also held, like model making competition, slogan competition, soft skills workshop, debate competition, </w:t>
      </w:r>
      <w:r>
        <w:rPr>
          <w:rFonts w:ascii="Bookman Old Style" w:hAnsi="Bookman Old Style"/>
        </w:rPr>
        <w:t>technical quiz co</w:t>
      </w:r>
      <w:r w:rsidR="00FD50AD">
        <w:rPr>
          <w:rFonts w:ascii="Bookman Old Style" w:hAnsi="Bookman Old Style"/>
        </w:rPr>
        <w:t>mpetition, p</w:t>
      </w:r>
      <w:r>
        <w:rPr>
          <w:rFonts w:ascii="Bookman Old Style" w:hAnsi="Bookman Old Style"/>
        </w:rPr>
        <w:t xml:space="preserve">hotography competition. </w:t>
      </w:r>
    </w:p>
    <w:p w:rsidR="007D0245" w:rsidRPr="00F448FD" w:rsidRDefault="00667D4D" w:rsidP="00F448FD">
      <w:pPr>
        <w:jc w:val="both"/>
        <w:rPr>
          <w:rFonts w:ascii="Bookman Old Style" w:hAnsi="Bookman Old Style"/>
          <w:b/>
        </w:rPr>
      </w:pPr>
      <w:r w:rsidRPr="00F448FD">
        <w:rPr>
          <w:rFonts w:ascii="Bookman Old Style" w:hAnsi="Bookman Old Style"/>
          <w:b/>
        </w:rPr>
        <w:t>AWARDS</w:t>
      </w:r>
    </w:p>
    <w:p w:rsidR="00F448FD" w:rsidRDefault="00F448FD">
      <w:pPr>
        <w:pStyle w:val="Heading1"/>
        <w:rPr>
          <w:rFonts w:ascii="Bookman Old Style" w:hAnsi="Bookman Old Style"/>
          <w:b w:val="0"/>
          <w:bCs w:val="0"/>
        </w:rPr>
      </w:pPr>
    </w:p>
    <w:p w:rsidR="007D0245" w:rsidRDefault="00667D4D" w:rsidP="00F448FD">
      <w:pPr>
        <w:pStyle w:val="Heading1"/>
        <w:numPr>
          <w:ilvl w:val="0"/>
          <w:numId w:val="2"/>
        </w:numPr>
        <w:rPr>
          <w:rFonts w:ascii="Bookman Old Style" w:hAnsi="Bookman Old Style"/>
          <w:b w:val="0"/>
          <w:bCs w:val="0"/>
        </w:rPr>
      </w:pPr>
      <w:r>
        <w:rPr>
          <w:rFonts w:ascii="Bookman Old Style" w:hAnsi="Bookman Old Style"/>
          <w:b w:val="0"/>
          <w:bCs w:val="0"/>
        </w:rPr>
        <w:t>Krupa Kannan and Aarti Punase were the winners of the paper presentation contest.</w:t>
      </w:r>
    </w:p>
    <w:p w:rsidR="007D0245" w:rsidRDefault="007D0245"/>
    <w:p w:rsidR="007D0245" w:rsidRPr="00F448FD" w:rsidRDefault="00667D4D" w:rsidP="00F448FD">
      <w:pPr>
        <w:pStyle w:val="ListParagraph"/>
        <w:numPr>
          <w:ilvl w:val="0"/>
          <w:numId w:val="2"/>
        </w:numPr>
        <w:jc w:val="both"/>
        <w:rPr>
          <w:rFonts w:ascii="Bookman Old Style" w:hAnsi="Bookman Old Style"/>
        </w:rPr>
      </w:pPr>
      <w:r w:rsidRPr="00F448FD">
        <w:rPr>
          <w:rFonts w:ascii="Bookman Old Style" w:hAnsi="Bookman Old Style"/>
        </w:rPr>
        <w:t>Jonathan D’Silva, Gautam Kakade and Harshad Kalbhor were the winners of the technical quiz contest.</w:t>
      </w:r>
    </w:p>
    <w:p w:rsidR="007D0245" w:rsidRDefault="007D0245">
      <w:pPr>
        <w:jc w:val="both"/>
        <w:rPr>
          <w:rFonts w:ascii="Bookman Old Style" w:hAnsi="Bookman Old Style"/>
        </w:rPr>
      </w:pPr>
    </w:p>
    <w:p w:rsidR="007D0245" w:rsidRPr="00F448FD" w:rsidRDefault="00667D4D" w:rsidP="00F448FD">
      <w:pPr>
        <w:pStyle w:val="ListParagraph"/>
        <w:numPr>
          <w:ilvl w:val="0"/>
          <w:numId w:val="2"/>
        </w:numPr>
        <w:jc w:val="both"/>
        <w:rPr>
          <w:rFonts w:ascii="Bookman Old Style" w:hAnsi="Bookman Old Style"/>
          <w:color w:val="0000FF"/>
        </w:rPr>
      </w:pPr>
      <w:r w:rsidRPr="00F448FD">
        <w:rPr>
          <w:rFonts w:ascii="Bookman Old Style" w:hAnsi="Bookman Old Style"/>
        </w:rPr>
        <w:t>Anurag Bharati and Aditya Thapar</w:t>
      </w:r>
      <w:r w:rsidRPr="00F448FD">
        <w:rPr>
          <w:rFonts w:ascii="Bookman Old Style" w:hAnsi="Bookman Old Style"/>
          <w:color w:val="FF0000"/>
        </w:rPr>
        <w:t xml:space="preserve"> </w:t>
      </w:r>
      <w:r w:rsidRPr="00F448FD">
        <w:rPr>
          <w:rFonts w:ascii="Bookman Old Style" w:hAnsi="Bookman Old Style"/>
        </w:rPr>
        <w:t>were the winners of the debate competition.</w:t>
      </w:r>
    </w:p>
    <w:p w:rsidR="007D0245" w:rsidRDefault="007D0245">
      <w:pPr>
        <w:jc w:val="both"/>
        <w:rPr>
          <w:rFonts w:ascii="Bookman Old Style" w:hAnsi="Bookman Old Style"/>
        </w:rPr>
      </w:pPr>
    </w:p>
    <w:p w:rsidR="007D0245" w:rsidRDefault="00667D4D" w:rsidP="00F448FD">
      <w:pPr>
        <w:pStyle w:val="BodyText2"/>
        <w:numPr>
          <w:ilvl w:val="0"/>
          <w:numId w:val="2"/>
        </w:numPr>
      </w:pPr>
      <w:r>
        <w:t xml:space="preserve">Nikhil Godhke, Sumit Songire, Tejas Gadekar, Ruturaj Deshmukh and Akshay Thombare were the winners for the modeling competition. </w:t>
      </w:r>
    </w:p>
    <w:p w:rsidR="007D0245" w:rsidRDefault="007D0245">
      <w:pPr>
        <w:pStyle w:val="BodyText2"/>
      </w:pPr>
    </w:p>
    <w:p w:rsidR="007D0245" w:rsidRPr="00F448FD" w:rsidRDefault="00667D4D" w:rsidP="00F448FD">
      <w:pPr>
        <w:pStyle w:val="ListParagraph"/>
        <w:numPr>
          <w:ilvl w:val="0"/>
          <w:numId w:val="2"/>
        </w:numPr>
        <w:jc w:val="both"/>
        <w:rPr>
          <w:rFonts w:ascii="Bookman Old Style" w:hAnsi="Bookman Old Style"/>
        </w:rPr>
      </w:pPr>
      <w:r w:rsidRPr="00F448FD">
        <w:rPr>
          <w:rFonts w:ascii="Bookman Old Style" w:hAnsi="Bookman Old Style"/>
        </w:rPr>
        <w:t>Rachit Garg and Konark Ogra were the winners of the photography contest.</w:t>
      </w:r>
    </w:p>
    <w:p w:rsidR="007D0245" w:rsidRDefault="007D0245">
      <w:pPr>
        <w:jc w:val="both"/>
        <w:rPr>
          <w:rFonts w:ascii="Bookman Old Style" w:hAnsi="Bookman Old Style"/>
          <w:b/>
          <w:bCs/>
        </w:rPr>
      </w:pPr>
    </w:p>
    <w:p w:rsidR="007D0245" w:rsidRDefault="00667D4D">
      <w:pPr>
        <w:pStyle w:val="Heading2"/>
        <w:jc w:val="both"/>
        <w:rPr>
          <w:rFonts w:ascii="Bookman Old Style" w:hAnsi="Bookman Old Style"/>
          <w:sz w:val="24"/>
        </w:rPr>
      </w:pPr>
      <w:r>
        <w:rPr>
          <w:rFonts w:ascii="Bookman Old Style" w:hAnsi="Bookman Old Style"/>
          <w:sz w:val="24"/>
        </w:rPr>
        <w:t>SPEECHES &amp; PANEL DISCUSSION</w:t>
      </w:r>
    </w:p>
    <w:p w:rsidR="007D0245" w:rsidRDefault="007D0245"/>
    <w:p w:rsidR="007D0245" w:rsidRDefault="00667D4D">
      <w:pPr>
        <w:jc w:val="both"/>
        <w:rPr>
          <w:rFonts w:ascii="Bookman Old Style" w:hAnsi="Bookman Old Style"/>
        </w:rPr>
      </w:pPr>
      <w:r>
        <w:rPr>
          <w:rFonts w:ascii="Bookman Old Style" w:hAnsi="Bookman Old Style"/>
          <w:b/>
          <w:bCs/>
        </w:rPr>
        <w:t>Dr. L. K. Kshirsagar</w:t>
      </w:r>
      <w:r>
        <w:rPr>
          <w:rFonts w:ascii="Bookman Old Style" w:hAnsi="Bookman Old Style"/>
        </w:rPr>
        <w:t>, Principal-MIT-Pune, accompanied and felicitated the Chief Guest, Mr. A. K. Hazarika and oth</w:t>
      </w:r>
      <w:r w:rsidR="00F448FD">
        <w:rPr>
          <w:rFonts w:ascii="Bookman Old Style" w:hAnsi="Bookman Old Style"/>
        </w:rPr>
        <w:t>er distinguished guests of honor on the dais</w:t>
      </w:r>
      <w:r>
        <w:rPr>
          <w:rFonts w:ascii="Bookman Old Style" w:hAnsi="Bookman Old Style"/>
        </w:rPr>
        <w:t xml:space="preserve">. </w:t>
      </w:r>
    </w:p>
    <w:p w:rsidR="007D0245" w:rsidRDefault="007D0245">
      <w:pPr>
        <w:jc w:val="both"/>
        <w:rPr>
          <w:rFonts w:ascii="Bookman Old Style" w:hAnsi="Bookman Old Style"/>
        </w:rPr>
      </w:pPr>
    </w:p>
    <w:p w:rsidR="007D0245" w:rsidRDefault="00667D4D">
      <w:pPr>
        <w:jc w:val="both"/>
        <w:rPr>
          <w:rFonts w:ascii="Bookman Old Style" w:hAnsi="Bookman Old Style"/>
        </w:rPr>
      </w:pPr>
      <w:r>
        <w:rPr>
          <w:rFonts w:ascii="Bookman Old Style" w:hAnsi="Bookman Old Style"/>
          <w:b/>
          <w:bCs/>
        </w:rPr>
        <w:t>Mr. Konark Ogra,</w:t>
      </w:r>
      <w:r>
        <w:rPr>
          <w:rFonts w:ascii="Bookman Old Style" w:hAnsi="Bookman Old Style"/>
        </w:rPr>
        <w:t xml:space="preserve"> MIT-SPE Chapter President, spoke about the chapter achievements. He highlighted the active student chapter achievements where Ms. Shruti Jahagirdhar, won the First Prize at the SPE regional competition held at ISM Dhanbad on the 5</w:t>
      </w:r>
      <w:r>
        <w:rPr>
          <w:rFonts w:ascii="Bookman Old Style" w:hAnsi="Bookman Old Style"/>
          <w:vertAlign w:val="superscript"/>
        </w:rPr>
        <w:t>th</w:t>
      </w:r>
      <w:r>
        <w:rPr>
          <w:rFonts w:ascii="Bookman Old Style" w:hAnsi="Bookman Old Style"/>
        </w:rPr>
        <w:t xml:space="preserve"> October, 2007.</w:t>
      </w:r>
    </w:p>
    <w:p w:rsidR="007D0245" w:rsidRDefault="007D0245">
      <w:pPr>
        <w:jc w:val="both"/>
        <w:rPr>
          <w:rFonts w:ascii="Bookman Old Style" w:hAnsi="Bookman Old Style"/>
        </w:rPr>
      </w:pPr>
    </w:p>
    <w:p w:rsidR="007D0245" w:rsidRDefault="00667D4D">
      <w:pPr>
        <w:jc w:val="both"/>
        <w:rPr>
          <w:rFonts w:ascii="Bookman Old Style" w:hAnsi="Bookman Old Style"/>
        </w:rPr>
      </w:pPr>
      <w:r>
        <w:rPr>
          <w:rFonts w:ascii="Bookman Old Style" w:hAnsi="Bookman Old Style"/>
          <w:b/>
          <w:bCs/>
        </w:rPr>
        <w:t>Dr. P. B. Jadhav</w:t>
      </w:r>
      <w:r>
        <w:rPr>
          <w:rFonts w:ascii="Bookman Old Style" w:hAnsi="Bookman Old Style"/>
        </w:rPr>
        <w:t>, Head, Petroleum Engineering Department spoke of the two big achievements of the Department in the last 25 years, namely, Dr. L K. Kshirsagar, being awarded the SPE Regional Award for his contribution to the Petroleum Industry and Ms. Neeti Joshi for winning the first prize at the SPE-ATC,</w:t>
      </w:r>
      <w:r w:rsidR="00FD50AD">
        <w:rPr>
          <w:rFonts w:ascii="Bookman Old Style" w:hAnsi="Bookman Old Style"/>
        </w:rPr>
        <w:t xml:space="preserve"> </w:t>
      </w:r>
      <w:r>
        <w:rPr>
          <w:rFonts w:ascii="Bookman Old Style" w:hAnsi="Bookman Old Style"/>
        </w:rPr>
        <w:t>California, USA.</w:t>
      </w:r>
    </w:p>
    <w:p w:rsidR="007D0245" w:rsidRDefault="007D0245">
      <w:pPr>
        <w:jc w:val="both"/>
        <w:rPr>
          <w:rFonts w:ascii="Bookman Old Style" w:hAnsi="Bookman Old Style"/>
        </w:rPr>
      </w:pPr>
    </w:p>
    <w:p w:rsidR="007D0245" w:rsidRDefault="00667D4D">
      <w:pPr>
        <w:jc w:val="both"/>
        <w:rPr>
          <w:rFonts w:ascii="Bookman Old Style" w:hAnsi="Bookman Old Style"/>
        </w:rPr>
      </w:pPr>
      <w:r>
        <w:rPr>
          <w:rFonts w:ascii="Bookman Old Style" w:hAnsi="Bookman Old Style"/>
          <w:b/>
          <w:bCs/>
        </w:rPr>
        <w:t xml:space="preserve">Dr. L. K. </w:t>
      </w:r>
      <w:r w:rsidR="00F448FD">
        <w:rPr>
          <w:rFonts w:ascii="Bookman Old Style" w:hAnsi="Bookman Old Style"/>
          <w:b/>
          <w:bCs/>
        </w:rPr>
        <w:t>Kshirsagar</w:t>
      </w:r>
      <w:r>
        <w:rPr>
          <w:rFonts w:ascii="Bookman Old Style" w:hAnsi="Bookman Old Style"/>
          <w:b/>
          <w:bCs/>
        </w:rPr>
        <w:t xml:space="preserve"> </w:t>
      </w:r>
      <w:r>
        <w:rPr>
          <w:rFonts w:ascii="Bookman Old Style" w:hAnsi="Bookman Old Style"/>
        </w:rPr>
        <w:t>acknowledged the help of the industry and</w:t>
      </w:r>
      <w:r>
        <w:rPr>
          <w:rFonts w:ascii="Bookman Old Style" w:hAnsi="Bookman Old Style"/>
          <w:b/>
          <w:bCs/>
        </w:rPr>
        <w:t xml:space="preserve"> </w:t>
      </w:r>
      <w:r>
        <w:rPr>
          <w:rFonts w:ascii="Bookman Old Style" w:hAnsi="Bookman Old Style"/>
        </w:rPr>
        <w:t xml:space="preserve">the need for bringing Pune on the </w:t>
      </w:r>
      <w:r w:rsidR="00FD50AD">
        <w:rPr>
          <w:rFonts w:ascii="Bookman Old Style" w:hAnsi="Bookman Old Style"/>
        </w:rPr>
        <w:t>“Oil Map of India” by the coordinated</w:t>
      </w:r>
      <w:r>
        <w:rPr>
          <w:rFonts w:ascii="Bookman Old Style" w:hAnsi="Bookman Old Style"/>
        </w:rPr>
        <w:t xml:space="preserve"> efforts </w:t>
      </w:r>
      <w:r w:rsidR="00FD50AD">
        <w:rPr>
          <w:rFonts w:ascii="Bookman Old Style" w:hAnsi="Bookman Old Style"/>
        </w:rPr>
        <w:t>of the</w:t>
      </w:r>
      <w:r>
        <w:rPr>
          <w:rFonts w:ascii="Bookman Old Style" w:hAnsi="Bookman Old Style"/>
        </w:rPr>
        <w:t xml:space="preserve"> industry and academia.</w:t>
      </w:r>
    </w:p>
    <w:p w:rsidR="007D0245" w:rsidRDefault="007D0245">
      <w:pPr>
        <w:jc w:val="both"/>
        <w:rPr>
          <w:rFonts w:ascii="Bookman Old Style" w:hAnsi="Bookman Old Style"/>
        </w:rPr>
      </w:pPr>
    </w:p>
    <w:p w:rsidR="007D0245" w:rsidRDefault="00667D4D">
      <w:pPr>
        <w:jc w:val="both"/>
        <w:rPr>
          <w:rFonts w:ascii="Bookman Old Style" w:hAnsi="Bookman Old Style"/>
        </w:rPr>
      </w:pPr>
      <w:r>
        <w:rPr>
          <w:rFonts w:ascii="Bookman Old Style" w:hAnsi="Bookman Old Style"/>
          <w:b/>
          <w:bCs/>
        </w:rPr>
        <w:t xml:space="preserve">Mr. A. K. Hazarika, </w:t>
      </w:r>
      <w:r>
        <w:rPr>
          <w:rFonts w:ascii="Bookman Old Style" w:hAnsi="Bookman Old Style"/>
        </w:rPr>
        <w:t xml:space="preserve">spoke about the wonderful college, department and the students. He said that the industry was booming and that the excellent students being produced in the </w:t>
      </w:r>
      <w:r w:rsidR="00F448FD">
        <w:rPr>
          <w:rFonts w:ascii="Bookman Old Style" w:hAnsi="Bookman Old Style"/>
        </w:rPr>
        <w:t>department</w:t>
      </w:r>
      <w:r>
        <w:rPr>
          <w:rFonts w:ascii="Bookman Old Style" w:hAnsi="Bookman Old Style"/>
        </w:rPr>
        <w:t xml:space="preserve"> would have no problem in finding the best possible job.</w:t>
      </w:r>
    </w:p>
    <w:p w:rsidR="007D0245" w:rsidRDefault="007D0245">
      <w:pPr>
        <w:jc w:val="both"/>
        <w:rPr>
          <w:rFonts w:ascii="Bookman Old Style" w:hAnsi="Bookman Old Style"/>
        </w:rPr>
      </w:pPr>
    </w:p>
    <w:p w:rsidR="007D0245" w:rsidRDefault="00667D4D">
      <w:pPr>
        <w:jc w:val="both"/>
        <w:rPr>
          <w:rFonts w:ascii="Bookman Old Style" w:hAnsi="Bookman Old Style"/>
        </w:rPr>
      </w:pPr>
      <w:r>
        <w:rPr>
          <w:rFonts w:ascii="Bookman Old Style" w:hAnsi="Bookman Old Style"/>
          <w:b/>
          <w:bCs/>
        </w:rPr>
        <w:t>Prof. V. D. Karad</w:t>
      </w:r>
      <w:r>
        <w:rPr>
          <w:rFonts w:ascii="Bookman Old Style" w:hAnsi="Bookman Old Style"/>
        </w:rPr>
        <w:t>, spoke about the development of the college and the attempt of the management to inculca</w:t>
      </w:r>
      <w:r w:rsidR="00FD50AD">
        <w:rPr>
          <w:rFonts w:ascii="Bookman Old Style" w:hAnsi="Bookman Old Style"/>
        </w:rPr>
        <w:t xml:space="preserve">te values and also a blend of </w:t>
      </w:r>
      <w:r>
        <w:rPr>
          <w:rFonts w:ascii="Bookman Old Style" w:hAnsi="Bookman Old Style"/>
        </w:rPr>
        <w:t>science and spirituality on the campus to make the students physically capable, mentally alert and spiritually elevated.</w:t>
      </w:r>
    </w:p>
    <w:p w:rsidR="007D0245" w:rsidRDefault="007D0245">
      <w:pPr>
        <w:jc w:val="both"/>
        <w:rPr>
          <w:rFonts w:ascii="Bookman Old Style" w:hAnsi="Bookman Old Style"/>
        </w:rPr>
      </w:pPr>
    </w:p>
    <w:p w:rsidR="007D0245" w:rsidRDefault="00667D4D">
      <w:pPr>
        <w:pStyle w:val="BodyText2"/>
      </w:pPr>
      <w:r>
        <w:t xml:space="preserve">Dr. L. K. </w:t>
      </w:r>
      <w:r w:rsidR="00F448FD">
        <w:t>Kshirsagar</w:t>
      </w:r>
      <w:r>
        <w:t xml:space="preserve"> chaired the panel discussion. The panelists were Dr. P. B. Jadhav, Mr. A. K.  Hazarika, Mr. S. R. Athawale, Mr John Hoppe, Mr. Mukesh Jain, Reliance, Mr. G. U. Pai, L &amp; T, Mr. A. V. K. Suryanarayana, Mr. Chandrashekhar Deshpande,  Baker Hughes Inteq, Mr. R. N. Pandey, GSPC, Dr. S. V. Deshpande, Cambay Petroleum, and  Mr. Tejas Deshmukh, BG India. The questions ranged from a wide variety of </w:t>
      </w:r>
      <w:r w:rsidR="00F448FD">
        <w:t>subjects including</w:t>
      </w:r>
      <w:r>
        <w:t xml:space="preserve"> the relevance and confidentiality of oil field data and the future of Offshore Drilling in India. Other topics included status of exploration in India, heavy oil, Mangala oil field in Rajasthan etc. </w:t>
      </w:r>
    </w:p>
    <w:p w:rsidR="007D0245" w:rsidRDefault="007D0245">
      <w:pPr>
        <w:pStyle w:val="BodyText3"/>
      </w:pPr>
    </w:p>
    <w:p w:rsidR="007D0245" w:rsidRDefault="00667D4D">
      <w:pPr>
        <w:pStyle w:val="BodyText3"/>
      </w:pPr>
      <w:r>
        <w:t xml:space="preserve">Mr. John Hoppe in his brief speech announced the “Shell Outstanding Award” </w:t>
      </w:r>
      <w:r w:rsidR="00FD50AD">
        <w:t>as</w:t>
      </w:r>
      <w:r>
        <w:t xml:space="preserve"> Mounraj Sharma of B.E. Petroleum Engineering.</w:t>
      </w:r>
    </w:p>
    <w:p w:rsidR="007D0245" w:rsidRDefault="007D0245">
      <w:pPr>
        <w:jc w:val="both"/>
        <w:rPr>
          <w:rFonts w:ascii="Bookman Old Style" w:hAnsi="Bookman Old Style"/>
        </w:rPr>
      </w:pPr>
    </w:p>
    <w:p w:rsidR="007D0245" w:rsidRDefault="00667D4D">
      <w:pPr>
        <w:pStyle w:val="BodyText3"/>
      </w:pPr>
      <w:r>
        <w:t>Mr. C. Deshpande announced a summer internship program on behalf of Baker Hughes Inteq for the winners of the paper presentation competition.</w:t>
      </w:r>
    </w:p>
    <w:p w:rsidR="007D0245" w:rsidRDefault="007D0245">
      <w:pPr>
        <w:jc w:val="both"/>
        <w:rPr>
          <w:rFonts w:ascii="Bookman Old Style" w:hAnsi="Bookman Old Style"/>
        </w:rPr>
      </w:pPr>
    </w:p>
    <w:p w:rsidR="007D0245" w:rsidRDefault="00667D4D">
      <w:pPr>
        <w:jc w:val="both"/>
        <w:rPr>
          <w:rFonts w:ascii="Bookman Old Style" w:hAnsi="Bookman Old Style"/>
        </w:rPr>
      </w:pPr>
      <w:r>
        <w:rPr>
          <w:rFonts w:ascii="Bookman Old Style" w:hAnsi="Bookman Old Style"/>
        </w:rPr>
        <w:t xml:space="preserve">The function concluded with a vote of thanks to all the distinguished guests who took time out of their busy schedule to come and attend the function. </w:t>
      </w:r>
      <w:r w:rsidR="00F448FD">
        <w:rPr>
          <w:rFonts w:ascii="Bookman Old Style" w:hAnsi="Bookman Old Style"/>
        </w:rPr>
        <w:t>Special</w:t>
      </w:r>
      <w:r>
        <w:rPr>
          <w:rFonts w:ascii="Bookman Old Style" w:hAnsi="Bookman Old Style"/>
        </w:rPr>
        <w:t xml:space="preserve"> thanks to all the alumni who made it a point to attend the function. In all about 15 Alumni were also present; Milind Gokhale (independent consultant in drilling), Sameer Kale (B.J. Services), Manoj Londhe (ONGC), Chandrashekhar Deshpande and  Hrishikesh Shinde (Baker Hughes Inteq), Pravin Girde and Jigar Thakar (Weatherford), Mujeer Shaikh and Sumit Bhat (Halliburton), Arindham Arang, Sateesh Balakrishnan,  Rahul Oswal, Lokesh Agarwal, Anish Phade, Ryan George (Reliance), Sambhaji Devkar and Rajesh Randive (Schlumberger), Neeti Joshi(Shell Technology India), Sujit Bhatevera (Smith Bits) were some of them.   </w:t>
      </w:r>
    </w:p>
    <w:p w:rsidR="007D0245" w:rsidRDefault="007D0245">
      <w:pPr>
        <w:pStyle w:val="Heading1"/>
        <w:rPr>
          <w:rFonts w:ascii="Bookman Old Style" w:hAnsi="Bookman Old Style"/>
        </w:rPr>
      </w:pPr>
    </w:p>
    <w:p w:rsidR="007D0245" w:rsidRDefault="00667D4D">
      <w:pPr>
        <w:pStyle w:val="Heading1"/>
        <w:rPr>
          <w:rFonts w:ascii="Bookman Old Style" w:hAnsi="Bookman Old Style"/>
        </w:rPr>
      </w:pPr>
      <w:r>
        <w:rPr>
          <w:rFonts w:ascii="Bookman Old Style" w:hAnsi="Bookman Old Style"/>
        </w:rPr>
        <w:t>GUEST LECTURES</w:t>
      </w:r>
    </w:p>
    <w:p w:rsidR="007D0245" w:rsidRDefault="007D0245"/>
    <w:p w:rsidR="007D0245" w:rsidRDefault="00667D4D">
      <w:pPr>
        <w:jc w:val="both"/>
        <w:rPr>
          <w:rFonts w:ascii="Bookman Old Style" w:hAnsi="Bookman Old Style"/>
        </w:rPr>
      </w:pPr>
      <w:r>
        <w:rPr>
          <w:rFonts w:ascii="Bookman Old Style" w:hAnsi="Bookman Old Style"/>
        </w:rPr>
        <w:t>A series of presentations by guests was organized on Sunday, 16</w:t>
      </w:r>
      <w:r>
        <w:rPr>
          <w:rFonts w:ascii="Bookman Old Style" w:hAnsi="Bookman Old Style"/>
          <w:vertAlign w:val="superscript"/>
        </w:rPr>
        <w:t>th</w:t>
      </w:r>
      <w:r>
        <w:rPr>
          <w:rFonts w:ascii="Bookman Old Style" w:hAnsi="Bookman Old Style"/>
        </w:rPr>
        <w:t xml:space="preserve"> March, covering nearly every aspect of the Petroleum Sector.</w:t>
      </w:r>
    </w:p>
    <w:p w:rsidR="007D0245" w:rsidRDefault="007D0245">
      <w:pPr>
        <w:jc w:val="both"/>
        <w:rPr>
          <w:rFonts w:ascii="Bookman Old Style" w:hAnsi="Bookman Old Style"/>
        </w:rPr>
      </w:pPr>
    </w:p>
    <w:p w:rsidR="007D0245" w:rsidRDefault="00667D4D">
      <w:pPr>
        <w:jc w:val="both"/>
        <w:rPr>
          <w:rFonts w:ascii="Bookman Old Style" w:hAnsi="Bookman Old Style"/>
        </w:rPr>
      </w:pPr>
      <w:r>
        <w:rPr>
          <w:rFonts w:ascii="Bookman Old Style" w:hAnsi="Bookman Old Style"/>
          <w:b/>
          <w:bCs/>
        </w:rPr>
        <w:t>Mr. Sumit Bhat, Technical Professional, Halliburton,</w:t>
      </w:r>
      <w:r w:rsidR="00F448FD">
        <w:rPr>
          <w:rFonts w:ascii="Bookman Old Style" w:hAnsi="Bookman Old Style"/>
          <w:b/>
          <w:bCs/>
        </w:rPr>
        <w:t xml:space="preserve"> </w:t>
      </w:r>
      <w:r>
        <w:rPr>
          <w:rFonts w:ascii="Bookman Old Style" w:hAnsi="Bookman Old Style"/>
        </w:rPr>
        <w:t>spoke on CobraMax Fracturing Process.</w:t>
      </w:r>
    </w:p>
    <w:p w:rsidR="007D0245" w:rsidRDefault="007D0245">
      <w:pPr>
        <w:jc w:val="both"/>
        <w:rPr>
          <w:rFonts w:ascii="Bookman Old Style" w:hAnsi="Bookman Old Style"/>
          <w:b/>
          <w:bCs/>
        </w:rPr>
      </w:pPr>
    </w:p>
    <w:p w:rsidR="007D0245" w:rsidRDefault="00667D4D">
      <w:pPr>
        <w:jc w:val="both"/>
        <w:rPr>
          <w:rFonts w:ascii="Bookman Old Style" w:hAnsi="Bookman Old Style"/>
        </w:rPr>
      </w:pPr>
      <w:r>
        <w:rPr>
          <w:rFonts w:ascii="Bookman Old Style" w:hAnsi="Bookman Old Style"/>
          <w:b/>
          <w:bCs/>
        </w:rPr>
        <w:t xml:space="preserve">Mr. R. N. Pandey, GM (R&amp;D), GSPC, </w:t>
      </w:r>
      <w:r>
        <w:rPr>
          <w:rFonts w:ascii="Bookman Old Style" w:hAnsi="Bookman Old Style"/>
        </w:rPr>
        <w:t>spoke about his experiences in the oil industry and said that a holistic view is essential in understanding the reservoir. He also emphasized the importance of data sharing in successful ventures.</w:t>
      </w:r>
    </w:p>
    <w:p w:rsidR="007D0245" w:rsidRDefault="007D0245">
      <w:pPr>
        <w:pStyle w:val="BodyText2"/>
        <w:rPr>
          <w:b/>
          <w:bCs/>
        </w:rPr>
      </w:pPr>
    </w:p>
    <w:p w:rsidR="007D0245" w:rsidRDefault="00667D4D">
      <w:pPr>
        <w:pStyle w:val="BodyText2"/>
      </w:pPr>
      <w:r>
        <w:rPr>
          <w:b/>
          <w:bCs/>
        </w:rPr>
        <w:t xml:space="preserve">Mr. Andrew James, Reservoir Engineer, Shell Technology India, </w:t>
      </w:r>
      <w:r>
        <w:t>spoke on the challenges faced in developing today’s biggest E &amp; P Project in the world- i.e. Sakhalin-II</w:t>
      </w:r>
    </w:p>
    <w:p w:rsidR="007D0245" w:rsidRDefault="007D0245">
      <w:pPr>
        <w:jc w:val="both"/>
        <w:rPr>
          <w:rFonts w:ascii="Bookman Old Style" w:hAnsi="Bookman Old Style"/>
          <w:b/>
          <w:bCs/>
        </w:rPr>
      </w:pPr>
    </w:p>
    <w:p w:rsidR="007D0245" w:rsidRDefault="00667D4D">
      <w:pPr>
        <w:jc w:val="both"/>
        <w:rPr>
          <w:rFonts w:ascii="Bookman Old Style" w:hAnsi="Bookman Old Style"/>
        </w:rPr>
      </w:pPr>
      <w:r>
        <w:rPr>
          <w:rFonts w:ascii="Bookman Old Style" w:hAnsi="Bookman Old Style"/>
          <w:b/>
          <w:bCs/>
        </w:rPr>
        <w:t xml:space="preserve">Mr. A. V. K. Suryanarayana, GM (Geophysics), ONGC, spoke on </w:t>
      </w:r>
      <w:r>
        <w:rPr>
          <w:rFonts w:ascii="Bookman Old Style" w:hAnsi="Bookman Old Style"/>
        </w:rPr>
        <w:t>“In Quest of Hydrocarbon”. He gave the status of exploration activities of ONGC in the different basins in India.</w:t>
      </w:r>
    </w:p>
    <w:p w:rsidR="007D0245" w:rsidRDefault="007D0245">
      <w:pPr>
        <w:jc w:val="both"/>
        <w:rPr>
          <w:rFonts w:ascii="Bookman Old Style" w:hAnsi="Bookman Old Style"/>
          <w:b/>
          <w:bCs/>
        </w:rPr>
      </w:pPr>
    </w:p>
    <w:p w:rsidR="007D0245" w:rsidRDefault="00667D4D">
      <w:pPr>
        <w:jc w:val="both"/>
        <w:rPr>
          <w:rFonts w:ascii="Bookman Old Style" w:hAnsi="Bookman Old Style"/>
        </w:rPr>
      </w:pPr>
      <w:r>
        <w:rPr>
          <w:rFonts w:ascii="Bookman Old Style" w:hAnsi="Bookman Old Style"/>
          <w:b/>
          <w:bCs/>
        </w:rPr>
        <w:t xml:space="preserve">Mr. Mukesh Jain, Head, Exploration, International Business, Reliance Industries, </w:t>
      </w:r>
      <w:r>
        <w:rPr>
          <w:rFonts w:ascii="Bookman Old Style" w:hAnsi="Bookman Old Style"/>
        </w:rPr>
        <w:t>spoke on “Global Oil and Gas Scenario”. He urged the younger generation to take on the challenges and make India self sufficient in oil.</w:t>
      </w:r>
    </w:p>
    <w:p w:rsidR="007D0245" w:rsidRDefault="007D0245">
      <w:pPr>
        <w:jc w:val="both"/>
        <w:rPr>
          <w:rFonts w:ascii="Bookman Old Style" w:hAnsi="Bookman Old Style"/>
          <w:b/>
          <w:bCs/>
        </w:rPr>
      </w:pPr>
    </w:p>
    <w:p w:rsidR="007D0245" w:rsidRDefault="00667D4D">
      <w:pPr>
        <w:jc w:val="both"/>
        <w:rPr>
          <w:rFonts w:ascii="Bookman Old Style" w:hAnsi="Bookman Old Style"/>
        </w:rPr>
      </w:pPr>
      <w:r>
        <w:rPr>
          <w:rFonts w:ascii="Bookman Old Style" w:hAnsi="Bookman Old Style"/>
          <w:b/>
          <w:bCs/>
        </w:rPr>
        <w:t xml:space="preserve">Mr. A. K. Hazarika, </w:t>
      </w:r>
      <w:r>
        <w:rPr>
          <w:rFonts w:ascii="Bookman Old Style" w:hAnsi="Bookman Old Style"/>
        </w:rPr>
        <w:t xml:space="preserve">spoke on the “Opportunities for Petroleum Engineers in the Oil industry. He said that there was a huge dearth not only for Petroleum Engineers, but also for other disciplines. Young engineers should be willing to do hard work to be successful in a career in oil industry was his advice.  </w:t>
      </w:r>
    </w:p>
    <w:p w:rsidR="007D0245" w:rsidRDefault="007D0245">
      <w:pPr>
        <w:jc w:val="both"/>
        <w:rPr>
          <w:rFonts w:ascii="Bookman Old Style" w:hAnsi="Bookman Old Style"/>
          <w:b/>
          <w:bCs/>
        </w:rPr>
      </w:pPr>
    </w:p>
    <w:p w:rsidR="007D0245" w:rsidRDefault="00667D4D">
      <w:pPr>
        <w:jc w:val="both"/>
        <w:rPr>
          <w:rFonts w:ascii="Bookman Old Style" w:hAnsi="Bookman Old Style"/>
        </w:rPr>
      </w:pPr>
      <w:r>
        <w:rPr>
          <w:rFonts w:ascii="Bookman Old Style" w:hAnsi="Bookman Old Style"/>
          <w:b/>
          <w:bCs/>
        </w:rPr>
        <w:t xml:space="preserve">Ms. Aarti Punase, MIT-SPE Student Chapter, </w:t>
      </w:r>
      <w:r>
        <w:rPr>
          <w:rFonts w:ascii="Bookman Old Style" w:hAnsi="Bookman Old Style"/>
        </w:rPr>
        <w:t>thanked all the guests who spent their valuable time for two days on our campus and also to all the student participants in the various events.</w:t>
      </w:r>
    </w:p>
    <w:p w:rsidR="00FD50AD" w:rsidRDefault="00FD50AD">
      <w:pPr>
        <w:pStyle w:val="BodyText2"/>
      </w:pPr>
    </w:p>
    <w:p w:rsidR="007D0245" w:rsidRDefault="00667D4D">
      <w:pPr>
        <w:pStyle w:val="BodyText2"/>
      </w:pPr>
      <w:r>
        <w:t xml:space="preserve">We gratefully acknowledge corporate sponsors and individual sponsors for making the event successful. The Cricket Match of Alumni versus Students also went </w:t>
      </w:r>
      <w:r w:rsidR="00F448FD">
        <w:t>off</w:t>
      </w:r>
      <w:r>
        <w:t xml:space="preserve"> well, where alumni conceded </w:t>
      </w:r>
      <w:r w:rsidR="00F448FD">
        <w:t>defeat!</w:t>
      </w:r>
    </w:p>
    <w:p w:rsidR="007D0245" w:rsidRDefault="007D0245">
      <w:pPr>
        <w:jc w:val="both"/>
        <w:rPr>
          <w:rFonts w:ascii="Bookman Old Style" w:hAnsi="Bookman Old Style"/>
        </w:rPr>
      </w:pPr>
    </w:p>
    <w:p w:rsidR="007D0245" w:rsidRDefault="007D0245">
      <w:pPr>
        <w:jc w:val="both"/>
        <w:rPr>
          <w:rFonts w:ascii="Bookman Old Style" w:hAnsi="Bookman Old Style"/>
        </w:rPr>
      </w:pPr>
    </w:p>
    <w:p w:rsidR="00667D4D" w:rsidRDefault="00667D4D">
      <w:pPr>
        <w:jc w:val="both"/>
        <w:rPr>
          <w:rFonts w:ascii="Bookman Old Style" w:hAnsi="Bookman Old Style"/>
        </w:rPr>
      </w:pPr>
    </w:p>
    <w:sectPr w:rsidR="00667D4D" w:rsidSect="00E9301C">
      <w:pgSz w:w="12240" w:h="15840"/>
      <w:pgMar w:top="144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man Old Style">
    <w:altName w:val="Times New Roman"/>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6742D"/>
    <w:multiLevelType w:val="hybridMultilevel"/>
    <w:tmpl w:val="725CD16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7F45409"/>
    <w:multiLevelType w:val="hybridMultilevel"/>
    <w:tmpl w:val="0854DE1A"/>
    <w:lvl w:ilvl="0" w:tplc="390E2BA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127791"/>
    <w:rsid w:val="00127791"/>
    <w:rsid w:val="003922FB"/>
    <w:rsid w:val="00667D4D"/>
    <w:rsid w:val="007D0245"/>
    <w:rsid w:val="008C701A"/>
    <w:rsid w:val="00E9301C"/>
    <w:rsid w:val="00F21DC3"/>
    <w:rsid w:val="00F448FD"/>
    <w:rsid w:val="00FD5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245"/>
    <w:rPr>
      <w:sz w:val="24"/>
      <w:szCs w:val="24"/>
    </w:rPr>
  </w:style>
  <w:style w:type="paragraph" w:styleId="Heading1">
    <w:name w:val="heading 1"/>
    <w:basedOn w:val="Normal"/>
    <w:next w:val="Normal"/>
    <w:qFormat/>
    <w:rsid w:val="007D0245"/>
    <w:pPr>
      <w:keepNext/>
      <w:jc w:val="both"/>
      <w:outlineLvl w:val="0"/>
    </w:pPr>
    <w:rPr>
      <w:b/>
      <w:bCs/>
    </w:rPr>
  </w:style>
  <w:style w:type="paragraph" w:styleId="Heading2">
    <w:name w:val="heading 2"/>
    <w:basedOn w:val="Normal"/>
    <w:next w:val="Normal"/>
    <w:qFormat/>
    <w:rsid w:val="007D0245"/>
    <w:pPr>
      <w:keepNext/>
      <w:jc w:val="center"/>
      <w:outlineLvl w:val="1"/>
    </w:pPr>
    <w:rPr>
      <w:b/>
      <w:bCs/>
      <w:sz w:val="26"/>
    </w:rPr>
  </w:style>
  <w:style w:type="paragraph" w:styleId="Heading3">
    <w:name w:val="heading 3"/>
    <w:basedOn w:val="Normal"/>
    <w:next w:val="Normal"/>
    <w:qFormat/>
    <w:rsid w:val="007D0245"/>
    <w:pPr>
      <w:keepNext/>
      <w:jc w:val="both"/>
      <w:outlineLvl w:val="2"/>
    </w:pPr>
    <w:rPr>
      <w:rFonts w:ascii="Bookman Old Style" w:hAnsi="Bookman Old Style"/>
      <w:i/>
      <w:iCs/>
      <w:color w:val="0000FF"/>
    </w:rPr>
  </w:style>
  <w:style w:type="paragraph" w:styleId="Heading4">
    <w:name w:val="heading 4"/>
    <w:basedOn w:val="Normal"/>
    <w:next w:val="Normal"/>
    <w:qFormat/>
    <w:rsid w:val="007D0245"/>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D0245"/>
    <w:pPr>
      <w:jc w:val="center"/>
    </w:pPr>
    <w:rPr>
      <w:b/>
      <w:bCs/>
      <w:sz w:val="28"/>
    </w:rPr>
  </w:style>
  <w:style w:type="paragraph" w:styleId="BodyText">
    <w:name w:val="Body Text"/>
    <w:basedOn w:val="Normal"/>
    <w:semiHidden/>
    <w:rsid w:val="007D0245"/>
    <w:pPr>
      <w:ind w:right="-36"/>
    </w:pPr>
    <w:rPr>
      <w:rFonts w:ascii="Bookman Old Style" w:hAnsi="Bookman Old Style"/>
    </w:rPr>
  </w:style>
  <w:style w:type="paragraph" w:styleId="Subtitle">
    <w:name w:val="Subtitle"/>
    <w:basedOn w:val="Normal"/>
    <w:qFormat/>
    <w:rsid w:val="007D0245"/>
    <w:pPr>
      <w:jc w:val="center"/>
    </w:pPr>
    <w:rPr>
      <w:rFonts w:ascii="Bookman Old Style" w:hAnsi="Bookman Old Style"/>
      <w:b/>
      <w:bCs/>
    </w:rPr>
  </w:style>
  <w:style w:type="paragraph" w:styleId="BodyText2">
    <w:name w:val="Body Text 2"/>
    <w:basedOn w:val="Normal"/>
    <w:semiHidden/>
    <w:rsid w:val="007D0245"/>
    <w:pPr>
      <w:jc w:val="both"/>
    </w:pPr>
    <w:rPr>
      <w:rFonts w:ascii="Bookman Old Style" w:hAnsi="Bookman Old Style"/>
    </w:rPr>
  </w:style>
  <w:style w:type="paragraph" w:styleId="BodyText3">
    <w:name w:val="Body Text 3"/>
    <w:basedOn w:val="Normal"/>
    <w:semiHidden/>
    <w:rsid w:val="007D0245"/>
    <w:pPr>
      <w:jc w:val="both"/>
    </w:pPr>
    <w:rPr>
      <w:rFonts w:ascii="Bookman Old Style" w:hAnsi="Bookman Old Style"/>
      <w:b/>
      <w:bCs/>
    </w:rPr>
  </w:style>
  <w:style w:type="paragraph" w:styleId="ListParagraph">
    <w:name w:val="List Paragraph"/>
    <w:basedOn w:val="Normal"/>
    <w:uiPriority w:val="34"/>
    <w:qFormat/>
    <w:rsid w:val="00F448F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AIIIP 2006 REPORT</vt:lpstr>
    </vt:vector>
  </TitlesOfParts>
  <Company>mit</Company>
  <LinksUpToDate>false</LinksUpToDate>
  <CharactersWithSpaces>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AIIIP 2006 REPORT</dc:title>
  <dc:subject/>
  <dc:creator>administrator</dc:creator>
  <cp:keywords/>
  <dc:description/>
  <cp:lastModifiedBy>test1</cp:lastModifiedBy>
  <cp:revision>3</cp:revision>
  <cp:lastPrinted>2008-03-28T06:50:00Z</cp:lastPrinted>
  <dcterms:created xsi:type="dcterms:W3CDTF">2013-08-28T06:15:00Z</dcterms:created>
  <dcterms:modified xsi:type="dcterms:W3CDTF">2013-08-28T10:14:00Z</dcterms:modified>
</cp:coreProperties>
</file>