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d7cwebtz5xs" w:id="0"/>
      <w:bookmarkEnd w:id="0"/>
      <w:r w:rsidDel="00000000" w:rsidR="00000000" w:rsidRPr="00000000">
        <w:rPr>
          <w:rtl w:val="0"/>
        </w:rPr>
        <w:t xml:space="preserve">CoGS member guide to the PhD Student Portal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7r4khjvyvns8" w:id="1"/>
      <w:bookmarkEnd w:id="1"/>
      <w:r w:rsidDel="00000000" w:rsidR="00000000" w:rsidRPr="00000000">
        <w:rPr>
          <w:rtl w:val="0"/>
        </w:rPr>
        <w:t xml:space="preserve">Logging in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rtl w:val="0"/>
        </w:rPr>
        <w:t xml:space="preserve">The student portal is available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https://student-portal.sanger.ac.uk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rtl w:val="0"/>
        </w:rPr>
        <w:t xml:space="preserve">On your first visit you will be presented with a login screen:</w:t>
      </w:r>
      <w:r w:rsidDel="00000000" w:rsidR="00000000" w:rsidRPr="00000000">
        <w:rPr/>
        <w:drawing>
          <wp:inline distB="114300" distT="114300" distL="114300" distR="114300">
            <wp:extent cx="5734050" cy="1993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rtl w:val="0"/>
        </w:rPr>
        <w:t xml:space="preserve">Log in with your @sanger.ac.uk email address and password.</w:t>
      </w:r>
    </w:p>
    <w:p w:rsidR="00000000" w:rsidDel="00000000" w:rsidP="00000000" w:rsidRDefault="00000000" w:rsidRPr="00000000" w14:paraId="00000006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Now: the Graduate Office creates a new rotation, supervisors create projects, students choose projects, the Graduate Office finalises project choices, and students upload project reports.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ambaqtbxqa88" w:id="2"/>
      <w:bookmarkEnd w:id="2"/>
      <w:r w:rsidDel="00000000" w:rsidR="00000000" w:rsidRPr="00000000">
        <w:rPr>
          <w:rtl w:val="0"/>
        </w:rPr>
        <w:t xml:space="preserve">Marking projects</w:t>
      </w:r>
    </w:p>
    <w:p w:rsidR="00000000" w:rsidDel="00000000" w:rsidP="00000000" w:rsidRDefault="00000000" w:rsidRPr="00000000" w14:paraId="00000008">
      <w:pPr>
        <w:spacing w:before="200" w:lineRule="auto"/>
        <w:rPr/>
      </w:pPr>
      <w:r w:rsidDel="00000000" w:rsidR="00000000" w:rsidRPr="00000000">
        <w:rPr>
          <w:rtl w:val="0"/>
        </w:rPr>
        <w:t xml:space="preserve">Click the “Markable Projects” button:</w:t>
      </w:r>
      <w:r w:rsidDel="00000000" w:rsidR="00000000" w:rsidRPr="00000000">
        <w:rPr/>
        <w:drawing>
          <wp:inline distB="114300" distT="114300" distL="114300" distR="114300">
            <wp:extent cx="5734050" cy="819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8097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Rule="auto"/>
        <w:rPr/>
      </w:pPr>
      <w:r w:rsidDel="00000000" w:rsidR="00000000" w:rsidRPr="00000000">
        <w:rPr>
          <w:rtl w:val="0"/>
        </w:rPr>
        <w:t xml:space="preserve">Click the “Provide Feedback” link below the title of the project to be marked:</w:t>
      </w:r>
      <w:r w:rsidDel="00000000" w:rsidR="00000000" w:rsidRPr="00000000">
        <w:rPr/>
        <w:drawing>
          <wp:inline distB="114300" distT="114300" distL="114300" distR="114300">
            <wp:extent cx="5734050" cy="11525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7323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Rule="auto"/>
        <w:rPr/>
      </w:pPr>
      <w:r w:rsidDel="00000000" w:rsidR="00000000" w:rsidRPr="00000000">
        <w:rPr>
          <w:rtl w:val="0"/>
        </w:rPr>
        <w:t xml:space="preserve">Fill in the feedback form:</w:t>
      </w:r>
      <w:r w:rsidDel="00000000" w:rsidR="00000000" w:rsidRPr="00000000">
        <w:rPr/>
        <w:drawing>
          <wp:inline distB="114300" distT="114300" distL="114300" distR="114300">
            <wp:extent cx="5734050" cy="1917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Rule="auto"/>
        <w:rPr/>
      </w:pPr>
      <w:r w:rsidDel="00000000" w:rsidR="00000000" w:rsidRPr="00000000">
        <w:rPr>
          <w:rtl w:val="0"/>
        </w:rPr>
        <w:t xml:space="preserve">When completed, press the “Send Feedback” button:</w:t>
      </w:r>
      <w:r w:rsidDel="00000000" w:rsidR="00000000" w:rsidRPr="00000000">
        <w:rPr/>
        <w:drawing>
          <wp:inline distB="114300" distT="114300" distL="114300" distR="114300">
            <wp:extent cx="5734050" cy="15811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6327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Now: Students view project marks.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student-portal.sanger.ac.uk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