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80"/>
      </w:pPr>
      <w:r>
        <w:rPr>
          <w:rFonts w:ascii="Arial" w:cs="Arial" w:eastAsia="Arial" w:hAnsi="Arial"/>
          <w:b/>
          <w:bCs/>
          <w:color w:val="FFFFFF"/>
          <w:sz w:val="52"/>
          <w:szCs w:val="52"/>
        </w:rPr>
        <w:t xml:space="preserve">  PiyushTrade Backend</w:t>
      </w:r>
    </w:p>
    <w:p>
      <w:pPr>
        <w:shd w:fill="2E75B6" w:val="clear"/>
        <w:spacing w:after="240"/>
      </w:pPr>
      <w:r>
        <w:rPr>
          <w:rFonts w:ascii="Arial" w:cs="Arial" w:eastAsia="Arial" w:hAnsi="Arial"/>
          <w:color w:val="FFFFFF"/>
          <w:sz w:val="28"/>
          <w:szCs w:val="28"/>
        </w:rPr>
        <w:t xml:space="preserve">  Architecture Review — Session Handoff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Review basis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Handoff v8 · Phase 3 Complete (Phases 0–3)</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Session date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April 2026</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Critical bugs found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6B2E"/>
                <w:sz w:val="20"/>
                <w:szCs w:val="20"/>
              </w:rPr>
              <w:t xml:space="preserve">4  (all resolved in this session)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Moderate issues found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7B4F00"/>
                <w:sz w:val="20"/>
                <w:szCs w:val="20"/>
              </w:rPr>
              <w:t xml:space="preserve">7  (0 resolved — next session)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Pre-launch checklist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 of 17 items complete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Next issue to fix</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ISSUE-1 — Reconciliation SQL GROUP BY (reconciliation_service.py)</w:t>
            </w:r>
          </w:p>
        </w:tc>
      </w:tr>
    </w:tbl>
    <w:p>
      <w:pPr>
        <w:spacing w:after="80"/>
      </w:pPr>
    </w:p>
    <w:p>
      <w:pPr>
        <w:pBdr>
          <w:bottom w:val="single" w:color="DDDDDD" w:sz="4" w:space="1"/>
        </w:pBdr>
        <w:spacing w:after="160" w:before="160"/>
      </w:pPr>
    </w:p>
    <w:p>
      <w:pPr>
        <w:pStyle w:val="Heading1"/>
        <w:pBdr>
          <w:bottom w:val="single" w:color="2E75B6" w:sz="6" w:space="1"/>
        </w:pBdr>
        <w:spacing w:after="160" w:before="320"/>
      </w:pPr>
      <w:r>
        <w:rPr>
          <w:rFonts w:ascii="Arial" w:cs="Arial" w:eastAsia="Arial" w:hAnsi="Arial"/>
          <w:b/>
          <w:bCs/>
          <w:color w:val="1F4E79"/>
          <w:sz w:val="32"/>
          <w:szCs w:val="32"/>
        </w:rPr>
        <w:t xml:space="preserve">1 — Session Summary</w:t>
      </w:r>
    </w:p>
    <w:p>
      <w:pPr>
        <w:spacing w:after="120"/>
      </w:pPr>
      <w:r>
        <w:rPr>
          <w:rFonts w:ascii="Arial" w:cs="Arial" w:eastAsia="Arial" w:hAnsi="Arial"/>
          <w:b w:val="false"/>
          <w:bCs w:val="false"/>
          <w:i w:val="false"/>
          <w:iCs w:val="false"/>
          <w:color w:val="000000"/>
          <w:sz w:val="20"/>
          <w:szCs w:val="20"/>
        </w:rPr>
        <w:t xml:space="preserve">This session completed a full fix pass on all four critical (🔴 Fatal) bugs identified in the PiyushTrade architecture review. The application could not import or start before these fixes. All four bugs are now resolved, the fixed files have been delivered, and the codebase is ready for runtime. The seven moderate issues are catalogued below and remain to be fixed in the next session.</w:t>
      </w:r>
    </w:p>
    <w:p>
      <w:pPr>
        <w:spacing w:after="80"/>
      </w:pPr>
    </w:p>
    <w:p>
      <w:pPr>
        <w:pStyle w:val="Heading1"/>
        <w:pBdr>
          <w:bottom w:val="single" w:color="2E75B6" w:sz="6" w:space="1"/>
        </w:pBdr>
        <w:spacing w:after="160" w:before="320"/>
      </w:pPr>
      <w:r>
        <w:rPr>
          <w:rFonts w:ascii="Arial" w:cs="Arial" w:eastAsia="Arial" w:hAnsi="Arial"/>
          <w:b/>
          <w:bCs/>
          <w:color w:val="1F4E79"/>
          <w:sz w:val="32"/>
          <w:szCs w:val="32"/>
        </w:rPr>
        <w:t xml:space="preserve">2 — Critical Bugs: Resolved This Session</w:t>
      </w:r>
    </w:p>
    <w:p>
      <w:pPr>
        <w:spacing w:after="160"/>
      </w:pPr>
      <w:r>
        <w:rPr>
          <w:rFonts w:ascii="Arial" w:cs="Arial" w:eastAsia="Arial" w:hAnsi="Arial"/>
          <w:b w:val="false"/>
          <w:bCs w:val="false"/>
          <w:i w:val="false"/>
          <w:iCs w:val="false"/>
          <w:color w:val="000000"/>
          <w:sz w:val="20"/>
          <w:szCs w:val="20"/>
        </w:rPr>
        <w:t xml:space="preserve">All four bugs below caused immediate startup or authentication failure. Each file has been fixed and delivered as a downloadable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3400"/>
        <w:gridCol w:w="23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File(s) Changed</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8B0000"/>
                <w:sz w:val="20"/>
                <w:szCs w:val="20"/>
              </w:rPr>
              <w:t xml:space="preserve">BUG-1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order.py and trade.py contained endpoint code instead of ORM models — ImportError on startup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app/models/order.py
app/models/trade.py</w:t>
            </w:r>
          </w:p>
        </w:tc>
        <w:tc>
          <w:tcPr>
            <w:tcW w:type="dxa" w:w="2360"/>
            <w:tcBorders>
              <w:top w:val="single" w:color="CCCCCC" w:sz="1"/>
              <w:left w:val="single" w:color="CCCCCC" w:sz="1"/>
              <w:bottom w:val="single" w:color="CCCCCC" w:sz="1"/>
              <w:right w:val="single" w:color="CCCCCC" w:sz="1"/>
            </w:tcBorders>
            <w:shd w:fill="E2F0E6" w:val="clear"/>
            <w:tcMar>
              <w:top w:type="dxa" w:w="80"/>
              <w:left w:type="dxa" w:w="120"/>
              <w:bottom w:type="dxa" w:w="80"/>
              <w:right w:type="dxa" w:w="120"/>
            </w:tcMar>
          </w:tcPr>
          <w:p>
            <w:pPr>
              <w:jc w:val="left"/>
            </w:pPr>
            <w:r>
              <w:rPr>
                <w:rFonts w:ascii="Arial" w:cs="Arial" w:eastAsia="Arial" w:hAnsi="Arial"/>
                <w:b/>
                <w:bCs/>
                <w:color w:val="1E6B2E"/>
                <w:sz w:val="20"/>
                <w:szCs w:val="20"/>
              </w:rPr>
              <w:t xml:space="preserve">✔  FIXED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8B0000"/>
                <w:sz w:val="20"/>
                <w:szCs w:val="20"/>
              </w:rPr>
              <w:t xml:space="preserve">BUG-2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Zerodha OAuth callback: user_id and request_token arguments were swapped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app/api/v1/endpoints/broker.py</w:t>
            </w:r>
          </w:p>
        </w:tc>
        <w:tc>
          <w:tcPr>
            <w:tcW w:type="dxa" w:w="2360"/>
            <w:tcBorders>
              <w:top w:val="single" w:color="CCCCCC" w:sz="1"/>
              <w:left w:val="single" w:color="CCCCCC" w:sz="1"/>
              <w:bottom w:val="single" w:color="CCCCCC" w:sz="1"/>
              <w:right w:val="single" w:color="CCCCCC" w:sz="1"/>
            </w:tcBorders>
            <w:shd w:fill="E2F0E6" w:val="clear"/>
            <w:tcMar>
              <w:top w:type="dxa" w:w="80"/>
              <w:left w:type="dxa" w:w="120"/>
              <w:bottom w:type="dxa" w:w="80"/>
              <w:right w:type="dxa" w:w="120"/>
            </w:tcMar>
          </w:tcPr>
          <w:p>
            <w:pPr>
              <w:jc w:val="left"/>
            </w:pPr>
            <w:r>
              <w:rPr>
                <w:rFonts w:ascii="Arial" w:cs="Arial" w:eastAsia="Arial" w:hAnsi="Arial"/>
                <w:b/>
                <w:bCs/>
                <w:color w:val="1E6B2E"/>
                <w:sz w:val="20"/>
                <w:szCs w:val="20"/>
              </w:rPr>
              <w:t xml:space="preserve">✔  FIXED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8B0000"/>
                <w:sz w:val="20"/>
                <w:szCs w:val="20"/>
              </w:rPr>
              <w:t xml:space="preserve">BUG-3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Nuvama login called non-existent function authenticate_with_request_id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app/api/v1/endpoints/broker.py</w:t>
            </w:r>
          </w:p>
        </w:tc>
        <w:tc>
          <w:tcPr>
            <w:tcW w:type="dxa" w:w="2360"/>
            <w:tcBorders>
              <w:top w:val="single" w:color="CCCCCC" w:sz="1"/>
              <w:left w:val="single" w:color="CCCCCC" w:sz="1"/>
              <w:bottom w:val="single" w:color="CCCCCC" w:sz="1"/>
              <w:right w:val="single" w:color="CCCCCC" w:sz="1"/>
            </w:tcBorders>
            <w:shd w:fill="E2F0E6" w:val="clear"/>
            <w:tcMar>
              <w:top w:type="dxa" w:w="80"/>
              <w:left w:type="dxa" w:w="120"/>
              <w:bottom w:type="dxa" w:w="80"/>
              <w:right w:type="dxa" w:w="120"/>
            </w:tcMar>
          </w:tcPr>
          <w:p>
            <w:pPr>
              <w:jc w:val="left"/>
            </w:pPr>
            <w:r>
              <w:rPr>
                <w:rFonts w:ascii="Arial" w:cs="Arial" w:eastAsia="Arial" w:hAnsi="Arial"/>
                <w:b/>
                <w:bCs/>
                <w:color w:val="1E6B2E"/>
                <w:sz w:val="20"/>
                <w:szCs w:val="20"/>
              </w:rPr>
              <w:t xml:space="preserve">✔  FIXED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8B0000"/>
                <w:sz w:val="20"/>
                <w:szCs w:val="20"/>
              </w:rPr>
              <w:t xml:space="preserve">BUG-4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Sync engine received asyncpg:// URL — create_engine() fails at startup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app/core/config.py
app/core/database.py</w:t>
            </w:r>
          </w:p>
        </w:tc>
        <w:tc>
          <w:tcPr>
            <w:tcW w:type="dxa" w:w="2360"/>
            <w:tcBorders>
              <w:top w:val="single" w:color="CCCCCC" w:sz="1"/>
              <w:left w:val="single" w:color="CCCCCC" w:sz="1"/>
              <w:bottom w:val="single" w:color="CCCCCC" w:sz="1"/>
              <w:right w:val="single" w:color="CCCCCC" w:sz="1"/>
            </w:tcBorders>
            <w:shd w:fill="E2F0E6" w:val="clear"/>
            <w:tcMar>
              <w:top w:type="dxa" w:w="80"/>
              <w:left w:type="dxa" w:w="120"/>
              <w:bottom w:type="dxa" w:w="80"/>
              <w:right w:type="dxa" w:w="120"/>
            </w:tcMar>
          </w:tcPr>
          <w:p>
            <w:pPr>
              <w:jc w:val="left"/>
            </w:pPr>
            <w:r>
              <w:rPr>
                <w:rFonts w:ascii="Arial" w:cs="Arial" w:eastAsia="Arial" w:hAnsi="Arial"/>
                <w:b/>
                <w:bCs/>
                <w:color w:val="1E6B2E"/>
                <w:sz w:val="20"/>
                <w:szCs w:val="20"/>
              </w:rPr>
              <w:t xml:space="preserve">✔  FIXED</w:t>
            </w:r>
          </w:p>
        </w:tc>
      </w:tr>
    </w:tbl>
    <w:p>
      <w:pPr>
        <w:spacing w:after="80"/>
      </w:pPr>
    </w:p>
    <w:p>
      <w:pPr>
        <w:pStyle w:val="Heading2"/>
        <w:spacing w:after="120" w:before="240"/>
      </w:pPr>
      <w:r>
        <w:rPr>
          <w:rFonts w:ascii="Arial" w:cs="Arial" w:eastAsia="Arial" w:hAnsi="Arial"/>
          <w:b/>
          <w:bCs/>
          <w:color w:val="2E75B6"/>
          <w:sz w:val="26"/>
          <w:szCs w:val="26"/>
        </w:rPr>
        <w:t xml:space="preserve">BUG-1 Detail — ORM Model Files</w:t>
      </w:r>
    </w:p>
    <w:p>
      <w:pPr>
        <w:spacing w:after="120"/>
      </w:pPr>
      <w:r>
        <w:rPr>
          <w:rFonts w:ascii="Arial" w:cs="Arial" w:eastAsia="Arial" w:hAnsi="Arial"/>
          <w:b w:val="false"/>
          <w:bCs w:val="false"/>
          <w:i w:val="false"/>
          <w:iCs w:val="false"/>
          <w:color w:val="000000"/>
          <w:sz w:val="20"/>
          <w:szCs w:val="20"/>
        </w:rPr>
        <w:t xml:space="preserve">Both app/models/order.py and app/models/trade.py contained the content of their corresponding endpoint files (orders.py and trades.py). The file header comments confirmed the mix-up. Since app/models/__init__.py imports Order, OrderStatus, OrderSide, and Trade from these files, every module touching orders or trades was crashing with an ImportError on startup.</w:t>
      </w:r>
    </w:p>
    <w:p>
      <w:pPr>
        <w:spacing w:after="120"/>
      </w:pPr>
      <w:r>
        <w:rPr>
          <w:rFonts w:ascii="Arial" w:cs="Arial" w:eastAsia="Arial" w:hAnsi="Arial"/>
          <w:b w:val="false"/>
          <w:bCs w:val="false"/>
          <w:i w:val="false"/>
          <w:iCs w:val="false"/>
          <w:color w:val="000000"/>
          <w:sz w:val="20"/>
          <w:szCs w:val="20"/>
        </w:rPr>
        <w:t xml:space="preserve">The correct ORM definitions were written from scratch, cross-referenced against three sources: the Alembic migration files (0002, 0004, 0005), the execution engine's Order() constructor calls, and the endpoint schemas. Key decisions made:</w:t>
      </w:r>
    </w:p>
    <w:p>
      <w:pPr>
        <w:pStyle w:val="ListParagraph"/>
        <w:numPr>
          <w:ilvl w:val="0"/>
          <w:numId w:val="2"/>
        </w:numPr>
        <w:spacing w:after="80"/>
      </w:pPr>
      <w:r>
        <w:rPr>
          <w:rFonts w:ascii="Arial" w:cs="Arial" w:eastAsia="Arial" w:hAnsi="Arial"/>
          <w:b w:val="false"/>
          <w:bCs w:val="false"/>
          <w:color w:val="000000"/>
          <w:sz w:val="20"/>
          <w:szCs w:val="20"/>
        </w:rPr>
        <w:t xml:space="preserve">OrderStatus uses PENDING / SENT / FILLED / CANCELLED / REJECTED — matching the migration enum, not the broker-side OrderStatus from base_broker.py.</w:t>
      </w:r>
    </w:p>
    <w:p>
      <w:pPr>
        <w:pStyle w:val="ListParagraph"/>
        <w:numPr>
          <w:ilvl w:val="0"/>
          <w:numId w:val="2"/>
        </w:numPr>
        <w:spacing w:after="80"/>
      </w:pPr>
      <w:r>
        <w:rPr>
          <w:rFonts w:ascii="Arial" w:cs="Arial" w:eastAsia="Arial" w:hAnsi="Arial"/>
          <w:b w:val="false"/>
          <w:bCs w:val="false"/>
          <w:color w:val="000000"/>
          <w:sz w:val="20"/>
          <w:szCs w:val="20"/>
        </w:rPr>
        <w:t xml:space="preserve">BrokerName is imported from app.models.user (not redefined) to avoid duplicate SQLAlchemy enum registration.</w:t>
      </w:r>
    </w:p>
    <w:p>
      <w:pPr>
        <w:pStyle w:val="ListParagraph"/>
        <w:numPr>
          <w:ilvl w:val="0"/>
          <w:numId w:val="2"/>
        </w:numPr>
        <w:spacing w:after="80"/>
      </w:pPr>
      <w:r>
        <w:rPr>
          <w:rFonts w:ascii="Arial" w:cs="Arial" w:eastAsia="Arial" w:hAnsi="Arial"/>
          <w:b w:val="false"/>
          <w:bCs w:val="false"/>
          <w:color w:val="000000"/>
          <w:sz w:val="20"/>
          <w:szCs w:val="20"/>
        </w:rPr>
        <w:t xml:space="preserve">Trade.fill_price and Trade.realised_pnl use Numeric(10,2) and Numeric(12,2) respectively — matching the migration exactly for financial precision.</w:t>
      </w:r>
    </w:p>
    <w:p>
      <w:pPr>
        <w:pStyle w:val="ListParagraph"/>
        <w:numPr>
          <w:ilvl w:val="0"/>
          <w:numId w:val="2"/>
        </w:numPr>
        <w:spacing w:after="80"/>
      </w:pPr>
      <w:r>
        <w:rPr>
          <w:rFonts w:ascii="Arial" w:cs="Arial" w:eastAsia="Arial" w:hAnsi="Arial"/>
          <w:b w:val="false"/>
          <w:bCs w:val="false"/>
          <w:color w:val="000000"/>
          <w:sz w:val="20"/>
          <w:szCs w:val="20"/>
        </w:rPr>
        <w:t xml:space="preserve">Trade has an order relationship (backref='trade') enabling the endpoint's linked-order response pattern.</w:t>
      </w:r>
    </w:p>
    <w:p>
      <w:pPr>
        <w:spacing w:after="80"/>
      </w:pPr>
    </w:p>
    <w:p>
      <w:pPr>
        <w:pStyle w:val="Heading2"/>
        <w:spacing w:after="120" w:before="240"/>
      </w:pPr>
      <w:r>
        <w:rPr>
          <w:rFonts w:ascii="Arial" w:cs="Arial" w:eastAsia="Arial" w:hAnsi="Arial"/>
          <w:b/>
          <w:bCs/>
          <w:color w:val="2E75B6"/>
          <w:sz w:val="26"/>
          <w:szCs w:val="26"/>
        </w:rPr>
        <w:t xml:space="preserve">BUG-2 + BUG-3 Detail — broker.py Auth Calls</w:t>
      </w:r>
    </w:p>
    <w:p>
      <w:pPr>
        <w:spacing w:after="120"/>
      </w:pPr>
      <w:r>
        <w:rPr>
          <w:rFonts w:ascii="Arial" w:cs="Arial" w:eastAsia="Arial" w:hAnsi="Arial"/>
          <w:b w:val="false"/>
          <w:bCs w:val="false"/>
          <w:i w:val="false"/>
          <w:iCs w:val="false"/>
          <w:color w:val="000000"/>
          <w:sz w:val="20"/>
          <w:szCs w:val="20"/>
        </w:rPr>
        <w:t xml:space="preserve">Both bugs were in the same file (broker.py) and fixed in a single pass.</w:t>
      </w:r>
    </w:p>
    <w:p>
      <w:pPr>
        <w:spacing w:after="120"/>
      </w:pPr>
      <w:r>
        <w:rPr>
          <w:rFonts w:ascii="Arial" w:cs="Arial" w:eastAsia="Arial" w:hAnsi="Arial"/>
          <w:b w:val="false"/>
          <w:bCs w:val="false"/>
          <w:i w:val="false"/>
          <w:iCs w:val="false"/>
          <w:color w:val="000000"/>
          <w:sz w:val="20"/>
          <w:szCs w:val="20"/>
        </w:rPr>
        <w:t xml:space="preserve">BUG-2: The Zerodha callback called exchange_request_token(request_token, current_user.id) — swapped. The function signature is exchange_request_token(user_id, request_token). Every Zerodha OAuth callback would have placed an integer where a string was expected, producing a malformed Redis key and failing generate_session().</w:t>
      </w:r>
    </w:p>
    <w:p>
      <w:pPr>
        <w:spacing w:after="120"/>
      </w:pPr>
      <w:r>
        <w:rPr>
          <w:rFonts w:ascii="Arial" w:cs="Arial" w:eastAsia="Arial" w:hAnsi="Arial"/>
          <w:b w:val="false"/>
          <w:bCs w:val="false"/>
          <w:i w:val="false"/>
          <w:iCs w:val="false"/>
          <w:color w:val="000000"/>
          <w:sz w:val="20"/>
          <w:szCs w:val="20"/>
        </w:rPr>
        <w:t xml:space="preserve">BUG-3: The Nuvama login imported authenticate_with_request_id which does not exist. The actual function in nuvama/auth.py is exchange_request_id(user_id, request_id). Additionally the argument order was also swapped in the call. Both the import name and the argument order were corrected.</w:t>
      </w:r>
    </w:p>
    <w:p>
      <w:pPr>
        <w:spacing w:after="80"/>
      </w:pPr>
    </w:p>
    <w:p>
      <w:pPr>
        <w:pStyle w:val="Heading2"/>
        <w:spacing w:after="120" w:before="240"/>
      </w:pPr>
      <w:r>
        <w:rPr>
          <w:rFonts w:ascii="Arial" w:cs="Arial" w:eastAsia="Arial" w:hAnsi="Arial"/>
          <w:b/>
          <w:bCs/>
          <w:color w:val="2E75B6"/>
          <w:sz w:val="26"/>
          <w:szCs w:val="26"/>
        </w:rPr>
        <w:t xml:space="preserve">BUG-4 Detail — Database URL Mismatch</w:t>
      </w:r>
    </w:p>
    <w:p>
      <w:pPr>
        <w:spacing w:after="120"/>
      </w:pPr>
      <w:r>
        <w:rPr>
          <w:rFonts w:ascii="Arial" w:cs="Arial" w:eastAsia="Arial" w:hAnsi="Arial"/>
          <w:b w:val="false"/>
          <w:bCs w:val="false"/>
          <w:i w:val="false"/>
          <w:iCs w:val="false"/>
          <w:color w:val="000000"/>
          <w:sz w:val="20"/>
          <w:szCs w:val="20"/>
        </w:rPr>
        <w:t xml:space="preserve">The default DATABASE_URL in config.py was postgresql+asyncpg://... but this URL was passed directly to the synchronous create_engine() in database.py. The sync engine requires psycopg2, not asyncpg. The URL swap logic in database.py only handled psycopg2 and bare postgresql:// schemes — it did not strip asyncpg, so the async URL derivation also produced a double-prefixed URL in some edge cases.</w:t>
      </w:r>
    </w:p>
    <w:p>
      <w:pPr>
        <w:spacing w:after="120"/>
      </w:pPr>
      <w:r>
        <w:rPr>
          <w:rFonts w:ascii="Arial" w:cs="Arial" w:eastAsia="Arial" w:hAnsi="Arial"/>
          <w:b w:val="false"/>
          <w:bCs w:val="false"/>
          <w:i w:val="false"/>
          <w:iCs w:val="false"/>
          <w:color w:val="000000"/>
          <w:sz w:val="20"/>
          <w:szCs w:val="20"/>
        </w:rPr>
        <w:t xml:space="preserve">Two changes were made:</w:t>
      </w:r>
    </w:p>
    <w:p>
      <w:pPr>
        <w:pStyle w:val="ListParagraph"/>
        <w:numPr>
          <w:ilvl w:val="0"/>
          <w:numId w:val="2"/>
        </w:numPr>
        <w:spacing w:after="80"/>
      </w:pPr>
      <w:r>
        <w:rPr>
          <w:rFonts w:ascii="Arial" w:cs="Arial" w:eastAsia="Arial" w:hAnsi="Arial"/>
          <w:b w:val="false"/>
          <w:bCs w:val="false"/>
          <w:color w:val="000000"/>
          <w:sz w:val="20"/>
          <w:szCs w:val="20"/>
        </w:rPr>
        <w:t xml:space="preserve">config.py — default DATABASE_URL changed to postgresql+psycopg2://... so the sync engine gets the correct driver.</w:t>
      </w:r>
    </w:p>
    <w:p>
      <w:pPr>
        <w:pStyle w:val="ListParagraph"/>
        <w:numPr>
          <w:ilvl w:val="0"/>
          <w:numId w:val="2"/>
        </w:numPr>
        <w:spacing w:after="80"/>
      </w:pPr>
      <w:r>
        <w:rPr>
          <w:rFonts w:ascii="Arial" w:cs="Arial" w:eastAsia="Arial" w:hAnsi="Arial"/>
          <w:b w:val="false"/>
          <w:bCs w:val="false"/>
          <w:color w:val="000000"/>
          <w:sz w:val="20"/>
          <w:szCs w:val="20"/>
        </w:rPr>
        <w:t xml:space="preserve">database.py — the async URL derivation was rewritten to first normalise any input scheme to bare postgresql://, then apply +asyncpg. This handles all three possible input formats defensively.</w:t>
      </w:r>
    </w:p>
    <w:p>
      <w:pPr>
        <w:spacing w:after="80"/>
      </w:pPr>
    </w:p>
    <w:p>
      <w:pPr>
        <w:pBdr>
          <w:bottom w:val="single" w:color="DDDDDD" w:sz="4" w:space="1"/>
        </w:pBdr>
        <w:spacing w:after="160" w:before="160"/>
      </w:pPr>
    </w:p>
    <w:p>
      <w:pPr>
        <w:pStyle w:val="Heading1"/>
        <w:pBdr>
          <w:bottom w:val="single" w:color="2E75B6" w:sz="6" w:space="1"/>
        </w:pBdr>
        <w:spacing w:after="160" w:before="320"/>
      </w:pPr>
      <w:r>
        <w:rPr>
          <w:rFonts w:ascii="Arial" w:cs="Arial" w:eastAsia="Arial" w:hAnsi="Arial"/>
          <w:b/>
          <w:bCs/>
          <w:color w:val="1F4E79"/>
          <w:sz w:val="32"/>
          <w:szCs w:val="32"/>
        </w:rPr>
        <w:t xml:space="preserve">3 — Moderate Issues: Pending Next Session</w:t>
      </w:r>
    </w:p>
    <w:p>
      <w:pPr>
        <w:spacing w:after="160"/>
      </w:pPr>
      <w:r>
        <w:rPr>
          <w:rFonts w:ascii="Arial" w:cs="Arial" w:eastAsia="Arial" w:hAnsi="Arial"/>
          <w:b w:val="false"/>
          <w:bCs w:val="false"/>
          <w:i w:val="false"/>
          <w:iCs w:val="false"/>
          <w:color w:val="000000"/>
          <w:sz w:val="20"/>
          <w:szCs w:val="20"/>
        </w:rPr>
        <w:t xml:space="preserve">These issues will not prevent startup but will cause runtime failures or silent data errors in production. Fix them in the order shown — ISSUE-1 is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3200"/>
        <w:gridCol w:w="216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File(s) to Change</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7B4F00"/>
                <w:sz w:val="20"/>
                <w:szCs w:val="20"/>
              </w:rPr>
              <w:t xml:space="preserve">ISSUE-1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Reconciliation SQL GROUP BY missing exchange + product_code columns — query error at runtime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app/services/reconciliation_service.py</w:t>
            </w:r>
          </w:p>
        </w:tc>
        <w:tc>
          <w:tcPr>
            <w:tcW w:type="dxa" w:w="216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pPr>
              <w:jc w:val="left"/>
            </w:pPr>
            <w:r>
              <w:rPr>
                <w:rFonts w:ascii="Arial" w:cs="Arial" w:eastAsia="Arial" w:hAnsi="Arial"/>
                <w:b/>
                <w:bCs/>
                <w:color w:val="7B4F00"/>
                <w:sz w:val="20"/>
                <w:szCs w:val="20"/>
              </w:rPr>
              <w:t xml:space="preserve">⏳  Pending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7B4F00"/>
                <w:sz w:val="20"/>
                <w:szCs w:val="20"/>
              </w:rPr>
              <w:t xml:space="preserve">ISSUE-2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execution_engine.py uses logger.bind() (structlog API) — all other files use stdlib extra={}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app/engines/execution_engine.py</w:t>
            </w:r>
          </w:p>
        </w:tc>
        <w:tc>
          <w:tcPr>
            <w:tcW w:type="dxa" w:w="216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pPr>
              <w:jc w:val="left"/>
            </w:pPr>
            <w:r>
              <w:rPr>
                <w:rFonts w:ascii="Arial" w:cs="Arial" w:eastAsia="Arial" w:hAnsi="Arial"/>
                <w:b/>
                <w:bCs/>
                <w:color w:val="7B4F00"/>
                <w:sz w:val="20"/>
                <w:szCs w:val="20"/>
              </w:rPr>
              <w:t xml:space="preserve">⏳  Pending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7B4F00"/>
                <w:sz w:val="20"/>
                <w:szCs w:val="20"/>
              </w:rPr>
              <w:t xml:space="preserve">ISSUE-3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OrderRequest dataclass missing strike and expiry fields — AttributeError on every order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app/brokers/base_broker.py</w:t>
            </w:r>
          </w:p>
        </w:tc>
        <w:tc>
          <w:tcPr>
            <w:tcW w:type="dxa" w:w="216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pPr>
              <w:jc w:val="left"/>
            </w:pPr>
            <w:r>
              <w:rPr>
                <w:rFonts w:ascii="Arial" w:cs="Arial" w:eastAsia="Arial" w:hAnsi="Arial"/>
                <w:b/>
                <w:bCs/>
                <w:color w:val="7B4F00"/>
                <w:sz w:val="20"/>
                <w:szCs w:val="20"/>
              </w:rPr>
              <w:t xml:space="preserve">⏳  Pending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7B4F00"/>
                <w:sz w:val="20"/>
                <w:szCs w:val="20"/>
              </w:rPr>
              <w:t xml:space="preserve">ISSUE-4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risk_manager.py calls sync broker methods directly in async context — event loop blocked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app/engines/risk_manager.py</w:t>
            </w:r>
          </w:p>
        </w:tc>
        <w:tc>
          <w:tcPr>
            <w:tcW w:type="dxa" w:w="216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pPr>
              <w:jc w:val="left"/>
            </w:pPr>
            <w:r>
              <w:rPr>
                <w:rFonts w:ascii="Arial" w:cs="Arial" w:eastAsia="Arial" w:hAnsi="Arial"/>
                <w:b/>
                <w:bCs/>
                <w:color w:val="7B4F00"/>
                <w:sz w:val="20"/>
                <w:szCs w:val="20"/>
              </w:rPr>
              <w:t xml:space="preserve">⏳  Pending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7B4F00"/>
                <w:sz w:val="20"/>
                <w:szCs w:val="20"/>
              </w:rPr>
              <w:t xml:space="preserve">ISSUE-5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Celery beat schedule for reconcile_positions_task not registered in config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worker/worker.py</w:t>
            </w:r>
          </w:p>
        </w:tc>
        <w:tc>
          <w:tcPr>
            <w:tcW w:type="dxa" w:w="216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pPr>
              <w:jc w:val="left"/>
            </w:pPr>
            <w:r>
              <w:rPr>
                <w:rFonts w:ascii="Arial" w:cs="Arial" w:eastAsia="Arial" w:hAnsi="Arial"/>
                <w:b/>
                <w:bCs/>
                <w:color w:val="7B4F00"/>
                <w:sz w:val="20"/>
                <w:szCs w:val="20"/>
              </w:rPr>
              <w:t xml:space="preserve">⏳  Pending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7B4F00"/>
                <w:sz w:val="20"/>
                <w:szCs w:val="20"/>
              </w:rPr>
              <w:t xml:space="preserve">ISSUE-6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reconciliation_service missing from Celery autodiscover_tasks — task never registered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worker/worker.py</w:t>
            </w:r>
          </w:p>
        </w:tc>
        <w:tc>
          <w:tcPr>
            <w:tcW w:type="dxa" w:w="216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pPr>
              <w:jc w:val="left"/>
            </w:pPr>
            <w:r>
              <w:rPr>
                <w:rFonts w:ascii="Arial" w:cs="Arial" w:eastAsia="Arial" w:hAnsi="Arial"/>
                <w:b/>
                <w:bCs/>
                <w:color w:val="7B4F00"/>
                <w:sz w:val="20"/>
                <w:szCs w:val="20"/>
              </w:rPr>
              <w:t xml:space="preserve">⏳  Pending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7B4F00"/>
                <w:sz w:val="20"/>
                <w:szCs w:val="20"/>
              </w:rPr>
              <w:t xml:space="preserve">ISSUE-7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from __future__ import annotations in portfolio.py and broker.py breaks Pylance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app/api/v1/endpoints/portfolio.py
app/api/v1/endpoints/broker.py</w:t>
            </w:r>
          </w:p>
        </w:tc>
        <w:tc>
          <w:tcPr>
            <w:tcW w:type="dxa" w:w="216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pPr>
              <w:jc w:val="left"/>
            </w:pPr>
            <w:r>
              <w:rPr>
                <w:rFonts w:ascii="Arial" w:cs="Arial" w:eastAsia="Arial" w:hAnsi="Arial"/>
                <w:b/>
                <w:bCs/>
                <w:color w:val="7B4F00"/>
                <w:sz w:val="20"/>
                <w:szCs w:val="20"/>
              </w:rPr>
              <w:t xml:space="preserve">⏳  Pending</w:t>
            </w:r>
          </w:p>
        </w:tc>
      </w:tr>
    </w:tbl>
    <w:p>
      <w:pPr>
        <w:spacing w:after="80"/>
      </w:pPr>
    </w:p>
    <w:p>
      <w:pPr>
        <w:pStyle w:val="Heading2"/>
        <w:spacing w:after="120" w:before="240"/>
      </w:pPr>
      <w:r>
        <w:rPr>
          <w:rFonts w:ascii="Arial" w:cs="Arial" w:eastAsia="Arial" w:hAnsi="Arial"/>
          <w:b/>
          <w:bCs/>
          <w:color w:val="2E75B6"/>
          <w:sz w:val="26"/>
          <w:szCs w:val="26"/>
        </w:rPr>
        <w:t xml:space="preserve">ISSUE-1 — Reconciliation SQL GROUP BY (START HERE NEXT)</w:t>
      </w:r>
    </w:p>
    <w:p>
      <w:pPr>
        <w:spacing w:after="120"/>
      </w:pPr>
      <w:r>
        <w:rPr>
          <w:rFonts w:ascii="Arial" w:cs="Arial" w:eastAsia="Arial" w:hAnsi="Arial"/>
          <w:b w:val="false"/>
          <w:bCs w:val="false"/>
          <w:i w:val="false"/>
          <w:iCs w:val="false"/>
          <w:color w:val="000000"/>
          <w:sz w:val="20"/>
          <w:szCs w:val="20"/>
        </w:rPr>
        <w:t xml:space="preserve">Location: app/services/reconciliation_service.py — _fetch_db_positions() method.</w:t>
      </w:r>
    </w:p>
    <w:p>
      <w:pPr>
        <w:spacing w:after="120"/>
      </w:pPr>
      <w:r>
        <w:rPr>
          <w:rFonts w:ascii="Arial" w:cs="Arial" w:eastAsia="Arial" w:hAnsi="Arial"/>
          <w:b w:val="false"/>
          <w:bCs w:val="false"/>
          <w:i w:val="false"/>
          <w:iCs w:val="false"/>
          <w:color w:val="000000"/>
          <w:sz w:val="20"/>
          <w:szCs w:val="20"/>
        </w:rPr>
        <w:t xml:space="preserve">The SQL query groups by trading_symbol only. The SELECT list includes exchange and product_code, which are not in the GROUP BY clause. PostgreSQL will raise an error at runtime on the first reconciliation cycle. The fix is to add exchange and product_code to the GROUP BY clause.</w:t>
      </w:r>
    </w:p>
    <w:p>
      <w:pPr>
        <w:spacing w:after="80"/>
      </w:pPr>
    </w:p>
    <w:p>
      <w:pPr>
        <w:pStyle w:val="Heading2"/>
        <w:spacing w:after="120" w:before="240"/>
      </w:pPr>
      <w:r>
        <w:rPr>
          <w:rFonts w:ascii="Arial" w:cs="Arial" w:eastAsia="Arial" w:hAnsi="Arial"/>
          <w:b/>
          <w:bCs/>
          <w:color w:val="2E75B6"/>
          <w:sz w:val="26"/>
          <w:szCs w:val="26"/>
        </w:rPr>
        <w:t xml:space="preserve">ISSUE-2 — logger.bind() in execution_engine.py</w:t>
      </w:r>
    </w:p>
    <w:p>
      <w:pPr>
        <w:spacing w:after="120"/>
      </w:pPr>
      <w:r>
        <w:rPr>
          <w:rFonts w:ascii="Arial" w:cs="Arial" w:eastAsia="Arial" w:hAnsi="Arial"/>
          <w:b w:val="false"/>
          <w:bCs w:val="false"/>
          <w:i w:val="false"/>
          <w:iCs w:val="false"/>
          <w:color w:val="000000"/>
          <w:sz w:val="20"/>
          <w:szCs w:val="20"/>
        </w:rPr>
        <w:t xml:space="preserve">Location: app/engines/execution_engine.py.</w:t>
      </w:r>
    </w:p>
    <w:p>
      <w:pPr>
        <w:spacing w:after="120"/>
      </w:pPr>
      <w:r>
        <w:rPr>
          <w:rFonts w:ascii="Arial" w:cs="Arial" w:eastAsia="Arial" w:hAnsi="Arial"/>
          <w:b w:val="false"/>
          <w:bCs w:val="false"/>
          <w:i w:val="false"/>
          <w:iCs w:val="false"/>
          <w:color w:val="000000"/>
          <w:sz w:val="20"/>
          <w:szCs w:val="20"/>
        </w:rPr>
        <w:t xml:space="preserve">This file uses logger.bind() which is structlog's API. Every other file in the codebase uses stdlib logging with extra={...}. The get_structured_logger() factory returns a stdlib logger, so logger.bind() will raise AttributeError at runtime when any order is executed. Replace all logger.bind() calls with logger.info(..., extra={...}) matching the pattern in the other files.</w:t>
      </w:r>
    </w:p>
    <w:p>
      <w:pPr>
        <w:spacing w:after="80"/>
      </w:pPr>
    </w:p>
    <w:p>
      <w:pPr>
        <w:pStyle w:val="Heading2"/>
        <w:spacing w:after="120" w:before="240"/>
      </w:pPr>
      <w:r>
        <w:rPr>
          <w:rFonts w:ascii="Arial" w:cs="Arial" w:eastAsia="Arial" w:hAnsi="Arial"/>
          <w:b/>
          <w:bCs/>
          <w:color w:val="2E75B6"/>
          <w:sz w:val="26"/>
          <w:szCs w:val="26"/>
        </w:rPr>
        <w:t xml:space="preserve">ISSUE-3 — OrderRequest Missing strike and expiry Fields</w:t>
      </w:r>
    </w:p>
    <w:p>
      <w:pPr>
        <w:spacing w:after="120"/>
      </w:pPr>
      <w:r>
        <w:rPr>
          <w:rFonts w:ascii="Arial" w:cs="Arial" w:eastAsia="Arial" w:hAnsi="Arial"/>
          <w:b w:val="false"/>
          <w:bCs w:val="false"/>
          <w:i w:val="false"/>
          <w:iCs w:val="false"/>
          <w:color w:val="000000"/>
          <w:sz w:val="20"/>
          <w:szCs w:val="20"/>
        </w:rPr>
        <w:t xml:space="preserve">Location: app/brokers/base_broker.py — OrderRequest dataclass.</w:t>
      </w:r>
    </w:p>
    <w:p>
      <w:pPr>
        <w:spacing w:after="120"/>
      </w:pPr>
      <w:r>
        <w:rPr>
          <w:rFonts w:ascii="Arial" w:cs="Arial" w:eastAsia="Arial" w:hAnsi="Arial"/>
          <w:b w:val="false"/>
          <w:bCs w:val="false"/>
          <w:i w:val="false"/>
          <w:iCs w:val="false"/>
          <w:color w:val="000000"/>
          <w:sz w:val="20"/>
          <w:szCs w:val="20"/>
        </w:rPr>
        <w:t xml:space="preserve">The execution engine reads order_request.strike and order_request.expiry to build the Order() DB row, but these fields are not defined on the OrderRequest dataclass. This will raise AttributeError on every single order at the DB write step — no order can ever be persisted. Add strike: float and expiry: date to the dataclass. This was noted as an open TODO in the handoff doc.</w:t>
      </w:r>
    </w:p>
    <w:p>
      <w:pPr>
        <w:spacing w:after="80"/>
      </w:pPr>
    </w:p>
    <w:p>
      <w:pPr>
        <w:pStyle w:val="Heading2"/>
        <w:spacing w:after="120" w:before="240"/>
      </w:pPr>
      <w:r>
        <w:rPr>
          <w:rFonts w:ascii="Arial" w:cs="Arial" w:eastAsia="Arial" w:hAnsi="Arial"/>
          <w:b/>
          <w:bCs/>
          <w:color w:val="2E75B6"/>
          <w:sz w:val="26"/>
          <w:szCs w:val="26"/>
        </w:rPr>
        <w:t xml:space="preserve">ISSUE-4 — Sync Broker Calls in Async risk_manager.py</w:t>
      </w:r>
    </w:p>
    <w:p>
      <w:pPr>
        <w:spacing w:after="120"/>
      </w:pPr>
      <w:r>
        <w:rPr>
          <w:rFonts w:ascii="Arial" w:cs="Arial" w:eastAsia="Arial" w:hAnsi="Arial"/>
          <w:b w:val="false"/>
          <w:bCs w:val="false"/>
          <w:i w:val="false"/>
          <w:iCs w:val="false"/>
          <w:color w:val="000000"/>
          <w:sz w:val="20"/>
          <w:szCs w:val="20"/>
        </w:rPr>
        <w:t xml:space="preserve">Location: app/engines/risk_manager.py.</w:t>
      </w:r>
    </w:p>
    <w:p>
      <w:pPr>
        <w:spacing w:after="120"/>
      </w:pPr>
      <w:r>
        <w:rPr>
          <w:rFonts w:ascii="Arial" w:cs="Arial" w:eastAsia="Arial" w:hAnsi="Arial"/>
          <w:b w:val="false"/>
          <w:bCs w:val="false"/>
          <w:i w:val="false"/>
          <w:iCs w:val="false"/>
          <w:color w:val="000000"/>
          <w:sz w:val="20"/>
          <w:szCs w:val="20"/>
        </w:rPr>
        <w:t xml:space="preserve">The risk manager makes synchronous broker calls (e.g. get_positions()) directly inside an async function. This blocks the entire asyncio event loop for the duration of the broker network call. Wrap all sync broker calls in asyncio.to_thread() to offload them to a thread pool, consistent with how broker calls are handled everywhere else in the codebase.</w:t>
      </w:r>
    </w:p>
    <w:p>
      <w:pPr>
        <w:spacing w:after="80"/>
      </w:pPr>
    </w:p>
    <w:p>
      <w:pPr>
        <w:pStyle w:val="Heading2"/>
        <w:spacing w:after="120" w:before="240"/>
      </w:pPr>
      <w:r>
        <w:rPr>
          <w:rFonts w:ascii="Arial" w:cs="Arial" w:eastAsia="Arial" w:hAnsi="Arial"/>
          <w:b/>
          <w:bCs/>
          <w:color w:val="2E75B6"/>
          <w:sz w:val="26"/>
          <w:szCs w:val="26"/>
        </w:rPr>
        <w:t xml:space="preserve">ISSUE-5 and ISSUE-6 — Celery Worker Configuration</w:t>
      </w:r>
    </w:p>
    <w:p>
      <w:pPr>
        <w:spacing w:after="120"/>
      </w:pPr>
      <w:r>
        <w:rPr>
          <w:rFonts w:ascii="Arial" w:cs="Arial" w:eastAsia="Arial" w:hAnsi="Arial"/>
          <w:b w:val="false"/>
          <w:bCs w:val="false"/>
          <w:i w:val="false"/>
          <w:iCs w:val="false"/>
          <w:color w:val="000000"/>
          <w:sz w:val="20"/>
          <w:szCs w:val="20"/>
        </w:rPr>
        <w:t xml:space="preserve">Location: worker/worker.py.</w:t>
      </w:r>
    </w:p>
    <w:p>
      <w:pPr>
        <w:spacing w:after="120"/>
      </w:pPr>
      <w:r>
        <w:rPr>
          <w:rFonts w:ascii="Arial" w:cs="Arial" w:eastAsia="Arial" w:hAnsi="Arial"/>
          <w:b w:val="false"/>
          <w:bCs w:val="false"/>
          <w:i w:val="false"/>
          <w:iCs w:val="false"/>
          <w:color w:val="000000"/>
          <w:sz w:val="20"/>
          <w:szCs w:val="20"/>
        </w:rPr>
        <w:t xml:space="preserve">ISSUE-5: The Celery beat schedule for reconcile_positions_task is not registered. The task exists in reconciliation_service.py but will never fire automatically. Add it to celery_app.conf.beat_schedule.</w:t>
      </w:r>
    </w:p>
    <w:p>
      <w:pPr>
        <w:spacing w:after="120"/>
      </w:pPr>
      <w:r>
        <w:rPr>
          <w:rFonts w:ascii="Arial" w:cs="Arial" w:eastAsia="Arial" w:hAnsi="Arial"/>
          <w:b w:val="false"/>
          <w:bCs w:val="false"/>
          <w:i w:val="false"/>
          <w:iCs w:val="false"/>
          <w:color w:val="000000"/>
          <w:sz w:val="20"/>
          <w:szCs w:val="20"/>
        </w:rPr>
        <w:t xml:space="preserve">ISSUE-6: app.services.reconciliation_service is not in the autodiscover_tasks list. Celery cannot find the task at all until this is added. Both ISSUE-5 and ISSUE-6 are in the same file and can be fixed in a single pass.</w:t>
      </w:r>
    </w:p>
    <w:p>
      <w:pPr>
        <w:spacing w:after="80"/>
      </w:pPr>
    </w:p>
    <w:p>
      <w:pPr>
        <w:pStyle w:val="Heading2"/>
        <w:spacing w:after="120" w:before="240"/>
      </w:pPr>
      <w:r>
        <w:rPr>
          <w:rFonts w:ascii="Arial" w:cs="Arial" w:eastAsia="Arial" w:hAnsi="Arial"/>
          <w:b/>
          <w:bCs/>
          <w:color w:val="2E75B6"/>
          <w:sz w:val="26"/>
          <w:szCs w:val="26"/>
        </w:rPr>
        <w:t xml:space="preserve">ISSUE-7 — from __future__ import annotations in Endpoint Files</w:t>
      </w:r>
    </w:p>
    <w:p>
      <w:pPr>
        <w:spacing w:after="120"/>
      </w:pPr>
      <w:r>
        <w:rPr>
          <w:rFonts w:ascii="Arial" w:cs="Arial" w:eastAsia="Arial" w:hAnsi="Arial"/>
          <w:b w:val="false"/>
          <w:bCs w:val="false"/>
          <w:i w:val="false"/>
          <w:iCs w:val="false"/>
          <w:color w:val="000000"/>
          <w:sz w:val="20"/>
          <w:szCs w:val="20"/>
        </w:rPr>
        <w:t xml:space="preserve">Location: app/api/v1/endpoints/portfolio.py and broker.py.</w:t>
      </w:r>
    </w:p>
    <w:p>
      <w:pPr>
        <w:spacing w:after="120"/>
      </w:pPr>
      <w:r>
        <w:rPr>
          <w:rFonts w:ascii="Arial" w:cs="Arial" w:eastAsia="Arial" w:hAnsi="Arial"/>
          <w:b w:val="false"/>
          <w:bCs w:val="false"/>
          <w:i w:val="false"/>
          <w:iCs w:val="false"/>
          <w:color w:val="000000"/>
          <w:sz w:val="20"/>
          <w:szCs w:val="20"/>
        </w:rPr>
        <w:t xml:space="preserve">The handoff doc explicitly prohibits this import in endpoint files because it breaks Pylance type resolution. orders.py and trades.py correctly omit it. Remove the line from both portfolio.py and broker.py. Note: broker.py was already modified this session for BUG-2 and BUG-3 — the __future__ import removal should be bundled with that file if re-delivering it.</w:t>
      </w:r>
    </w:p>
    <w:p>
      <w:pPr>
        <w:spacing w:after="80"/>
      </w:pPr>
    </w:p>
    <w:p>
      <w:pPr>
        <w:pBdr>
          <w:bottom w:val="single" w:color="DDDDDD" w:sz="4" w:space="1"/>
        </w:pBdr>
        <w:spacing w:after="160" w:before="160"/>
      </w:pPr>
    </w:p>
    <w:p>
      <w:pPr>
        <w:pStyle w:val="Heading1"/>
        <w:pBdr>
          <w:bottom w:val="single" w:color="2E75B6" w:sz="6" w:space="1"/>
        </w:pBdr>
        <w:spacing w:after="160" w:before="320"/>
      </w:pPr>
      <w:r>
        <w:rPr>
          <w:rFonts w:ascii="Arial" w:cs="Arial" w:eastAsia="Arial" w:hAnsi="Arial"/>
          <w:b/>
          <w:bCs/>
          <w:color w:val="1F4E79"/>
          <w:sz w:val="32"/>
          <w:szCs w:val="32"/>
        </w:rPr>
        <w:t xml:space="preserve">4 — Pre-Launch Checklist</w:t>
      </w:r>
    </w:p>
    <w:p>
      <w:pPr>
        <w:spacing w:after="160"/>
      </w:pPr>
      <w:r>
        <w:rPr>
          <w:rFonts w:ascii="Arial" w:cs="Arial" w:eastAsia="Arial" w:hAnsi="Arial"/>
          <w:b w:val="false"/>
          <w:bCs w:val="false"/>
          <w:i w:val="false"/>
          <w:iCs w:val="false"/>
          <w:color w:val="000000"/>
          <w:sz w:val="20"/>
          <w:szCs w:val="20"/>
        </w:rPr>
        <w:t xml:space="preserve">4 of 17 items are complete. The remaining 13 must all be done before connecting live broker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320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 Item</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File(s)</w:t>
            </w:r>
          </w:p>
        </w:tc>
      </w:tr>
      <w:tr>
        <w:tc>
          <w:tcPr>
            <w:tcW w:type="dxa" w:w="600"/>
            <w:tcBorders>
              <w:top w:val="single" w:color="CCCCCC" w:sz="1"/>
              <w:left w:val="single" w:color="CCCCCC" w:sz="1"/>
              <w:bottom w:val="single" w:color="CCCCCC" w:sz="1"/>
              <w:right w:val="single" w:color="CCCCCC" w:sz="1"/>
            </w:tcBorders>
            <w:shd w:fill="E2F0E6" w:val="clear"/>
            <w:tcMar>
              <w:top w:type="dxa" w:w="80"/>
              <w:left w:type="dxa" w:w="120"/>
              <w:bottom w:type="dxa" w:w="80"/>
              <w:right w:type="dxa" w:w="120"/>
            </w:tcMar>
          </w:tcPr>
          <w:p>
            <w:pPr>
              <w:jc w:val="left"/>
            </w:pPr>
            <w:r>
              <w:rPr>
                <w:rFonts w:ascii="Arial" w:cs="Arial" w:eastAsia="Arial" w:hAnsi="Arial"/>
                <w:b/>
                <w:bCs/>
                <w:color w:val="1E6B2E"/>
                <w:sz w:val="20"/>
                <w:szCs w:val="20"/>
              </w:rPr>
              <w:t xml:space="preserve">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6B2E"/>
                <w:sz w:val="20"/>
                <w:szCs w:val="20"/>
              </w:rPr>
              <w:t xml:space="preserve">✔  Restore app/models/order.py and app/models/trade.py with correct ORM content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app/models/order.py, trade.py</w:t>
            </w:r>
          </w:p>
        </w:tc>
      </w:tr>
      <w:tr>
        <w:tc>
          <w:tcPr>
            <w:tcW w:type="dxa" w:w="600"/>
            <w:tcBorders>
              <w:top w:val="single" w:color="CCCCCC" w:sz="1"/>
              <w:left w:val="single" w:color="CCCCCC" w:sz="1"/>
              <w:bottom w:val="single" w:color="CCCCCC" w:sz="1"/>
              <w:right w:val="single" w:color="CCCCCC" w:sz="1"/>
            </w:tcBorders>
            <w:shd w:fill="E2F0E6" w:val="clear"/>
            <w:tcMar>
              <w:top w:type="dxa" w:w="80"/>
              <w:left w:type="dxa" w:w="120"/>
              <w:bottom w:type="dxa" w:w="80"/>
              <w:right w:type="dxa" w:w="120"/>
            </w:tcMar>
          </w:tcPr>
          <w:p>
            <w:pPr>
              <w:jc w:val="left"/>
            </w:pPr>
            <w:r>
              <w:rPr>
                <w:rFonts w:ascii="Arial" w:cs="Arial" w:eastAsia="Arial" w:hAnsi="Arial"/>
                <w:b/>
                <w:bCs/>
                <w:color w:val="1E6B2E"/>
                <w:sz w:val="20"/>
                <w:szCs w:val="20"/>
              </w:rPr>
              <w:t xml:space="preserve">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6B2E"/>
                <w:sz w:val="20"/>
                <w:szCs w:val="20"/>
              </w:rPr>
              <w:t xml:space="preserve">✔  Fix Zerodha OAuth callback argument order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app/api/v1/endpoints/broker.py</w:t>
            </w:r>
          </w:p>
        </w:tc>
      </w:tr>
      <w:tr>
        <w:tc>
          <w:tcPr>
            <w:tcW w:type="dxa" w:w="600"/>
            <w:tcBorders>
              <w:top w:val="single" w:color="CCCCCC" w:sz="1"/>
              <w:left w:val="single" w:color="CCCCCC" w:sz="1"/>
              <w:bottom w:val="single" w:color="CCCCCC" w:sz="1"/>
              <w:right w:val="single" w:color="CCCCCC" w:sz="1"/>
            </w:tcBorders>
            <w:shd w:fill="E2F0E6" w:val="clear"/>
            <w:tcMar>
              <w:top w:type="dxa" w:w="80"/>
              <w:left w:type="dxa" w:w="120"/>
              <w:bottom w:type="dxa" w:w="80"/>
              <w:right w:type="dxa" w:w="120"/>
            </w:tcMar>
          </w:tcPr>
          <w:p>
            <w:pPr>
              <w:jc w:val="left"/>
            </w:pPr>
            <w:r>
              <w:rPr>
                <w:rFonts w:ascii="Arial" w:cs="Arial" w:eastAsia="Arial" w:hAnsi="Arial"/>
                <w:b/>
                <w:bCs/>
                <w:color w:val="1E6B2E"/>
                <w:sz w:val="20"/>
                <w:szCs w:val="20"/>
              </w:rPr>
              <w:t xml:space="preserve">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6B2E"/>
                <w:sz w:val="20"/>
                <w:szCs w:val="20"/>
              </w:rPr>
              <w:t xml:space="preserve">✔  Fix Nuvama login import name (exchange_request_id)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app/api/v1/endpoints/broker.py</w:t>
            </w:r>
          </w:p>
        </w:tc>
      </w:tr>
      <w:tr>
        <w:tc>
          <w:tcPr>
            <w:tcW w:type="dxa" w:w="600"/>
            <w:tcBorders>
              <w:top w:val="single" w:color="CCCCCC" w:sz="1"/>
              <w:left w:val="single" w:color="CCCCCC" w:sz="1"/>
              <w:bottom w:val="single" w:color="CCCCCC" w:sz="1"/>
              <w:right w:val="single" w:color="CCCCCC" w:sz="1"/>
            </w:tcBorders>
            <w:shd w:fill="E2F0E6" w:val="clear"/>
            <w:tcMar>
              <w:top w:type="dxa" w:w="80"/>
              <w:left w:type="dxa" w:w="120"/>
              <w:bottom w:type="dxa" w:w="80"/>
              <w:right w:type="dxa" w:w="120"/>
            </w:tcMar>
          </w:tcPr>
          <w:p>
            <w:pPr>
              <w:jc w:val="left"/>
            </w:pPr>
            <w:r>
              <w:rPr>
                <w:rFonts w:ascii="Arial" w:cs="Arial" w:eastAsia="Arial" w:hAnsi="Arial"/>
                <w:b/>
                <w:bCs/>
                <w:color w:val="1E6B2E"/>
                <w:sz w:val="20"/>
                <w:szCs w:val="20"/>
              </w:rPr>
              <w:t xml:space="preserve">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6B2E"/>
                <w:sz w:val="20"/>
                <w:szCs w:val="20"/>
              </w:rPr>
              <w:t xml:space="preserve">✔  Fix sync engine URL (psycopg2) and async URL derivation logic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app/core/config.py, database.py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0"/>
                <w:szCs w:val="20"/>
              </w:rPr>
              <w:t xml:space="preserve">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Fix logger.bind() in execution_engine.py → use extra={}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app/engines/execution_engine.py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0"/>
                <w:szCs w:val="20"/>
              </w:rPr>
              <w:t xml:space="preserve">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Fix reconciliation SQL GROUP BY (add exchange, product_code)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app/services/reconciliation_service.py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0"/>
                <w:szCs w:val="20"/>
              </w:rPr>
              <w:t xml:space="preserve">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Add Celery beat schedule for reconcile_positions_task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worker/worker.py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0"/>
                <w:szCs w:val="20"/>
              </w:rPr>
              <w:t xml:space="preserve">8</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Add reconciliation_service to Celery autodiscover_tasks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worker/worker.py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0"/>
                <w:szCs w:val="20"/>
              </w:rPr>
              <w:t xml:space="preserve">9</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Wrap risk_manager broker calls in asyncio.to_thread()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app/engines/risk_manager.py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0"/>
                <w:szCs w:val="20"/>
              </w:rPr>
              <w:t xml:space="preserve">10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Add strike and expiry fields to OrderRequest dataclass in base_broker.py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app/brokers/base_broker.py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0"/>
                <w:szCs w:val="20"/>
              </w:rPr>
              <w:t xml:space="preserve">11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Create ReconciliationLog ORM model and Alembic migration 0006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app/models/reconciliation_log.py + alembic migration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0"/>
                <w:szCs w:val="20"/>
              </w:rPr>
              <w:t xml:space="preserve">12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Run alembic upgrade head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CLI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0"/>
                <w:szCs w:val="20"/>
              </w:rPr>
              <w:t xml:space="preserve">13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Parameterise CORS allow_origins via environment variable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app/main.py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0"/>
                <w:szCs w:val="20"/>
              </w:rPr>
              <w:t xml:space="preserve">14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Assert SECRET_KEY != default at startup in config.py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app/core/config.py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0"/>
                <w:szCs w:val="20"/>
              </w:rPr>
              <w:t xml:space="preserve">15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Add broker env vars to .env (ZERODHA_API_KEY, ZERODHA_API_SECRET, etc.)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.env</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0"/>
                <w:szCs w:val="20"/>
              </w:rPr>
              <w:t xml:space="preserve">16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Create empty settings.ini at project root for Nuvama SDK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settings.ini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0"/>
                <w:szCs w:val="20"/>
              </w:rPr>
              <w:t xml:space="preserve">17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Remove from __future__ import annotations from portfolio.py and broker.py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app/api/v1/endpoints/portfolio.py, broker.py</w:t>
            </w:r>
          </w:p>
        </w:tc>
      </w:tr>
    </w:tbl>
    <w:p>
      <w:pPr>
        <w:spacing w:after="80"/>
      </w:pPr>
    </w:p>
    <w:p>
      <w:pPr>
        <w:pStyle w:val="Heading1"/>
        <w:pBdr>
          <w:bottom w:val="single" w:color="2E75B6" w:sz="6" w:space="1"/>
        </w:pBdr>
        <w:spacing w:after="160" w:before="320"/>
      </w:pPr>
      <w:r>
        <w:rPr>
          <w:rFonts w:ascii="Arial" w:cs="Arial" w:eastAsia="Arial" w:hAnsi="Arial"/>
          <w:b/>
          <w:bCs/>
          <w:color w:val="1F4E79"/>
          <w:sz w:val="32"/>
          <w:szCs w:val="32"/>
        </w:rPr>
        <w:t xml:space="preserve">5 — Files Delivered This Session</w:t>
      </w:r>
    </w:p>
    <w:p>
      <w:pPr>
        <w:spacing w:after="160"/>
      </w:pPr>
      <w:r>
        <w:rPr>
          <w:rFonts w:ascii="Arial" w:cs="Arial" w:eastAsia="Arial" w:hAnsi="Arial"/>
          <w:b w:val="false"/>
          <w:bCs w:val="false"/>
          <w:i w:val="false"/>
          <w:iCs w:val="false"/>
          <w:color w:val="000000"/>
          <w:sz w:val="20"/>
          <w:szCs w:val="20"/>
        </w:rPr>
        <w:t xml:space="preserve">Drop each file into the path shown. No other files need to change for the BUG-1 through BUG-4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Destination path in project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order.py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app/models/order.py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trade.py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app/models/trade.py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broker.py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app/api/v1/endpoints/broker.py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config.py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app/core/config.py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database.py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app/core/database.py</w:t>
            </w:r>
          </w:p>
        </w:tc>
      </w:tr>
    </w:tbl>
    <w:p>
      <w:pPr>
        <w:spacing w:after="80"/>
      </w:pPr>
    </w:p>
    <w:p>
      <w:pPr>
        <w:pBdr>
          <w:bottom w:val="single" w:color="DDDDDD" w:sz="4" w:space="1"/>
        </w:pBdr>
        <w:spacing w:after="160" w:before="160"/>
      </w:pPr>
    </w:p>
    <w:p>
      <w:pPr>
        <w:pStyle w:val="Heading1"/>
        <w:pBdr>
          <w:bottom w:val="single" w:color="2E75B6" w:sz="6" w:space="1"/>
        </w:pBdr>
        <w:spacing w:after="160" w:before="320"/>
      </w:pPr>
      <w:r>
        <w:rPr>
          <w:rFonts w:ascii="Arial" w:cs="Arial" w:eastAsia="Arial" w:hAnsi="Arial"/>
          <w:b/>
          <w:bCs/>
          <w:color w:val="1F4E79"/>
          <w:sz w:val="32"/>
          <w:szCs w:val="32"/>
        </w:rPr>
        <w:t xml:space="preserve">6 — Architecture Notes (No Action Required)</w:t>
      </w:r>
    </w:p>
    <w:p>
      <w:pPr>
        <w:spacing w:after="120"/>
      </w:pPr>
      <w:r>
        <w:rPr>
          <w:rFonts w:ascii="Arial" w:cs="Arial" w:eastAsia="Arial" w:hAnsi="Arial"/>
          <w:b w:val="false"/>
          <w:bCs w:val="false"/>
          <w:i w:val="false"/>
          <w:iCs w:val="false"/>
          <w:color w:val="000000"/>
          <w:sz w:val="20"/>
          <w:szCs w:val="20"/>
        </w:rPr>
        <w:t xml:space="preserve">The following were noted during review as sound decisions that should not be changed:</w:t>
      </w:r>
    </w:p>
    <w:p>
      <w:pPr>
        <w:pStyle w:val="ListParagraph"/>
        <w:numPr>
          <w:ilvl w:val="0"/>
          <w:numId w:val="2"/>
        </w:numPr>
        <w:spacing w:after="80"/>
      </w:pPr>
      <w:r>
        <w:rPr>
          <w:rFonts w:ascii="Arial" w:cs="Arial" w:eastAsia="Arial" w:hAnsi="Arial"/>
          <w:b w:val="false"/>
          <w:bCs w:val="false"/>
          <w:color w:val="000000"/>
          <w:sz w:val="20"/>
          <w:szCs w:val="20"/>
        </w:rPr>
        <w:t xml:space="preserve">Execution pipeline order (risk_manager → execution_guard → BrokerFactory → mapper → broker → DB) is correctly locked with no bypass paths.</w:t>
      </w:r>
    </w:p>
    <w:p>
      <w:pPr>
        <w:pStyle w:val="ListParagraph"/>
        <w:numPr>
          <w:ilvl w:val="0"/>
          <w:numId w:val="2"/>
        </w:numPr>
        <w:spacing w:after="80"/>
      </w:pPr>
      <w:r>
        <w:rPr>
          <w:rFonts w:ascii="Arial" w:cs="Arial" w:eastAsia="Arial" w:hAnsi="Arial"/>
          <w:b w:val="false"/>
          <w:bCs w:val="false"/>
          <w:color w:val="000000"/>
          <w:sz w:val="20"/>
          <w:szCs w:val="20"/>
        </w:rPr>
        <w:t xml:space="preserve">Redis is correctly used for cache and operational state only. No financial data (PnL, fills, positions) is ever sourced from Redis.</w:t>
      </w:r>
    </w:p>
    <w:p>
      <w:pPr>
        <w:pStyle w:val="ListParagraph"/>
        <w:numPr>
          <w:ilvl w:val="0"/>
          <w:numId w:val="2"/>
        </w:numPr>
        <w:spacing w:after="80"/>
      </w:pPr>
      <w:r>
        <w:rPr>
          <w:rFonts w:ascii="Arial" w:cs="Arial" w:eastAsia="Arial" w:hAnsi="Arial"/>
          <w:b w:val="false"/>
          <w:bCs w:val="false"/>
          <w:color w:val="000000"/>
          <w:sz w:val="20"/>
          <w:szCs w:val="20"/>
        </w:rPr>
        <w:t xml:space="preserve">pool_pre_ping=True and pool_recycle=3600 are correctly set on both engines.</w:t>
      </w:r>
    </w:p>
    <w:p>
      <w:pPr>
        <w:pStyle w:val="ListParagraph"/>
        <w:numPr>
          <w:ilvl w:val="0"/>
          <w:numId w:val="2"/>
        </w:numPr>
        <w:spacing w:after="80"/>
      </w:pPr>
      <w:r>
        <w:rPr>
          <w:rFonts w:ascii="Arial" w:cs="Arial" w:eastAsia="Arial" w:hAnsi="Arial"/>
          <w:b w:val="false"/>
          <w:bCs w:val="false"/>
          <w:color w:val="000000"/>
          <w:sz w:val="20"/>
          <w:szCs w:val="20"/>
        </w:rPr>
        <w:t xml:space="preserve">bcrypt is pinned at 4.0.1 — do not upgrade; passlib is incompatible with 4.1+.</w:t>
      </w:r>
    </w:p>
    <w:p>
      <w:pPr>
        <w:pStyle w:val="ListParagraph"/>
        <w:numPr>
          <w:ilvl w:val="0"/>
          <w:numId w:val="2"/>
        </w:numPr>
        <w:spacing w:after="80"/>
      </w:pPr>
      <w:r>
        <w:rPr>
          <w:rFonts w:ascii="Arial" w:cs="Arial" w:eastAsia="Arial" w:hAnsi="Arial"/>
          <w:b w:val="false"/>
          <w:bCs w:val="false"/>
          <w:color w:val="000000"/>
          <w:sz w:val="20"/>
          <w:szCs w:val="20"/>
        </w:rPr>
        <w:t xml:space="preserve">get_current_user is sync (uses get_db). This creates two DB connections per async request. Acceptable for V1 concurrency. Flagged as Open Question Q1 for V2.</w:t>
      </w:r>
    </w:p>
    <w:p>
      <w:pPr>
        <w:pStyle w:val="ListParagraph"/>
        <w:numPr>
          <w:ilvl w:val="0"/>
          <w:numId w:val="2"/>
        </w:numPr>
        <w:spacing w:after="80"/>
      </w:pPr>
      <w:r>
        <w:rPr>
          <w:rFonts w:ascii="Arial" w:cs="Arial" w:eastAsia="Arial" w:hAnsi="Arial"/>
          <w:b w:val="false"/>
          <w:bCs w:val="false"/>
          <w:color w:val="000000"/>
          <w:sz w:val="20"/>
          <w:szCs w:val="20"/>
        </w:rPr>
        <w:t xml:space="preserve">Zerodha daily token TTL (24h, rotates ~06:00 IST) — potential multi-hour auth gap noted as Open Question Q2.</w:t>
      </w:r>
    </w:p>
    <w:p>
      <w:pPr>
        <w:pStyle w:val="ListParagraph"/>
        <w:numPr>
          <w:ilvl w:val="0"/>
          <w:numId w:val="2"/>
        </w:numPr>
        <w:spacing w:after="80"/>
      </w:pPr>
      <w:r>
        <w:rPr>
          <w:rFonts w:ascii="Arial" w:cs="Arial" w:eastAsia="Arial" w:hAnsi="Arial"/>
          <w:b w:val="false"/>
          <w:bCs w:val="false"/>
          <w:color w:val="000000"/>
          <w:sz w:val="20"/>
          <w:szCs w:val="20"/>
        </w:rPr>
        <w:t xml:space="preserve">Reconciliation position key hardcodes 'NSE' and 'NRML' — will break for BSE/BFO/MIS trades. Flagged as Open Question Q4 for V2.</w:t>
      </w:r>
    </w:p>
    <w:p>
      <w:pPr>
        <w:spacing w:after="80"/>
      </w:pPr>
    </w:p>
    <w:p>
      <w:pPr>
        <w:pBdr>
          <w:bottom w:val="single" w:color="DDDDDD" w:sz="4" w:space="1"/>
        </w:pBdr>
        <w:spacing w:after="160" w:before="160"/>
      </w:pPr>
    </w:p>
    <w:p>
      <w:pPr>
        <w:pStyle w:val="Heading1"/>
        <w:pBdr>
          <w:bottom w:val="single" w:color="2E75B6" w:sz="6" w:space="1"/>
        </w:pBdr>
        <w:spacing w:after="160" w:before="320"/>
      </w:pPr>
      <w:r>
        <w:rPr>
          <w:rFonts w:ascii="Arial" w:cs="Arial" w:eastAsia="Arial" w:hAnsi="Arial"/>
          <w:b/>
          <w:bCs/>
          <w:color w:val="1F4E79"/>
          <w:sz w:val="32"/>
          <w:szCs w:val="32"/>
        </w:rPr>
        <w:t xml:space="preserve">7 — Resumption Instructions</w:t>
      </w:r>
    </w:p>
    <w:p>
      <w:pPr>
        <w:spacing w:after="120"/>
      </w:pPr>
      <w:r>
        <w:rPr>
          <w:rFonts w:ascii="Arial" w:cs="Arial" w:eastAsia="Arial" w:hAnsi="Arial"/>
          <w:b w:val="false"/>
          <w:bCs w:val="false"/>
          <w:i w:val="false"/>
          <w:iCs w:val="false"/>
          <w:color w:val="000000"/>
          <w:sz w:val="20"/>
          <w:szCs w:val="20"/>
        </w:rPr>
        <w:t xml:space="preserve">To resume the fix session:</w:t>
      </w:r>
    </w:p>
    <w:p>
      <w:pPr>
        <w:pStyle w:val="ListParagraph"/>
        <w:numPr>
          <w:ilvl w:val="0"/>
          <w:numId w:val="2"/>
        </w:numPr>
        <w:spacing w:after="80"/>
      </w:pPr>
      <w:r>
        <w:rPr>
          <w:rFonts w:ascii="Arial" w:cs="Arial" w:eastAsia="Arial" w:hAnsi="Arial"/>
          <w:b w:val="false"/>
          <w:bCs w:val="false"/>
          <w:color w:val="000000"/>
          <w:sz w:val="20"/>
          <w:szCs w:val="20"/>
        </w:rPr>
        <w:t xml:space="preserve">Confirm all 5 delivered files are in place (Section 5 above).</w:t>
      </w:r>
    </w:p>
    <w:p>
      <w:pPr>
        <w:pStyle w:val="ListParagraph"/>
        <w:numPr>
          <w:ilvl w:val="0"/>
          <w:numId w:val="2"/>
        </w:numPr>
        <w:spacing w:after="80"/>
      </w:pPr>
      <w:r>
        <w:rPr>
          <w:rFonts w:ascii="Arial" w:cs="Arial" w:eastAsia="Arial" w:hAnsi="Arial"/>
          <w:b w:val="false"/>
          <w:bCs w:val="false"/>
          <w:color w:val="000000"/>
          <w:sz w:val="20"/>
          <w:szCs w:val="20"/>
        </w:rPr>
        <w:t xml:space="preserve">Start with ISSUE-1: open app/services/reconciliation_service.py and fix the GROUP BY clause in _fetch_db_positions().</w:t>
      </w:r>
    </w:p>
    <w:p>
      <w:pPr>
        <w:pStyle w:val="ListParagraph"/>
        <w:numPr>
          <w:ilvl w:val="0"/>
          <w:numId w:val="2"/>
        </w:numPr>
        <w:spacing w:after="80"/>
      </w:pPr>
      <w:r>
        <w:rPr>
          <w:rFonts w:ascii="Arial" w:cs="Arial" w:eastAsia="Arial" w:hAnsi="Arial"/>
          <w:b w:val="false"/>
          <w:bCs w:val="false"/>
          <w:color w:val="000000"/>
          <w:sz w:val="20"/>
          <w:szCs w:val="20"/>
        </w:rPr>
        <w:t xml:space="preserve">Work through ISSUE-2 through ISSUE-7 in order — each is a single-file fix except ISSUE-5/6 which share worker/worker.py.</w:t>
      </w:r>
    </w:p>
    <w:p>
      <w:pPr>
        <w:pStyle w:val="ListParagraph"/>
        <w:numPr>
          <w:ilvl w:val="0"/>
          <w:numId w:val="2"/>
        </w:numPr>
        <w:spacing w:after="80"/>
      </w:pPr>
      <w:r>
        <w:rPr>
          <w:rFonts w:ascii="Arial" w:cs="Arial" w:eastAsia="Arial" w:hAnsi="Arial"/>
          <w:b w:val="false"/>
          <w:bCs w:val="false"/>
          <w:color w:val="000000"/>
          <w:sz w:val="20"/>
          <w:szCs w:val="20"/>
        </w:rPr>
        <w:t xml:space="preserve">After all issues are resolved, proceed through the remaining pre-launch checklist items (items 10–17).</w:t>
      </w:r>
    </w:p>
    <w:p>
      <w:pPr>
        <w:pStyle w:val="ListParagraph"/>
        <w:numPr>
          <w:ilvl w:val="0"/>
          <w:numId w:val="2"/>
        </w:numPr>
        <w:spacing w:after="80"/>
      </w:pPr>
      <w:r>
        <w:rPr>
          <w:rFonts w:ascii="Arial" w:cs="Arial" w:eastAsia="Arial" w:hAnsi="Arial"/>
          <w:b w:val="false"/>
          <w:bCs w:val="false"/>
          <w:color w:val="000000"/>
          <w:sz w:val="20"/>
          <w:szCs w:val="20"/>
        </w:rPr>
        <w:t xml:space="preserve">Run alembic upgrade head last, after the ReconciliationLog model and migration 0006 are created (item 11).</w:t>
      </w:r>
    </w:p>
    <w:p>
      <w:pPr>
        <w:spacing w:after="80"/>
      </w:pPr>
    </w:p>
    <w:p>
      <w:pPr>
        <w:spacing w:after="120"/>
      </w:pPr>
      <w:r>
        <w:rPr>
          <w:rFonts w:ascii="Arial" w:cs="Arial" w:eastAsia="Arial" w:hAnsi="Arial"/>
          <w:b w:val="false"/>
          <w:bCs w:val="false"/>
          <w:i/>
          <w:iCs/>
          <w:color w:val="595959"/>
          <w:sz w:val="20"/>
          <w:szCs w:val="20"/>
        </w:rPr>
        <w:t xml:space="preserve">— End of handoff document —</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20"/>
      <w:jc w:val="center"/>
    </w:pPr>
    <w:r>
      <w:rPr>
        <w:rFonts w:ascii="Arial" w:cs="Arial" w:eastAsia="Arial" w:hAnsi="Arial"/>
        <w:color w:val="595959"/>
        <w:sz w:val="18"/>
        <w:szCs w:val="18"/>
      </w:rPr>
      <w:t xml:space="preserve">PiyushTrade Backend — Session Handoff  |  Confidential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2026-04-02T14:12:32.876Z</dcterms:created>
  <dcterms:modified xsi:type="dcterms:W3CDTF">2026-04-02T14:12:32.877Z</dcterms:modified>
</cp:coreProperties>
</file>

<file path=docProps/custom.xml><?xml version="1.0" encoding="utf-8"?>
<Properties xmlns="http://schemas.openxmlformats.org/officeDocument/2006/custom-properties" xmlns:vt="http://schemas.openxmlformats.org/officeDocument/2006/docPropsVTypes"/>
</file>