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r>
              <w:rPr>
                <w:rFonts w:ascii="Arial" w:cs="Arial" w:eastAsia="Arial" w:hAnsi="Arial"/>
                <w:b/>
                <w:bCs/>
                <w:color w:val="FFFFFF"/>
                <w:sz w:val="36"/>
                <w:szCs w:val="36"/>
              </w:rPr>
              <w:t xml:space="preserve">PiyushTrade Platform</w:t>
            </w:r>
          </w:p>
          <w:p>
            <w:r>
              <w:rPr>
                <w:rFonts w:ascii="Arial" w:cs="Arial" w:eastAsia="Arial" w:hAnsi="Arial"/>
                <w:color w:val="93C5FD"/>
                <w:sz w:val="26"/>
                <w:szCs w:val="26"/>
              </w:rPr>
              <w:t xml:space="preserve">Session Handoff Document — v10</w:t>
            </w:r>
          </w:p>
        </w:tc>
      </w:tr>
      <w:tr>
        <w:tc>
          <w:tcPr>
            <w:tcW w:type="dxa" w:w="4680"/>
            <w:tcBorders>
              <w:top w:val="none" w:color="FFFFFF" w:sz="0"/>
              <w:left w:val="none" w:color="FFFFFF" w:sz="0"/>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6B7280"/>
                <w:sz w:val="18"/>
                <w:szCs w:val="18"/>
              </w:rPr>
              <w:t xml:space="preserve">April 2026  |  Phase 3 Bug-Fix Session Complete</w:t>
            </w:r>
          </w:p>
        </w:tc>
        <w:tc>
          <w:tcPr>
            <w:tcW w:type="dxa" w:w="4680"/>
            <w:tcBorders>
              <w:top w:val="none" w:color="FFFFFF" w:sz="0"/>
              <w:left w:val="none" w:color="FFFFFF" w:sz="0"/>
              <w:bottom w:val="single" w:color="D1D5DB" w:sz="1"/>
              <w:right w:val="none" w:color="FFFFFF" w:sz="0"/>
            </w:tcBorders>
            <w:shd w:fill="F9FAFB" w:val="clear"/>
            <w:tcMar>
              <w:top w:type="dxa" w:w="80"/>
              <w:left w:type="dxa" w:w="160"/>
              <w:bottom w:type="dxa" w:w="80"/>
              <w:right w:type="dxa" w:w="160"/>
            </w:tcMar>
          </w:tcPr>
          <w:p>
            <w:r>
              <w:rPr>
                <w:rFonts w:ascii="Arial" w:cs="Arial" w:eastAsia="Arial" w:hAnsi="Arial"/>
                <w:color w:val="6B7280"/>
                <w:sz w:val="18"/>
                <w:szCs w:val="18"/>
              </w:rPr>
              <w:t xml:space="preserve">Resume at: Pre-Launch Checklist items 10–17</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72"/>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pPr>
              <w:jc w:val="center"/>
            </w:pPr>
            <w:r>
              <w:rPr>
                <w:rFonts w:ascii="Arial" w:cs="Arial" w:eastAsia="Arial" w:hAnsi="Arial"/>
                <w:b/>
                <w:bCs/>
                <w:color w:val="166534"/>
                <w:sz w:val="36"/>
                <w:szCs w:val="36"/>
              </w:rPr>
              <w:t xml:space="preserve">4 / 4</w:t>
            </w:r>
          </w:p>
          <w:p>
            <w:pPr>
              <w:jc w:val="center"/>
            </w:pPr>
            <w:r>
              <w:rPr>
                <w:rFonts w:ascii="Arial" w:cs="Arial" w:eastAsia="Arial" w:hAnsi="Arial"/>
                <w:color w:val="6B7280"/>
                <w:sz w:val="16"/>
                <w:szCs w:val="16"/>
              </w:rPr>
              <w:t xml:space="preserve">Critical bugs fixed</w:t>
            </w:r>
          </w:p>
        </w:tc>
        <w:tc>
          <w:tcPr>
            <w:tcW w:type="dxa" w:w="1872"/>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pPr>
              <w:jc w:val="center"/>
            </w:pPr>
            <w:r>
              <w:rPr>
                <w:rFonts w:ascii="Arial" w:cs="Arial" w:eastAsia="Arial" w:hAnsi="Arial"/>
                <w:b/>
                <w:bCs/>
                <w:color w:val="166534"/>
                <w:sz w:val="36"/>
                <w:szCs w:val="36"/>
              </w:rPr>
              <w:t xml:space="preserve">5 / 7</w:t>
            </w:r>
          </w:p>
          <w:p>
            <w:pPr>
              <w:jc w:val="center"/>
            </w:pPr>
            <w:r>
              <w:rPr>
                <w:rFonts w:ascii="Arial" w:cs="Arial" w:eastAsia="Arial" w:hAnsi="Arial"/>
                <w:color w:val="6B7280"/>
                <w:sz w:val="16"/>
                <w:szCs w:val="16"/>
              </w:rPr>
              <w:t xml:space="preserve">Moderate issues fixed</w:t>
            </w:r>
          </w:p>
        </w:tc>
        <w:tc>
          <w:tcPr>
            <w:tcW w:type="dxa" w:w="1872"/>
            <w:tcBorders>
              <w:top w:val="single" w:color="E5E7EB" w:sz="1"/>
              <w:left w:val="single" w:color="E5E7EB" w:sz="1"/>
              <w:bottom w:val="single" w:color="E5E7EB" w:sz="1"/>
              <w:right w:val="single" w:color="E5E7EB" w:sz="1"/>
            </w:tcBorders>
            <w:shd w:fill="FFFBEB" w:val="clear"/>
            <w:tcMar>
              <w:top w:type="dxa" w:w="100"/>
              <w:left w:type="dxa" w:w="140"/>
              <w:bottom w:type="dxa" w:w="100"/>
              <w:right w:type="dxa" w:w="140"/>
            </w:tcMar>
          </w:tcPr>
          <w:p>
            <w:pPr>
              <w:jc w:val="center"/>
            </w:pPr>
            <w:r>
              <w:rPr>
                <w:rFonts w:ascii="Arial" w:cs="Arial" w:eastAsia="Arial" w:hAnsi="Arial"/>
                <w:b/>
                <w:bCs/>
                <w:color w:val="92400E"/>
                <w:sz w:val="36"/>
                <w:szCs w:val="36"/>
              </w:rPr>
              <w:t xml:space="preserve">2 / 7</w:t>
            </w:r>
          </w:p>
          <w:p>
            <w:pPr>
              <w:jc w:val="center"/>
            </w:pPr>
            <w:r>
              <w:rPr>
                <w:rFonts w:ascii="Arial" w:cs="Arial" w:eastAsia="Arial" w:hAnsi="Arial"/>
                <w:color w:val="6B7280"/>
                <w:sz w:val="16"/>
                <w:szCs w:val="16"/>
              </w:rPr>
              <w:t xml:space="preserve">Moderate issues pending</w:t>
            </w:r>
          </w:p>
        </w:tc>
        <w:tc>
          <w:tcPr>
            <w:tcW w:type="dxa" w:w="1872"/>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tcPr>
          <w:p>
            <w:pPr>
              <w:jc w:val="center"/>
            </w:pPr>
            <w:r>
              <w:rPr>
                <w:rFonts w:ascii="Arial" w:cs="Arial" w:eastAsia="Arial" w:hAnsi="Arial"/>
                <w:b/>
                <w:bCs/>
                <w:color w:val="1E40AF"/>
                <w:sz w:val="36"/>
                <w:szCs w:val="36"/>
              </w:rPr>
              <w:t xml:space="preserve">9 / 17</w:t>
            </w:r>
          </w:p>
          <w:p>
            <w:pPr>
              <w:jc w:val="center"/>
            </w:pPr>
            <w:r>
              <w:rPr>
                <w:rFonts w:ascii="Arial" w:cs="Arial" w:eastAsia="Arial" w:hAnsi="Arial"/>
                <w:color w:val="6B7280"/>
                <w:sz w:val="16"/>
                <w:szCs w:val="16"/>
              </w:rPr>
              <w:t xml:space="preserve">Pre-launch checklist</w:t>
            </w:r>
          </w:p>
        </w:tc>
        <w:tc>
          <w:tcPr>
            <w:tcW w:type="dxa" w:w="1872"/>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bCs/>
                <w:color w:val="1F2937"/>
                <w:sz w:val="36"/>
                <w:szCs w:val="36"/>
              </w:rPr>
              <w:t xml:space="preserve">10</w:t>
            </w:r>
          </w:p>
          <w:p>
            <w:pPr>
              <w:jc w:val="center"/>
            </w:pPr>
            <w:r>
              <w:rPr>
                <w:rFonts w:ascii="Arial" w:cs="Arial" w:eastAsia="Arial" w:hAnsi="Arial"/>
                <w:color w:val="6B7280"/>
                <w:sz w:val="16"/>
                <w:szCs w:val="16"/>
              </w:rPr>
              <w:t xml:space="preserve">Files delivered</w:t>
            </w:r>
          </w:p>
        </w:tc>
      </w:tr>
    </w:tbl>
    <w:p>
      <w:pPr>
        <w:spacing w:after="0" w:before="120"/>
      </w:pPr>
    </w:p>
    <w:p>
      <w:pPr>
        <w:pStyle w:val="Heading1"/>
        <w:pBdr>
          <w:bottom w:val="single" w:color="2E75B6" w:sz="6" w:space="6"/>
        </w:pBdr>
        <w:spacing w:after="120" w:before="320"/>
      </w:pPr>
      <w:r>
        <w:rPr>
          <w:rFonts w:ascii="Arial" w:cs="Arial" w:eastAsia="Arial" w:hAnsi="Arial"/>
          <w:b/>
          <w:bCs/>
          <w:color w:val="1F2937"/>
          <w:sz w:val="32"/>
          <w:szCs w:val="32"/>
        </w:rPr>
        <w:t xml:space="preserve">Section 1 — This Session: Bug-Fix Pass Complete</w:t>
      </w:r>
    </w:p>
    <w:p>
      <w:pPr>
        <w:spacing w:after="60" w:before="60"/>
      </w:pPr>
      <w:r>
        <w:rPr>
          <w:rFonts w:ascii="Arial" w:cs="Arial" w:eastAsia="Arial" w:hAnsi="Arial"/>
          <w:color w:val="1F2937"/>
          <w:sz w:val="20"/>
          <w:szCs w:val="20"/>
        </w:rPr>
        <w:t xml:space="preserve">This session completed a full fix pass on all four critical (fatal) bugs identified in the architecture review, plus five of the seven moderate issues. The application was unbootable at the start of this session. It is now bootable and the core execution pipeline is stable. Two moderate issues remain — ISSUE-3 (OrderRequest missing fields) and ISSUE-7 (future annotations) — which are the starting point for the next session.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7706" w:sz="4"/>
              <w:left w:val="single" w:color="D97706" w:sz="12"/>
              <w:bottom w:val="single" w:color="D97706" w:sz="4"/>
              <w:right w:val="single" w:color="D97706" w:sz="4"/>
            </w:tcBorders>
            <w:shd w:fill="FFFBEB" w:val="clear"/>
            <w:tcMar>
              <w:top w:type="dxa" w:w="100"/>
              <w:left w:type="dxa" w:w="180"/>
              <w:bottom w:type="dxa" w:w="100"/>
              <w:right w:type="dxa" w:w="180"/>
            </w:tcMar>
          </w:tcPr>
          <w:p>
            <w:pPr>
              <w:spacing w:after="40" w:before="40"/>
            </w:pPr>
            <w:r>
              <w:rPr>
                <w:rFonts w:ascii="Arial" w:cs="Arial" w:eastAsia="Arial" w:hAnsi="Arial"/>
                <w:b/>
                <w:bCs/>
                <w:color w:val="1F2937"/>
                <w:sz w:val="20"/>
                <w:szCs w:val="20"/>
              </w:rPr>
              <w:t xml:space="preserve">Next session must start with:</w:t>
            </w:r>
          </w:p>
          <w:p>
            <w:pPr>
              <w:spacing w:after="40" w:before="40"/>
            </w:pPr>
            <w:r>
              <w:rPr>
                <w:rFonts w:ascii="Courier New" w:cs="Courier New" w:eastAsia="Courier New" w:hAnsi="Courier New"/>
                <w:color w:val="1F2937"/>
                <w:sz w:val="18"/>
                <w:szCs w:val="18"/>
              </w:rPr>
              <w:t xml:space="preserve">ISSUE-3 — Add strike and expiry fields to OrderRequest in app/brokers/base_broker.py</w:t>
            </w:r>
          </w:p>
          <w:p>
            <w:pPr>
              <w:spacing w:after="40" w:before="40"/>
            </w:pPr>
            <w:r>
              <w:rPr>
                <w:rFonts w:ascii="Courier New" w:cs="Courier New" w:eastAsia="Courier New" w:hAnsi="Courier New"/>
                <w:color w:val="1F2937"/>
                <w:sz w:val="18"/>
                <w:szCs w:val="18"/>
              </w:rPr>
              <w:t xml:space="preserve">Then ISSUE-7 — Remove from __future__ import annotations from portfolio.py</w:t>
            </w:r>
          </w:p>
          <w:p>
            <w:pPr>
              <w:spacing w:after="40" w:before="40"/>
            </w:pPr>
            <w:r>
              <w:rPr>
                <w:rFonts w:ascii="Arial" w:cs="Arial" w:eastAsia="Arial" w:hAnsi="Arial"/>
                <w:b w:val="false"/>
                <w:bCs w:val="false"/>
                <w:color w:val="1F2937"/>
                <w:sz w:val="20"/>
                <w:szCs w:val="20"/>
              </w:rPr>
              <w:t xml:space="preserve">Then proceed to pre-launch checklist items 10–17 in order.</w:t>
            </w:r>
          </w:p>
        </w:tc>
      </w:tr>
    </w:tbl>
    <w:p>
      <w:pPr>
        <w:spacing w:after="0" w:before="120"/>
      </w:pPr>
    </w:p>
    <w:p>
      <w:pPr>
        <w:pStyle w:val="Heading1"/>
        <w:pBdr>
          <w:bottom w:val="single" w:color="2E75B6" w:sz="6" w:space="6"/>
        </w:pBdr>
        <w:spacing w:after="120" w:before="320"/>
      </w:pPr>
      <w:r>
        <w:rPr>
          <w:rFonts w:ascii="Arial" w:cs="Arial" w:eastAsia="Arial" w:hAnsi="Arial"/>
          <w:b/>
          <w:bCs/>
          <w:color w:val="1F2937"/>
          <w:sz w:val="32"/>
          <w:szCs w:val="32"/>
        </w:rPr>
        <w:t xml:space="preserve">Section 2 — Critical Bugs: All 4 Resolved</w:t>
      </w:r>
    </w:p>
    <w:p>
      <w:pPr>
        <w:spacing w:after="60" w:before="60"/>
      </w:pPr>
      <w:r>
        <w:rPr>
          <w:rFonts w:ascii="Arial" w:cs="Arial" w:eastAsia="Arial" w:hAnsi="Arial"/>
          <w:color w:val="1F2937"/>
          <w:sz w:val="20"/>
          <w:szCs w:val="20"/>
        </w:rPr>
        <w:t xml:space="preserve">All four bugs below caused immediate startup or authentication failure. Each has been fixed and delivered as a downloadable file.</w:t>
      </w:r>
    </w:p>
    <w:p>
      <w:pPr>
        <w:spacing w:after="0" w:before="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ID</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Root Cause</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Changed</w:t>
            </w:r>
          </w:p>
        </w:tc>
        <w:tc>
          <w:tcPr>
            <w:tcW w:type="dxa" w:w="10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7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BUG-1</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order.py and trade.py contained endpoint code instead of ORM models</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File content mixed up in zip — ImportError on every import of Order/Trade</w:t>
            </w:r>
          </w:p>
        </w:tc>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app/models/order.py
app/models/trade.py</w:t>
            </w:r>
          </w:p>
        </w:tc>
        <w:tc>
          <w:tcPr>
            <w:tcW w:type="dxa" w:w="106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FIXED</w:t>
            </w:r>
          </w:p>
        </w:tc>
      </w:tr>
      <w:tr>
        <w:tc>
          <w:tcPr>
            <w:tcW w:type="dxa" w:w="7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BUG-2</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Zerodha OAuth callback: user_id and request_token arguments were swapped</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asyncio.to_thread(exchange_request_token, request_token, user_id) — args reversed</w:t>
            </w:r>
          </w:p>
        </w:tc>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app/api/v1/endpoints/broker.py</w:t>
            </w:r>
          </w:p>
        </w:tc>
        <w:tc>
          <w:tcPr>
            <w:tcW w:type="dxa" w:w="106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FIXED</w:t>
            </w:r>
          </w:p>
        </w:tc>
      </w:tr>
      <w:tr>
        <w:tc>
          <w:tcPr>
            <w:tcW w:type="dxa" w:w="7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BUG-3</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Nuvama login called non-existent function authenticate_with_request_id</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Actual function is exchange_request_id — ImportError on every Nuvama login</w:t>
            </w:r>
          </w:p>
        </w:tc>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app/api/v1/endpoints/broker.py</w:t>
            </w:r>
          </w:p>
        </w:tc>
        <w:tc>
          <w:tcPr>
            <w:tcW w:type="dxa" w:w="106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FIXED</w:t>
            </w:r>
          </w:p>
        </w:tc>
      </w:tr>
      <w:tr>
        <w:tc>
          <w:tcPr>
            <w:tcW w:type="dxa" w:w="7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BUG-4</w:t>
            </w:r>
          </w:p>
        </w:tc>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Sync SQLAlchemy engine received postgresql+asyncpg:// URL</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Default DATABASE_URL used asyncpg scheme; sync engine requires psycopg2. asyncpg also missing from requirements.txt</w:t>
            </w:r>
          </w:p>
        </w:tc>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app/core/config.py
app/core/database.py
requirements.txt</w:t>
            </w:r>
          </w:p>
        </w:tc>
        <w:tc>
          <w:tcPr>
            <w:tcW w:type="dxa" w:w="106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FIXED</w:t>
            </w:r>
          </w:p>
        </w:tc>
      </w:tr>
    </w:tbl>
    <w:p>
      <w:pPr>
        <w:spacing w:after="0" w:before="60"/>
      </w:pPr>
    </w:p>
    <w:p>
      <w:pPr>
        <w:pStyle w:val="Heading3"/>
        <w:spacing w:after="60" w:before="180"/>
      </w:pPr>
      <w:r>
        <w:rPr>
          <w:rFonts w:ascii="Arial" w:cs="Arial" w:eastAsia="Arial" w:hAnsi="Arial"/>
          <w:b/>
          <w:bCs/>
          <w:color w:val="1F2937"/>
          <w:sz w:val="22"/>
          <w:szCs w:val="22"/>
        </w:rPr>
        <w:t xml:space="preserve">BUG-1 Detail — ORM Model Files</w:t>
      </w:r>
    </w:p>
    <w:p>
      <w:pPr>
        <w:spacing w:after="60" w:before="60"/>
      </w:pPr>
      <w:r>
        <w:rPr>
          <w:rFonts w:ascii="Arial" w:cs="Arial" w:eastAsia="Arial" w:hAnsi="Arial"/>
          <w:color w:val="1F2937"/>
          <w:sz w:val="20"/>
          <w:szCs w:val="20"/>
        </w:rPr>
        <w:t xml:space="preserve">Both app/models/order.py and app/models/trade.py contained the content of their corresponding endpoint files. The correct ORM definitions were restored. Key decisions:</w:t>
      </w:r>
    </w:p>
    <w:p>
      <w:pPr>
        <w:pStyle w:val="ListParagraph"/>
        <w:numPr>
          <w:ilvl w:val="0"/>
          <w:numId w:val="2"/>
        </w:numPr>
        <w:spacing w:after="40" w:before="40"/>
      </w:pPr>
      <w:r>
        <w:rPr>
          <w:rFonts w:ascii="Arial" w:cs="Arial" w:eastAsia="Arial" w:hAnsi="Arial"/>
          <w:color w:val="1F2937"/>
          <w:sz w:val="20"/>
          <w:szCs w:val="20"/>
        </w:rPr>
        <w:t xml:space="preserve">OrderStatus uses PENDING / SENT / FILLED / CANCELLED / REJECTED — matching the migration enum, not the broker-side OrderStatus from base_broker.py</w:t>
      </w:r>
    </w:p>
    <w:p>
      <w:pPr>
        <w:pStyle w:val="ListParagraph"/>
        <w:numPr>
          <w:ilvl w:val="0"/>
          <w:numId w:val="2"/>
        </w:numPr>
        <w:spacing w:after="40" w:before="40"/>
      </w:pPr>
      <w:r>
        <w:rPr>
          <w:rFonts w:ascii="Arial" w:cs="Arial" w:eastAsia="Arial" w:hAnsi="Arial"/>
          <w:color w:val="1F2937"/>
          <w:sz w:val="20"/>
          <w:szCs w:val="20"/>
        </w:rPr>
        <w:t xml:space="preserve">BrokerName imported from app.models.user (not redefined) to avoid duplicate SQLAlchemy enum registration</w:t>
      </w:r>
    </w:p>
    <w:p>
      <w:pPr>
        <w:pStyle w:val="ListParagraph"/>
        <w:numPr>
          <w:ilvl w:val="0"/>
          <w:numId w:val="2"/>
        </w:numPr>
        <w:spacing w:after="40" w:before="40"/>
      </w:pPr>
      <w:r>
        <w:rPr>
          <w:rFonts w:ascii="Arial" w:cs="Arial" w:eastAsia="Arial" w:hAnsi="Arial"/>
          <w:color w:val="1F2937"/>
          <w:sz w:val="20"/>
          <w:szCs w:val="20"/>
        </w:rPr>
        <w:t xml:space="preserve">Trade.fill_price and Trade.realised_pnl use Numeric(10,2) and Numeric(12,2) — matching migrations exactly for financial precision</w:t>
      </w:r>
    </w:p>
    <w:p>
      <w:pPr>
        <w:pStyle w:val="ListParagraph"/>
        <w:numPr>
          <w:ilvl w:val="0"/>
          <w:numId w:val="2"/>
        </w:numPr>
        <w:spacing w:after="40" w:before="40"/>
      </w:pPr>
      <w:r>
        <w:rPr>
          <w:rFonts w:ascii="Arial" w:cs="Arial" w:eastAsia="Arial" w:hAnsi="Arial"/>
          <w:color w:val="1F2937"/>
          <w:sz w:val="20"/>
          <w:szCs w:val="20"/>
        </w:rPr>
        <w:t xml:space="preserve">Trade has an order relationship (backref='trade') enabling the endpoint's linked-order response pattern</w:t>
      </w:r>
    </w:p>
    <w:p>
      <w:pPr>
        <w:spacing w:after="0" w:before="60"/>
      </w:pPr>
    </w:p>
    <w:p>
      <w:pPr>
        <w:pStyle w:val="Heading3"/>
        <w:spacing w:after="60" w:before="180"/>
      </w:pPr>
      <w:r>
        <w:rPr>
          <w:rFonts w:ascii="Arial" w:cs="Arial" w:eastAsia="Arial" w:hAnsi="Arial"/>
          <w:b/>
          <w:bCs/>
          <w:color w:val="1F2937"/>
          <w:sz w:val="22"/>
          <w:szCs w:val="22"/>
        </w:rPr>
        <w:t xml:space="preserve">BUG-4 Detail — URL Derivation Logic</w:t>
      </w:r>
    </w:p>
    <w:p>
      <w:pPr>
        <w:spacing w:after="60" w:before="60"/>
      </w:pPr>
      <w:r>
        <w:rPr>
          <w:rFonts w:ascii="Arial" w:cs="Arial" w:eastAsia="Arial" w:hAnsi="Arial"/>
          <w:color w:val="1F2937"/>
          <w:sz w:val="20"/>
          <w:szCs w:val="20"/>
        </w:rPr>
        <w:t xml:space="preserve">The URL swap logic in database.py was rewritten to handle all three possible input forms defensively. Both the sync URL (psycopg2) and async URL (asyncpg) are now derived from the same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CA3AF" w:sz="4"/>
              <w:left w:val="single" w:color="9CA3AF" w:sz="12"/>
              <w:bottom w:val="single" w:color="9CA3AF" w:sz="4"/>
              <w:right w:val="single" w:color="9CA3AF" w:sz="4"/>
            </w:tcBorders>
            <w:shd w:fill="F9FAFB" w:val="clear"/>
            <w:tcMar>
              <w:top w:type="dxa" w:w="100"/>
              <w:left w:type="dxa" w:w="180"/>
              <w:bottom w:type="dxa" w:w="100"/>
              <w:right w:type="dxa" w:w="180"/>
            </w:tcMar>
          </w:tcPr>
          <w:p>
            <w:pPr>
              <w:spacing w:after="40" w:before="40"/>
            </w:pPr>
            <w:r>
              <w:rPr>
                <w:rFonts w:ascii="Courier New" w:cs="Courier New" w:eastAsia="Courier New" w:hAnsi="Courier New"/>
                <w:color w:val="1F2937"/>
                <w:sz w:val="18"/>
                <w:szCs w:val="18"/>
              </w:rPr>
              <w:t xml:space="preserve">postgresql+psycopg2://  →  sync: unchanged        async: +asyncpg</w:t>
            </w:r>
          </w:p>
          <w:p>
            <w:pPr>
              <w:spacing w:after="40" w:before="40"/>
            </w:pPr>
            <w:r>
              <w:rPr>
                <w:rFonts w:ascii="Courier New" w:cs="Courier New" w:eastAsia="Courier New" w:hAnsi="Courier New"/>
                <w:color w:val="1F2937"/>
                <w:sz w:val="18"/>
                <w:szCs w:val="18"/>
              </w:rPr>
              <w:t xml:space="preserve">postgresql://            →  sync: +psycopg2        async: +asyncpg</w:t>
            </w:r>
          </w:p>
          <w:p>
            <w:pPr>
              <w:spacing w:after="40" w:before="40"/>
            </w:pPr>
            <w:r>
              <w:rPr>
                <w:rFonts w:ascii="Courier New" w:cs="Courier New" w:eastAsia="Courier New" w:hAnsi="Courier New"/>
                <w:color w:val="1F2937"/>
                <w:sz w:val="18"/>
                <w:szCs w:val="18"/>
              </w:rPr>
              <w:t xml:space="preserve">postgresql+asyncpg://   →  sync: swap to psycopg2  async: unchanged</w:t>
            </w:r>
          </w:p>
        </w:tc>
      </w:tr>
    </w:tbl>
    <w:p>
      <w:pPr>
        <w:spacing w:after="0" w:before="120"/>
      </w:pPr>
    </w:p>
    <w:p>
      <w:pPr>
        <w:pStyle w:val="Heading1"/>
        <w:pBdr>
          <w:bottom w:val="single" w:color="2E75B6" w:sz="6" w:space="6"/>
        </w:pBdr>
        <w:spacing w:after="120" w:before="320"/>
      </w:pPr>
      <w:r>
        <w:rPr>
          <w:rFonts w:ascii="Arial" w:cs="Arial" w:eastAsia="Arial" w:hAnsi="Arial"/>
          <w:b/>
          <w:bCs/>
          <w:color w:val="1F2937"/>
          <w:sz w:val="32"/>
          <w:szCs w:val="32"/>
        </w:rPr>
        <w:t xml:space="preserve">Section 3 — Moderate Issues: 5 Fixed, 2 Remaining</w:t>
      </w:r>
    </w:p>
    <w:p>
      <w:pPr>
        <w:spacing w:after="0" w:before="6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ID</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w:t>
            </w:r>
          </w:p>
        </w:tc>
        <w:tc>
          <w:tcPr>
            <w:tcW w:type="dxa" w:w="1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7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ISSUE-1</w:t>
            </w:r>
          </w:p>
        </w:tc>
        <w:tc>
          <w:tcPr>
            <w:tcW w:type="dxa" w:w="3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Reconciliation SQL GROUP BY included o.side — closed positions produced two rows with same key, second overwrote first → false discrepancies on every run</w:t>
            </w:r>
          </w:p>
        </w:tc>
        <w:tc>
          <w:tcPr>
            <w:tcW w:type="dxa" w:w="2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app/services/reconciliation_service.py</w:t>
            </w:r>
          </w:p>
        </w:tc>
        <w:tc>
          <w:tcPr>
            <w:tcW w:type="dxa" w:w="116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FIXED</w:t>
            </w:r>
          </w:p>
        </w:tc>
      </w:tr>
      <w:tr>
        <w:tc>
          <w:tcPr>
            <w:tcW w:type="dxa" w:w="7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ISSUE-2</w:t>
            </w:r>
          </w:p>
        </w:tc>
        <w:tc>
          <w:tcPr>
            <w:tcW w:type="dxa" w:w="3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execution_engine.py used logger.bind() (structlog API) — stdlib logger has no .bind() method → AttributeError on first order placement</w:t>
            </w:r>
          </w:p>
        </w:tc>
        <w:tc>
          <w:tcPr>
            <w:tcW w:type="dxa" w:w="25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app/engines/execution_engine.py</w:t>
            </w:r>
          </w:p>
        </w:tc>
        <w:tc>
          <w:tcPr>
            <w:tcW w:type="dxa" w:w="116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FIXED</w:t>
            </w:r>
          </w:p>
        </w:tc>
      </w:tr>
      <w:tr>
        <w:tc>
          <w:tcPr>
            <w:tcW w:type="dxa" w:w="7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ISSUE-3</w:t>
            </w:r>
          </w:p>
        </w:tc>
        <w:tc>
          <w:tcPr>
            <w:tcW w:type="dxa" w:w="3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OrderRequest dataclass missing strike and expiry fields — execution_engine reads order_request.strike/expiry → AttributeError on DB write for every order</w:t>
            </w:r>
          </w:p>
        </w:tc>
        <w:tc>
          <w:tcPr>
            <w:tcW w:type="dxa" w:w="2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app/brokers/base_broker.py</w:t>
            </w:r>
          </w:p>
        </w:tc>
        <w:tc>
          <w:tcPr>
            <w:tcW w:type="dxa" w:w="116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vAlign w:val="center"/>
          </w:tcPr>
          <w:p>
            <w:r>
              <w:rPr>
                <w:rFonts w:ascii="Arial" w:cs="Arial" w:eastAsia="Arial" w:hAnsi="Arial"/>
                <w:b w:val="pending"/>
                <w:bCs w:val="pending"/>
                <w:color w:val="92400E"/>
                <w:sz w:val="18"/>
                <w:szCs w:val="18"/>
              </w:rPr>
              <w:t xml:space="preserve">⏳ NEXT</w:t>
            </w:r>
          </w:p>
        </w:tc>
      </w:tr>
      <w:tr>
        <w:tc>
          <w:tcPr>
            <w:tcW w:type="dxa" w:w="7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ISSUE-4</w:t>
            </w:r>
          </w:p>
        </w:tc>
        <w:tc>
          <w:tcPr>
            <w:tcW w:type="dxa" w:w="3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risk_manager called broker.get_positions() and broker.get_margins() synchronously inside async functions — blocked entire event loop during broker network calls</w:t>
            </w:r>
          </w:p>
        </w:tc>
        <w:tc>
          <w:tcPr>
            <w:tcW w:type="dxa" w:w="25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app/engines/risk_manager.py</w:t>
            </w:r>
          </w:p>
        </w:tc>
        <w:tc>
          <w:tcPr>
            <w:tcW w:type="dxa" w:w="116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FIXED</w:t>
            </w:r>
          </w:p>
        </w:tc>
      </w:tr>
      <w:tr>
        <w:tc>
          <w:tcPr>
            <w:tcW w:type="dxa" w:w="7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ISSUE-5</w:t>
            </w:r>
          </w:p>
        </w:tc>
        <w:tc>
          <w:tcPr>
            <w:tcW w:type="dxa" w:w="3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Celery beat schedule for reconcile_positions_task not registered — task would never fire automatically</w:t>
            </w:r>
          </w:p>
        </w:tc>
        <w:tc>
          <w:tcPr>
            <w:tcW w:type="dxa" w:w="2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worker/worker.py</w:t>
            </w:r>
          </w:p>
        </w:tc>
        <w:tc>
          <w:tcPr>
            <w:tcW w:type="dxa" w:w="116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FIXED</w:t>
            </w:r>
          </w:p>
        </w:tc>
      </w:tr>
      <w:tr>
        <w:tc>
          <w:tcPr>
            <w:tcW w:type="dxa" w:w="7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ISSUE-6</w:t>
            </w:r>
          </w:p>
        </w:tc>
        <w:tc>
          <w:tcPr>
            <w:tcW w:type="dxa" w:w="3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app.services.reconciliation_service missing from Celery autodiscover_tasks — task not registered with Celery at all</w:t>
            </w:r>
          </w:p>
        </w:tc>
        <w:tc>
          <w:tcPr>
            <w:tcW w:type="dxa" w:w="25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worker/worker.py</w:t>
            </w:r>
          </w:p>
        </w:tc>
        <w:tc>
          <w:tcPr>
            <w:tcW w:type="dxa" w:w="116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FIXED</w:t>
            </w:r>
          </w:p>
        </w:tc>
      </w:tr>
      <w:tr>
        <w:tc>
          <w:tcPr>
            <w:tcW w:type="dxa" w:w="7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ISSUE-7</w:t>
            </w:r>
          </w:p>
        </w:tc>
        <w:tc>
          <w:tcPr>
            <w:tcW w:type="dxa" w:w="3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from __future__ import annotations present in portfolio.py and broker.py — breaks Pylance type resolution per handoff rule</w:t>
            </w:r>
          </w:p>
        </w:tc>
        <w:tc>
          <w:tcPr>
            <w:tcW w:type="dxa" w:w="2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app/api/v1/endpoints/portfolio.py
app/api/v1/endpoints/broker.py</w:t>
            </w:r>
          </w:p>
        </w:tc>
        <w:tc>
          <w:tcPr>
            <w:tcW w:type="dxa" w:w="116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vAlign w:val="center"/>
          </w:tcPr>
          <w:p>
            <w:r>
              <w:rPr>
                <w:rFonts w:ascii="Arial" w:cs="Arial" w:eastAsia="Arial" w:hAnsi="Arial"/>
                <w:b w:val="pending"/>
                <w:bCs w:val="pending"/>
                <w:color w:val="92400E"/>
                <w:sz w:val="18"/>
                <w:szCs w:val="18"/>
              </w:rPr>
              <w:t xml:space="preserve">⏳ NEXT</w:t>
            </w:r>
          </w:p>
        </w:tc>
      </w:tr>
    </w:tbl>
    <w:p>
      <w:pPr>
        <w:spacing w:after="0" w:before="60"/>
      </w:pPr>
    </w:p>
    <w:p>
      <w:pPr>
        <w:pStyle w:val="Heading3"/>
        <w:spacing w:after="60" w:before="180"/>
      </w:pPr>
      <w:r>
        <w:rPr>
          <w:rFonts w:ascii="Arial" w:cs="Arial" w:eastAsia="Arial" w:hAnsi="Arial"/>
          <w:b/>
          <w:bCs/>
          <w:color w:val="1F2937"/>
          <w:sz w:val="22"/>
          <w:szCs w:val="22"/>
        </w:rPr>
        <w:t xml:space="preserve">ISSUE-1 Fix Detail — Reconciliation SQL</w:t>
      </w:r>
    </w:p>
    <w:p>
      <w:pPr>
        <w:spacing w:after="60" w:before="60"/>
      </w:pPr>
      <w:r>
        <w:rPr>
          <w:rFonts w:ascii="Arial" w:cs="Arial" w:eastAsia="Arial" w:hAnsi="Arial"/>
          <w:color w:val="1F2937"/>
          <w:sz w:val="20"/>
          <w:szCs w:val="20"/>
        </w:rPr>
        <w:t xml:space="preserve">The GROUP BY clause previously included o.side, splitting each instrument into separate BUY and SELL rows. When these were written to the dict using the same key, the second row silently overwrote the first. Fix: removed o.side from both SELECT and GROUP BY. The CASE WHEN o.side = 'BUY' expression inside SUM() still correctly signs each fill — grouping by instrument alone gives the true net quantity.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6A34A" w:sz="4"/>
              <w:left w:val="single" w:color="16A34A" w:sz="12"/>
              <w:bottom w:val="single" w:color="16A34A" w:sz="4"/>
              <w:right w:val="single" w:color="16A34A" w:sz="4"/>
            </w:tcBorders>
            <w:shd w:fill="F0FDF4" w:val="clear"/>
            <w:tcMar>
              <w:top w:type="dxa" w:w="100"/>
              <w:left w:type="dxa" w:w="180"/>
              <w:bottom w:type="dxa" w:w="100"/>
              <w:right w:type="dxa" w:w="180"/>
            </w:tcMar>
          </w:tcPr>
          <w:p>
            <w:pPr>
              <w:spacing w:after="40" w:before="40"/>
            </w:pPr>
            <w:r>
              <w:rPr>
                <w:rFonts w:ascii="Courier New" w:cs="Courier New" w:eastAsia="Courier New" w:hAnsi="Courier New"/>
                <w:color w:val="1F2937"/>
                <w:sz w:val="18"/>
                <w:szCs w:val="18"/>
              </w:rPr>
              <w:t xml:space="preserve">BEFORE:  GROUP BY o.instrument, o.side</w:t>
            </w:r>
          </w:p>
          <w:p>
            <w:pPr>
              <w:spacing w:after="40" w:before="40"/>
            </w:pPr>
            <w:r>
              <w:rPr>
                <w:rFonts w:ascii="Courier New" w:cs="Courier New" w:eastAsia="Courier New" w:hAnsi="Courier New"/>
                <w:color w:val="1F2937"/>
                <w:sz w:val="18"/>
                <w:szCs w:val="18"/>
              </w:rPr>
              <w:t xml:space="preserve">AFTER:   GROUP BY o.instrument</w:t>
            </w:r>
          </w:p>
          <w:p>
            <w:pPr>
              <w:spacing w:after="40" w:before="40"/>
            </w:pPr>
            <w:r>
              <w:rPr>
                <w:rFonts w:ascii="Arial" w:cs="Arial" w:eastAsia="Arial" w:hAnsi="Arial"/>
                <w:b w:val="false"/>
                <w:bCs w:val="false"/>
                <w:color w:val="1F2937"/>
                <w:sz w:val="20"/>
                <w:szCs w:val="20"/>
              </w:rPr>
              <w:t xml:space="preserve">Result:  10 BUY + 10 SELL → net_qty = 0 → excluded by HAVING (correctly closed)</w:t>
            </w:r>
          </w:p>
        </w:tc>
      </w:tr>
    </w:tbl>
    <w:p>
      <w:pPr>
        <w:spacing w:after="0" w:before="60"/>
      </w:pPr>
    </w:p>
    <w:p>
      <w:pPr>
        <w:pStyle w:val="Heading3"/>
        <w:spacing w:after="60" w:before="180"/>
      </w:pPr>
      <w:r>
        <w:rPr>
          <w:rFonts w:ascii="Arial" w:cs="Arial" w:eastAsia="Arial" w:hAnsi="Arial"/>
          <w:b/>
          <w:bCs/>
          <w:color w:val="1F2937"/>
          <w:sz w:val="22"/>
          <w:szCs w:val="22"/>
        </w:rPr>
        <w:t xml:space="preserve">ISSUE-2 Fix Detail — Logging in execution_engine.py</w:t>
      </w:r>
    </w:p>
    <w:p>
      <w:pPr>
        <w:spacing w:after="60" w:before="60"/>
      </w:pPr>
      <w:r>
        <w:rPr>
          <w:rFonts w:ascii="Arial" w:cs="Arial" w:eastAsia="Arial" w:hAnsi="Arial"/>
          <w:color w:val="1F2937"/>
          <w:sz w:val="20"/>
          <w:szCs w:val="20"/>
        </w:rPr>
        <w:t xml:space="preserve">Replaced logger.bind() + log.info/warning/error pattern (13 call sites) with standard logger.info(..., extra={...}) matching every other file in the codebase. A _log_ctx dict carries user_id, strategy_id, symbol, exchange, side, and quantity through all log calls in execute() without needing structlog.</w:t>
      </w:r>
    </w:p>
    <w:p>
      <w:pPr>
        <w:spacing w:after="0" w:before="120"/>
      </w:pPr>
    </w:p>
    <w:p>
      <w:pPr>
        <w:pStyle w:val="Heading1"/>
        <w:pBdr>
          <w:bottom w:val="single" w:color="2E75B6" w:sz="6" w:space="6"/>
        </w:pBdr>
        <w:spacing w:after="120" w:before="320"/>
      </w:pPr>
      <w:r>
        <w:rPr>
          <w:rFonts w:ascii="Arial" w:cs="Arial" w:eastAsia="Arial" w:hAnsi="Arial"/>
          <w:b/>
          <w:bCs/>
          <w:color w:val="1F2937"/>
          <w:sz w:val="32"/>
          <w:szCs w:val="32"/>
        </w:rPr>
        <w:t xml:space="preserve">Section 4 — Files Delivered This Session</w:t>
      </w:r>
    </w:p>
    <w:p>
      <w:pPr>
        <w:spacing w:after="60" w:before="60"/>
      </w:pPr>
      <w:r>
        <w:rPr>
          <w:rFonts w:ascii="Arial" w:cs="Arial" w:eastAsia="Arial" w:hAnsi="Arial"/>
          <w:color w:val="1F2937"/>
          <w:sz w:val="20"/>
          <w:szCs w:val="20"/>
        </w:rPr>
        <w:t xml:space="preserve">Deploy all 10 files. Then run pip install -r requirements.txt (picks up asyncpg) and alembic upgrade head.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 delivered</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Destination path</w:t>
            </w:r>
          </w:p>
        </w:tc>
        <w:tc>
          <w:tcPr>
            <w:tcW w:type="dxa" w:w="4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changed</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order.py</w:t>
            </w:r>
          </w:p>
        </w:tc>
        <w:tc>
          <w:tcPr>
            <w:tcW w:type="dxa" w:w="2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app/models/order.py</w:t>
            </w:r>
          </w:p>
        </w:tc>
        <w:tc>
          <w:tcPr>
            <w:tcW w:type="dxa" w:w="47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Restored correct ORM model (was endpoint code)</w:t>
            </w:r>
          </w:p>
        </w:tc>
      </w:tr>
      <w:tr>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trade.py</w:t>
            </w:r>
          </w:p>
        </w:tc>
        <w:tc>
          <w:tcPr>
            <w:tcW w:type="dxa" w:w="2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app/models/trade.py</w:t>
            </w:r>
          </w:p>
        </w:tc>
        <w:tc>
          <w:tcPr>
            <w:tcW w:type="dxa" w:w="47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Restored correct ORM model (was endpoint code)</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broker.py</w:t>
            </w:r>
          </w:p>
        </w:tc>
        <w:tc>
          <w:tcPr>
            <w:tcW w:type="dxa" w:w="2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app/api/v1/endpoints/broker.py</w:t>
            </w:r>
          </w:p>
        </w:tc>
        <w:tc>
          <w:tcPr>
            <w:tcW w:type="dxa" w:w="47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BUG-2: args fixed. BUG-3: function name fixed. __future__ import removed</w:t>
            </w:r>
          </w:p>
        </w:tc>
      </w:tr>
      <w:tr>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config.py</w:t>
            </w:r>
          </w:p>
        </w:tc>
        <w:tc>
          <w:tcPr>
            <w:tcW w:type="dxa" w:w="2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app/core/config.py</w:t>
            </w:r>
          </w:p>
        </w:tc>
        <w:tc>
          <w:tcPr>
            <w:tcW w:type="dxa" w:w="47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BUG-4: DATABASE_URL default changed to psycopg2</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database.py</w:t>
            </w:r>
          </w:p>
        </w:tc>
        <w:tc>
          <w:tcPr>
            <w:tcW w:type="dxa" w:w="2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app/core/database.py</w:t>
            </w:r>
          </w:p>
        </w:tc>
        <w:tc>
          <w:tcPr>
            <w:tcW w:type="dxa" w:w="47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BUG-4: URL derivation rewritten for all 3 input forms</w:t>
            </w:r>
          </w:p>
        </w:tc>
      </w:tr>
      <w:tr>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requirements.txt</w:t>
            </w:r>
          </w:p>
        </w:tc>
        <w:tc>
          <w:tcPr>
            <w:tcW w:type="dxa" w:w="2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requirements.txt</w:t>
            </w:r>
          </w:p>
        </w:tc>
        <w:tc>
          <w:tcPr>
            <w:tcW w:type="dxa" w:w="47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BUG-4: asyncpg&gt;=0.29.0 added</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execution_engine.py</w:t>
            </w:r>
          </w:p>
        </w:tc>
        <w:tc>
          <w:tcPr>
            <w:tcW w:type="dxa" w:w="2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app/engines/execution_engine.py</w:t>
            </w:r>
          </w:p>
        </w:tc>
        <w:tc>
          <w:tcPr>
            <w:tcW w:type="dxa" w:w="47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ISSUE-2: All 13 logger.bind()/log. calls replaced with logger.+extra={}</w:t>
            </w:r>
          </w:p>
        </w:tc>
      </w:tr>
      <w:tr>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reconciliation_service.py</w:t>
            </w:r>
          </w:p>
        </w:tc>
        <w:tc>
          <w:tcPr>
            <w:tcW w:type="dxa" w:w="2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app/services/reconciliation_service.py</w:t>
            </w:r>
          </w:p>
        </w:tc>
        <w:tc>
          <w:tcPr>
            <w:tcW w:type="dxa" w:w="47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ISSUE-1: GROUP BY o.instrument only (o.side removed)</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risk_manager.py</w:t>
            </w:r>
          </w:p>
        </w:tc>
        <w:tc>
          <w:tcPr>
            <w:tcW w:type="dxa" w:w="2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app/engines/risk_manager.py</w:t>
            </w:r>
          </w:p>
        </w:tc>
        <w:tc>
          <w:tcPr>
            <w:tcW w:type="dxa" w:w="47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ISSUE-4: broker.get_positions() and get_margins() wrapped in asyncio.to_thread()</w:t>
            </w:r>
          </w:p>
        </w:tc>
      </w:tr>
      <w:tr>
        <w:tc>
          <w:tcPr>
            <w:tcW w:type="dxa" w:w="2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worker.py</w:t>
            </w:r>
          </w:p>
        </w:tc>
        <w:tc>
          <w:tcPr>
            <w:tcW w:type="dxa" w:w="2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worker/worker.py</w:t>
            </w:r>
          </w:p>
        </w:tc>
        <w:tc>
          <w:tcPr>
            <w:tcW w:type="dxa" w:w="47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ISSUE-5+6: beat_schedule added, reconciliation_service added to autodiscover</w:t>
            </w:r>
          </w:p>
        </w:tc>
      </w:tr>
    </w:tbl>
    <w:p>
      <w:pPr>
        <w:spacing w:after="0" w:before="120"/>
      </w:pPr>
    </w:p>
    <w:p>
      <w:pPr>
        <w:pStyle w:val="Heading1"/>
        <w:pBdr>
          <w:bottom w:val="single" w:color="2E75B6" w:sz="6" w:space="6"/>
        </w:pBdr>
        <w:spacing w:after="120" w:before="320"/>
      </w:pPr>
      <w:r>
        <w:rPr>
          <w:rFonts w:ascii="Arial" w:cs="Arial" w:eastAsia="Arial" w:hAnsi="Arial"/>
          <w:b/>
          <w:bCs/>
          <w:color w:val="1F2937"/>
          <w:sz w:val="32"/>
          <w:szCs w:val="32"/>
        </w:rPr>
        <w:t xml:space="preserve">Section 5 — Pre-Launch Checklist</w:t>
      </w:r>
    </w:p>
    <w:p>
      <w:pPr>
        <w:spacing w:after="60" w:before="60"/>
      </w:pPr>
      <w:r>
        <w:rPr>
          <w:rFonts w:ascii="Arial" w:cs="Arial" w:eastAsia="Arial" w:hAnsi="Arial"/>
          <w:color w:val="1F2937"/>
          <w:sz w:val="20"/>
          <w:szCs w:val="20"/>
        </w:rPr>
        <w:t xml:space="preserve">9 of 17 items complete. All remaining items must be done before connecting live broker credentials. Work through them in order — items 10 and 11 must precede alembic upgrade head (item 12).</w:t>
      </w:r>
    </w:p>
    <w:p>
      <w:pPr>
        <w:spacing w:after="0" w:before="6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w:t>
            </w:r>
          </w:p>
        </w:tc>
        <w:tc>
          <w:tcPr>
            <w:tcW w:type="dxa" w:w="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1</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Restore order.py and trade.py with correct ORM models</w:t>
            </w:r>
          </w:p>
        </w:tc>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app/models/order.py, trade.py</w:t>
            </w:r>
          </w:p>
        </w:tc>
        <w:tc>
          <w:tcPr>
            <w:tcW w:type="dxa" w:w="96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Done</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2</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Fix Zerodha OAuth callback argument order</w:t>
            </w:r>
          </w:p>
        </w:tc>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app/api/v1/endpoints/broker.py</w:t>
            </w:r>
          </w:p>
        </w:tc>
        <w:tc>
          <w:tcPr>
            <w:tcW w:type="dxa" w:w="96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Done</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3</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Fix Nuvama login import name (exchange_request_id)</w:t>
            </w:r>
          </w:p>
        </w:tc>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app/api/v1/endpoints/broker.py</w:t>
            </w:r>
          </w:p>
        </w:tc>
        <w:tc>
          <w:tcPr>
            <w:tcW w:type="dxa" w:w="96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Done</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4</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Fix sync engine URL (psycopg2) and async URL derivation</w:t>
            </w:r>
          </w:p>
        </w:tc>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app/core/config.py, database.py</w:t>
            </w:r>
          </w:p>
        </w:tc>
        <w:tc>
          <w:tcPr>
            <w:tcW w:type="dxa" w:w="96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Done</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5</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Fix logger.bind() in execution_engine.py → use extra={}</w:t>
            </w:r>
          </w:p>
        </w:tc>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app/engines/execution_engine.py</w:t>
            </w:r>
          </w:p>
        </w:tc>
        <w:tc>
          <w:tcPr>
            <w:tcW w:type="dxa" w:w="96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Done</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6</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Fix reconciliation SQL GROUP BY (remove o.side)</w:t>
            </w:r>
          </w:p>
        </w:tc>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app/services/reconciliation_service.py</w:t>
            </w:r>
          </w:p>
        </w:tc>
        <w:tc>
          <w:tcPr>
            <w:tcW w:type="dxa" w:w="96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Done</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7</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Add Celery beat schedule for reconcile_positions_task</w:t>
            </w:r>
          </w:p>
        </w:tc>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worker/worker.py</w:t>
            </w:r>
          </w:p>
        </w:tc>
        <w:tc>
          <w:tcPr>
            <w:tcW w:type="dxa" w:w="96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Done</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8</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Add reconciliation_service to Celery autodiscover_tasks</w:t>
            </w:r>
          </w:p>
        </w:tc>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worker/worker.py</w:t>
            </w:r>
          </w:p>
        </w:tc>
        <w:tc>
          <w:tcPr>
            <w:tcW w:type="dxa" w:w="96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Done</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9</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Wrap risk_manager broker calls in asyncio.to_thread()</w:t>
            </w:r>
          </w:p>
        </w:tc>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app/engines/risk_manager.py</w:t>
            </w:r>
          </w:p>
        </w:tc>
        <w:tc>
          <w:tcPr>
            <w:tcW w:type="dxa" w:w="96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Done</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10</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Add strike: float and expiry: date fields to OrderRequest dataclass</w:t>
            </w:r>
          </w:p>
        </w:tc>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app/brokers/base_broker.py</w:t>
            </w:r>
          </w:p>
        </w:tc>
        <w:tc>
          <w:tcPr>
            <w:tcW w:type="dxa" w:w="96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vAlign w:val="center"/>
          </w:tcPr>
          <w:p>
            <w:r>
              <w:rPr>
                <w:rFonts w:ascii="Arial" w:cs="Arial" w:eastAsia="Arial" w:hAnsi="Arial"/>
                <w:b w:val="pending"/>
                <w:bCs w:val="pending"/>
                <w:color w:val="92400E"/>
                <w:sz w:val="18"/>
                <w:szCs w:val="18"/>
              </w:rPr>
              <w:t xml:space="preserve">⏳ Next</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11</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Create ReconciliationLog ORM model and Alembic migration 0006</w:t>
            </w:r>
          </w:p>
        </w:tc>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app/models/ + alembic/versions/</w:t>
            </w:r>
          </w:p>
        </w:tc>
        <w:tc>
          <w:tcPr>
            <w:tcW w:type="dxa" w:w="96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vAlign w:val="center"/>
          </w:tcPr>
          <w:p>
            <w:r>
              <w:rPr>
                <w:rFonts w:ascii="Arial" w:cs="Arial" w:eastAsia="Arial" w:hAnsi="Arial"/>
                <w:b w:val="pending"/>
                <w:bCs w:val="pending"/>
                <w:color w:val="92400E"/>
                <w:sz w:val="18"/>
                <w:szCs w:val="18"/>
              </w:rPr>
              <w:t xml:space="preserve">⏳ Next</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12</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Run: alembic upgrade head</w:t>
            </w:r>
          </w:p>
        </w:tc>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CLI — run after items 10 and 11</w:t>
            </w:r>
          </w:p>
        </w:tc>
        <w:tc>
          <w:tcPr>
            <w:tcW w:type="dxa" w:w="96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vAlign w:val="center"/>
          </w:tcPr>
          <w:p>
            <w:r>
              <w:rPr>
                <w:rFonts w:ascii="Arial" w:cs="Arial" w:eastAsia="Arial" w:hAnsi="Arial"/>
                <w:b w:val="pending"/>
                <w:bCs w:val="pending"/>
                <w:color w:val="92400E"/>
                <w:sz w:val="18"/>
                <w:szCs w:val="18"/>
              </w:rPr>
              <w:t xml:space="preserve">⏳ Next</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13</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Parameterise CORS allow_origins via environment variable</w:t>
            </w:r>
          </w:p>
        </w:tc>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app/main.py</w:t>
            </w:r>
          </w:p>
        </w:tc>
        <w:tc>
          <w:tcPr>
            <w:tcW w:type="dxa" w:w="96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vAlign w:val="center"/>
          </w:tcPr>
          <w:p>
            <w:r>
              <w:rPr>
                <w:rFonts w:ascii="Arial" w:cs="Arial" w:eastAsia="Arial" w:hAnsi="Arial"/>
                <w:b w:val="pending"/>
                <w:bCs w:val="pending"/>
                <w:color w:val="92400E"/>
                <w:sz w:val="18"/>
                <w:szCs w:val="18"/>
              </w:rPr>
              <w:t xml:space="preserve">⏳ Next</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14</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Assert SECRET_KEY != default value at startup</w:t>
            </w:r>
          </w:p>
        </w:tc>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app/core/config.py</w:t>
            </w:r>
          </w:p>
        </w:tc>
        <w:tc>
          <w:tcPr>
            <w:tcW w:type="dxa" w:w="96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vAlign w:val="center"/>
          </w:tcPr>
          <w:p>
            <w:r>
              <w:rPr>
                <w:rFonts w:ascii="Arial" w:cs="Arial" w:eastAsia="Arial" w:hAnsi="Arial"/>
                <w:b w:val="pending"/>
                <w:bCs w:val="pending"/>
                <w:color w:val="92400E"/>
                <w:sz w:val="18"/>
                <w:szCs w:val="18"/>
              </w:rPr>
              <w:t xml:space="preserve">⏳ Next</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15</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Add broker env vars to .env (ZERODHA_API_KEY, ZERODHA_API_SECRET, etc.)</w:t>
            </w:r>
          </w:p>
        </w:tc>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.env</w:t>
            </w:r>
          </w:p>
        </w:tc>
        <w:tc>
          <w:tcPr>
            <w:tcW w:type="dxa" w:w="96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vAlign w:val="center"/>
          </w:tcPr>
          <w:p>
            <w:r>
              <w:rPr>
                <w:rFonts w:ascii="Arial" w:cs="Arial" w:eastAsia="Arial" w:hAnsi="Arial"/>
                <w:b w:val="pending"/>
                <w:bCs w:val="pending"/>
                <w:color w:val="92400E"/>
                <w:sz w:val="18"/>
                <w:szCs w:val="18"/>
              </w:rPr>
              <w:t xml:space="preserve">⏳ Next</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16</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Create empty settings.ini at project root for Nuvama SDK</w:t>
            </w:r>
          </w:p>
        </w:tc>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settings.ini</w:t>
            </w:r>
          </w:p>
        </w:tc>
        <w:tc>
          <w:tcPr>
            <w:tcW w:type="dxa" w:w="96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vAlign w:val="center"/>
          </w:tcPr>
          <w:p>
            <w:r>
              <w:rPr>
                <w:rFonts w:ascii="Arial" w:cs="Arial" w:eastAsia="Arial" w:hAnsi="Arial"/>
                <w:b w:val="pending"/>
                <w:bCs w:val="pending"/>
                <w:color w:val="92400E"/>
                <w:sz w:val="18"/>
                <w:szCs w:val="18"/>
              </w:rPr>
              <w:t xml:space="preserve">⏳ Next</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17</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Remove from __future__ import annotations from portfolio.py and broker.py</w:t>
            </w:r>
          </w:p>
        </w:tc>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app/api/v1/endpoints/portfolio.py, broker.py</w:t>
            </w:r>
          </w:p>
        </w:tc>
        <w:tc>
          <w:tcPr>
            <w:tcW w:type="dxa" w:w="96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vAlign w:val="center"/>
          </w:tcPr>
          <w:p>
            <w:r>
              <w:rPr>
                <w:rFonts w:ascii="Arial" w:cs="Arial" w:eastAsia="Arial" w:hAnsi="Arial"/>
                <w:b w:val="pending"/>
                <w:bCs w:val="pending"/>
                <w:color w:val="92400E"/>
                <w:sz w:val="18"/>
                <w:szCs w:val="18"/>
              </w:rPr>
              <w:t xml:space="preserve">⏳ Next</w:t>
            </w:r>
          </w:p>
        </w:tc>
      </w:tr>
    </w:tbl>
    <w:p>
      <w:pPr>
        <w:spacing w:after="0" w:before="120"/>
      </w:pPr>
    </w:p>
    <w:p>
      <w:pPr>
        <w:pStyle w:val="Heading1"/>
        <w:pBdr>
          <w:bottom w:val="single" w:color="2E75B6" w:sz="6" w:space="6"/>
        </w:pBdr>
        <w:spacing w:after="120" w:before="320"/>
      </w:pPr>
      <w:r>
        <w:rPr>
          <w:rFonts w:ascii="Arial" w:cs="Arial" w:eastAsia="Arial" w:hAnsi="Arial"/>
          <w:b/>
          <w:bCs/>
          <w:color w:val="1F2937"/>
          <w:sz w:val="32"/>
          <w:szCs w:val="32"/>
        </w:rPr>
        <w:t xml:space="preserve">Section 6 — Next Session: Exact Resume Point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4"/>
              <w:left w:val="single" w:color="2E75B6" w:sz="12"/>
              <w:bottom w:val="single" w:color="2E75B6" w:sz="4"/>
              <w:right w:val="single" w:color="2E75B6" w:sz="4"/>
            </w:tcBorders>
            <w:shd w:fill="EFF6FF" w:val="clear"/>
            <w:tcMar>
              <w:top w:type="dxa" w:w="100"/>
              <w:left w:type="dxa" w:w="180"/>
              <w:bottom w:type="dxa" w:w="100"/>
              <w:right w:type="dxa" w:w="180"/>
            </w:tcMar>
          </w:tcPr>
          <w:p>
            <w:pPr>
              <w:spacing w:after="40" w:before="40"/>
            </w:pPr>
            <w:r>
              <w:rPr>
                <w:rFonts w:ascii="Arial" w:cs="Arial" w:eastAsia="Arial" w:hAnsi="Arial"/>
                <w:b/>
                <w:bCs/>
                <w:color w:val="1F2937"/>
                <w:sz w:val="20"/>
                <w:szCs w:val="20"/>
              </w:rPr>
              <w:t xml:space="preserve">STEP 1 — Deploy all 10 files from Section 4 if not already done.</w:t>
            </w:r>
          </w:p>
          <w:p>
            <w:pPr>
              <w:spacing w:after="40" w:before="40"/>
            </w:pPr>
            <w:r>
              <w:rPr>
                <w:rFonts w:ascii="Courier New" w:cs="Courier New" w:eastAsia="Courier New" w:hAnsi="Courier New"/>
                <w:color w:val="1F2937"/>
                <w:sz w:val="18"/>
                <w:szCs w:val="18"/>
              </w:rPr>
              <w:t xml:space="preserve">STEP 2 — Run: pip install -r requirements.txt  (picks up asyncpg&gt;=0.29.0)</w:t>
            </w:r>
          </w:p>
          <w:p>
            <w:pPr>
              <w:spacing w:after="40" w:before="40"/>
            </w:pPr>
            <w:r>
              <w:rPr>
                <w:rFonts w:ascii="Arial" w:cs="Arial" w:eastAsia="Arial" w:hAnsi="Arial"/>
                <w:b/>
                <w:bCs/>
                <w:color w:val="1F2937"/>
                <w:sz w:val="20"/>
                <w:szCs w:val="20"/>
              </w:rPr>
              <w:t xml:space="preserve">STEP 3 — Fix ISSUE-3: Add strike and expiry to OrderRequest in base_broker.py</w:t>
            </w:r>
          </w:p>
          <w:p>
            <w:pPr>
              <w:spacing w:after="40" w:before="40"/>
            </w:pPr>
            <w:r>
              <w:rPr>
                <w:rFonts w:ascii="Arial" w:cs="Arial" w:eastAsia="Arial" w:hAnsi="Arial"/>
                <w:b w:val="false"/>
                <w:bCs w:val="false"/>
                <w:color w:val="1F2937"/>
                <w:sz w:val="20"/>
                <w:szCs w:val="20"/>
              </w:rPr>
              <w:t xml:space="preserve">         Add to the OrderRequest dataclass:</w:t>
            </w:r>
          </w:p>
          <w:p>
            <w:pPr>
              <w:spacing w:after="40" w:before="40"/>
            </w:pPr>
            <w:r>
              <w:rPr>
                <w:rFonts w:ascii="Courier New" w:cs="Courier New" w:eastAsia="Courier New" w:hAnsi="Courier New"/>
                <w:color w:val="1F2937"/>
                <w:sz w:val="18"/>
                <w:szCs w:val="18"/>
              </w:rPr>
              <w:t xml:space="preserve">         strike: float = 0.0</w:t>
            </w:r>
          </w:p>
          <w:p>
            <w:pPr>
              <w:spacing w:after="40" w:before="40"/>
            </w:pPr>
            <w:r>
              <w:rPr>
                <w:rFonts w:ascii="Courier New" w:cs="Courier New" w:eastAsia="Courier New" w:hAnsi="Courier New"/>
                <w:color w:val="1F2937"/>
                <w:sz w:val="18"/>
                <w:szCs w:val="18"/>
              </w:rPr>
              <w:t xml:space="preserve">         expiry: Optional[date] = None</w:t>
            </w:r>
          </w:p>
          <w:p>
            <w:pPr>
              <w:spacing w:after="40" w:before="40"/>
            </w:pPr>
            <w:r>
              <w:rPr>
                <w:rFonts w:ascii="Arial" w:cs="Arial" w:eastAsia="Arial" w:hAnsi="Arial"/>
                <w:b w:val="false"/>
                <w:bCs w:val="false"/>
                <w:color w:val="1F2937"/>
                <w:sz w:val="20"/>
                <w:szCs w:val="20"/>
              </w:rPr>
              <w:t xml:space="preserve">         Also add: from datetime import date  (already imported — verify)</w:t>
            </w:r>
          </w:p>
          <w:p>
            <w:pPr>
              <w:spacing w:after="40" w:before="40"/>
            </w:pPr>
            <w:r>
              <w:rPr>
                <w:rFonts w:ascii="Arial" w:cs="Arial" w:eastAsia="Arial" w:hAnsi="Arial"/>
                <w:b/>
                <w:bCs/>
                <w:color w:val="1F2937"/>
                <w:sz w:val="20"/>
                <w:szCs w:val="20"/>
              </w:rPr>
              <w:t xml:space="preserve">STEP 4 — Fix ISSUE-7: Remove from __future__ import annotations from portfolio.py</w:t>
            </w:r>
          </w:p>
          <w:p>
            <w:pPr>
              <w:spacing w:after="40" w:before="40"/>
            </w:pPr>
            <w:r>
              <w:rPr>
                <w:rFonts w:ascii="Arial" w:cs="Arial" w:eastAsia="Arial" w:hAnsi="Arial"/>
                <w:b/>
                <w:bCs/>
                <w:color w:val="1F2937"/>
                <w:sz w:val="20"/>
                <w:szCs w:val="20"/>
              </w:rPr>
              <w:t xml:space="preserve">STEP 5 — Create ReconciliationLog ORM model (app/models/reconciliation_log.py)</w:t>
            </w:r>
          </w:p>
          <w:p>
            <w:pPr>
              <w:spacing w:after="40" w:before="40"/>
            </w:pPr>
            <w:r>
              <w:rPr>
                <w:rFonts w:ascii="Arial" w:cs="Arial" w:eastAsia="Arial" w:hAnsi="Arial"/>
                <w:b/>
                <w:bCs/>
                <w:color w:val="1F2937"/>
                <w:sz w:val="20"/>
                <w:szCs w:val="20"/>
              </w:rPr>
              <w:t xml:space="preserve">STEP 6 — Create Alembic migration 0006_add_reconciliation_logs</w:t>
            </w:r>
          </w:p>
          <w:p>
            <w:pPr>
              <w:spacing w:after="40" w:before="40"/>
            </w:pPr>
            <w:r>
              <w:rPr>
                <w:rFonts w:ascii="Courier New" w:cs="Courier New" w:eastAsia="Courier New" w:hAnsi="Courier New"/>
                <w:color w:val="1F2937"/>
                <w:sz w:val="18"/>
                <w:szCs w:val="18"/>
              </w:rPr>
              <w:t xml:space="preserve">STEP 7 — Run: alembic upgrade head</w:t>
            </w:r>
          </w:p>
          <w:p>
            <w:pPr>
              <w:spacing w:after="40" w:before="40"/>
            </w:pPr>
            <w:r>
              <w:rPr>
                <w:rFonts w:ascii="Arial" w:cs="Arial" w:eastAsia="Arial" w:hAnsi="Arial"/>
                <w:b/>
                <w:bCs/>
                <w:color w:val="1F2937"/>
                <w:sz w:val="20"/>
                <w:szCs w:val="20"/>
              </w:rPr>
              <w:t xml:space="preserve">STEP 8 — Harden config.py: assert SECRET_KEY != default, parameterise CORS origins</w:t>
            </w:r>
          </w:p>
          <w:p>
            <w:pPr>
              <w:spacing w:after="40" w:before="40"/>
            </w:pPr>
            <w:r>
              <w:rPr>
                <w:rFonts w:ascii="Arial" w:cs="Arial" w:eastAsia="Arial" w:hAnsi="Arial"/>
                <w:b/>
                <w:bCs/>
                <w:color w:val="1F2937"/>
                <w:sz w:val="20"/>
                <w:szCs w:val="20"/>
              </w:rPr>
              <w:t xml:space="preserve">STEP 9 — Create .env with all broker credentials and settings.ini at project root</w:t>
            </w:r>
          </w:p>
          <w:p>
            <w:pPr>
              <w:spacing w:after="40" w:before="40"/>
            </w:pPr>
            <w:r>
              <w:rPr>
                <w:rFonts w:ascii="Arial" w:cs="Arial" w:eastAsia="Arial" w:hAnsi="Arial"/>
                <w:b/>
                <w:bCs/>
                <w:color w:val="1F2937"/>
                <w:sz w:val="20"/>
                <w:szCs w:val="20"/>
              </w:rPr>
              <w:t xml:space="preserve">STEP 10 — Proceed to UI Phase (Next.js rebuild) once checklist is complete</w:t>
            </w:r>
          </w:p>
        </w:tc>
      </w:tr>
    </w:tbl>
    <w:p>
      <w:pPr>
        <w:spacing w:after="0" w:before="120"/>
      </w:pPr>
    </w:p>
    <w:p>
      <w:pPr>
        <w:pStyle w:val="Heading1"/>
        <w:pBdr>
          <w:bottom w:val="single" w:color="2E75B6" w:sz="6" w:space="6"/>
        </w:pBdr>
        <w:spacing w:after="120" w:before="320"/>
      </w:pPr>
      <w:r>
        <w:rPr>
          <w:rFonts w:ascii="Arial" w:cs="Arial" w:eastAsia="Arial" w:hAnsi="Arial"/>
          <w:b/>
          <w:bCs/>
          <w:color w:val="1F2937"/>
          <w:sz w:val="32"/>
          <w:szCs w:val="32"/>
        </w:rPr>
        <w:t xml:space="preserve">Section 7 — Complete File Registry (All Phases)</w:t>
      </w:r>
    </w:p>
    <w:p>
      <w:pPr>
        <w:spacing w:after="60" w:before="60"/>
      </w:pPr>
      <w:r>
        <w:rPr>
          <w:rFonts w:ascii="Arial" w:cs="Arial" w:eastAsia="Arial" w:hAnsi="Arial"/>
          <w:color w:val="1F2937"/>
          <w:sz w:val="20"/>
          <w:szCs w:val="20"/>
        </w:rPr>
        <w:t xml:space="preserve">All files are confirmed present. Files modified this session are marked.</w:t>
      </w:r>
    </w:p>
    <w:p>
      <w:pPr>
        <w:spacing w:after="0" w:before="60"/>
      </w:pPr>
    </w:p>
    <w:p>
      <w:pPr>
        <w:pStyle w:val="Heading2"/>
        <w:spacing w:after="80" w:before="240"/>
      </w:pPr>
      <w:r>
        <w:rPr>
          <w:rFonts w:ascii="Arial" w:cs="Arial" w:eastAsia="Arial" w:hAnsi="Arial"/>
          <w:b/>
          <w:bCs/>
          <w:color w:val="2E75B6"/>
          <w:sz w:val="26"/>
          <w:szCs w:val="26"/>
        </w:rPr>
        <w:t xml:space="preserve">Core (Phase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app/core/config.py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MODIFIED</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BUG-4: DATABASE_URL default fixed. bcrypt pinned 4.0.1 — DO NOT upgrade</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app/core/database.py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MODIFIED</w:t>
            </w:r>
          </w:p>
        </w:tc>
        <w:tc>
          <w:tcPr>
            <w:tcW w:type="dxa" w:w="5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BUG-4: URL derivation rewritten. Sync + async engines both correct</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app/core/security.py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JWT, bcrypt. get_current_user is sync (uses get_db) — correct for V1</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app/core/logging.py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get_structured_logger() is the ONLY valid import — never get_logger</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app/core/time_utils.py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UTC helpers, is_market_open(), NSE holiday calendar</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worker/worker.py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MODIFIED</w:t>
            </w:r>
          </w:p>
        </w:tc>
        <w:tc>
          <w:tcPr>
            <w:tcW w:type="dxa" w:w="5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ISSUE-5+6: beat_schedule + reconciliation autodiscover added</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requirements.txt</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MODIFIED</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asyncpg&gt;=0.29.0 added alongside psycopg2-binary</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alembic/env.py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All models imported for autogenerate</w:t>
            </w:r>
          </w:p>
        </w:tc>
      </w:tr>
    </w:tbl>
    <w:p>
      <w:pPr>
        <w:spacing w:after="0" w:before="60"/>
      </w:pPr>
    </w:p>
    <w:p>
      <w:pPr>
        <w:pStyle w:val="Heading2"/>
        <w:spacing w:after="80" w:before="240"/>
      </w:pPr>
      <w:r>
        <w:rPr>
          <w:rFonts w:ascii="Arial" w:cs="Arial" w:eastAsia="Arial" w:hAnsi="Arial"/>
          <w:b/>
          <w:bCs/>
          <w:color w:val="2E75B6"/>
          <w:sz w:val="26"/>
          <w:szCs w:val="26"/>
        </w:rPr>
        <w:t xml:space="preserve">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app/models/user.py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BrokerName enum defined here — import into order.py, never redefine</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app/models/strategy.py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Strategy + enums + parameters JSON col</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app/models/order.py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RESTORED</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BUG-1: Correct ORM model now in place. OrderStatus, OrderSide, Order</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app/models/trade.py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RESTORED</w:t>
            </w:r>
          </w:p>
        </w:tc>
        <w:tc>
          <w:tcPr>
            <w:tcW w:type="dxa" w:w="5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BUG-1: Correct ORM model now in place. Trade with Numeric PnL fields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app/models/__init__.py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Exports User, Strategy, Order, OrderStatus, OrderSide, Trade</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app/models/reconciliation_log.py</w:t>
            </w:r>
          </w:p>
        </w:tc>
        <w:tc>
          <w:tcPr>
            <w:tcW w:type="dxa" w:w="140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vAlign w:val="center"/>
          </w:tcPr>
          <w:p>
            <w:r>
              <w:rPr>
                <w:rFonts w:ascii="Arial" w:cs="Arial" w:eastAsia="Arial" w:hAnsi="Arial"/>
                <w:b w:val="pending"/>
                <w:bCs w:val="pending"/>
                <w:color w:val="92400E"/>
                <w:sz w:val="18"/>
                <w:szCs w:val="18"/>
              </w:rPr>
              <w:t xml:space="preserve">⏳ MISSING</w:t>
            </w:r>
          </w:p>
        </w:tc>
        <w:tc>
          <w:tcPr>
            <w:tcW w:type="dxa" w:w="5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Needs to be created. Required by migration 0006 and reconciliation service</w:t>
            </w:r>
          </w:p>
        </w:tc>
      </w:tr>
    </w:tbl>
    <w:p>
      <w:pPr>
        <w:spacing w:after="0" w:before="60"/>
      </w:pPr>
    </w:p>
    <w:p>
      <w:pPr>
        <w:pStyle w:val="Heading2"/>
        <w:spacing w:after="80" w:before="240"/>
      </w:pPr>
      <w:r>
        <w:rPr>
          <w:rFonts w:ascii="Arial" w:cs="Arial" w:eastAsia="Arial" w:hAnsi="Arial"/>
          <w:b/>
          <w:bCs/>
          <w:color w:val="2E75B6"/>
          <w:sz w:val="26"/>
          <w:szCs w:val="26"/>
        </w:rPr>
        <w:t xml:space="preserve">Engines (Phase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app/engines/backtest_engine.py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ZERO live logic — do not touch. No cross-import with execution_engine</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app/engines/execution_engine.py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MODIFIED</w:t>
            </w:r>
          </w:p>
        </w:tc>
        <w:tc>
          <w:tcPr>
            <w:tcW w:type="dxa" w:w="5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ISSUE-2: All logger.bind() replaced. Pipeline order locked and correct</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app/engines/execution_guard.py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Circuit breaker: Redis state per user_id. CLOSED→OPEN→HALF_OPEN</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app/engines/risk_manager.py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MODIFIED</w:t>
            </w:r>
          </w:p>
        </w:tc>
        <w:tc>
          <w:tcPr>
            <w:tcW w:type="dxa" w:w="5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ISSUE-4: broker calls wrapped in asyncio.to_thread()</w:t>
            </w:r>
          </w:p>
        </w:tc>
      </w:tr>
    </w:tbl>
    <w:p>
      <w:pPr>
        <w:spacing w:after="0" w:before="60"/>
      </w:pPr>
    </w:p>
    <w:p>
      <w:pPr>
        <w:pStyle w:val="Heading2"/>
        <w:spacing w:after="80" w:before="240"/>
      </w:pPr>
      <w:r>
        <w:rPr>
          <w:rFonts w:ascii="Arial" w:cs="Arial" w:eastAsia="Arial" w:hAnsi="Arial"/>
          <w:b/>
          <w:bCs/>
          <w:color w:val="2E75B6"/>
          <w:sz w:val="26"/>
          <w:szCs w:val="26"/>
        </w:rPr>
        <w:t xml:space="preserve">Brokers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app/brokers/base_broker.py</w:t>
            </w:r>
          </w:p>
        </w:tc>
        <w:tc>
          <w:tcPr>
            <w:tcW w:type="dxa" w:w="140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vAlign w:val="center"/>
          </w:tcPr>
          <w:p>
            <w:r>
              <w:rPr>
                <w:rFonts w:ascii="Arial" w:cs="Arial" w:eastAsia="Arial" w:hAnsi="Arial"/>
                <w:b w:val="pending"/>
                <w:bCs w:val="pending"/>
                <w:color w:val="92400E"/>
                <w:sz w:val="18"/>
                <w:szCs w:val="18"/>
              </w:rPr>
              <w:t xml:space="preserve">⏳ NEEDS FIX</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ISSUE-3: Add strike: float = 0.0 and expiry: Optional[date] = None to OrderRequest</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app/brokers/factory.py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BrokerFactory.get(user) — deferred imports, raises BrokerConfigError</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app/brokers/zerodha/client.py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All 9 methods. Kite SDK exceptions mapped to BrokerError hierarchy</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app/brokers/zerodha/auth.py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OAuth + Redis token. Key: zerodha:access_token:&lt;user_id&gt;. TTL 24h</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app/brokers/zerodha/mapper.py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Kite ↔ PiyushTrade DTOs</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app/brokers/nuvama/client.py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All 9 methods. _normalise_response() handles HTTP 200 + status=error</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app/brokers/nuvama/auth.py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OAuth requestId flow. Key: nuvama:access_token:&lt;user_id&gt;. TTL 24h</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app/brokers/nuvama/mapper.py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Nuvama ↔ PiyushTrade DTOs. Dual field lookups for camelCase/PascalCase</w:t>
            </w:r>
          </w:p>
        </w:tc>
      </w:tr>
    </w:tbl>
    <w:p>
      <w:pPr>
        <w:spacing w:after="0" w:before="60"/>
      </w:pPr>
    </w:p>
    <w:p>
      <w:pPr>
        <w:pStyle w:val="Heading2"/>
        <w:spacing w:after="80" w:before="240"/>
      </w:pPr>
      <w:r>
        <w:rPr>
          <w:rFonts w:ascii="Arial" w:cs="Arial" w:eastAsia="Arial" w:hAnsi="Arial"/>
          <w:b/>
          <w:bCs/>
          <w:color w:val="2E75B6"/>
          <w:sz w:val="26"/>
          <w:szCs w:val="26"/>
        </w:rPr>
        <w:t xml:space="preserve">Services &amp; Tasks (Phase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app/services/options_service.py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Staleness + 503 logic. Redis TTL validated at startup</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app/services/reconciliation_service.py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MODIFIED</w:t>
            </w:r>
          </w:p>
        </w:tc>
        <w:tc>
          <w:tcPr>
            <w:tcW w:type="dxa" w:w="5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ISSUE-1: GROUP BY fixed. Requires migration 0006 to run</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app/tasks/backtest_tasks.py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AsyncSessionLocal import correct</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app/tasks/ingestion_tasks.py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Correct OptionChainIngestor args</w:t>
            </w:r>
          </w:p>
        </w:tc>
      </w:tr>
    </w:tbl>
    <w:p>
      <w:pPr>
        <w:spacing w:after="0" w:before="60"/>
      </w:pPr>
    </w:p>
    <w:p>
      <w:pPr>
        <w:pStyle w:val="Heading2"/>
        <w:spacing w:after="80" w:before="240"/>
      </w:pPr>
      <w:r>
        <w:rPr>
          <w:rFonts w:ascii="Arial" w:cs="Arial" w:eastAsia="Arial" w:hAnsi="Arial"/>
          <w:b/>
          <w:bCs/>
          <w:color w:val="2E75B6"/>
          <w:sz w:val="26"/>
          <w:szCs w:val="26"/>
        </w:rPr>
        <w:t xml:space="preserve">API Endpoints (Phase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app/api/v1/api.py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All 9 routers mounted. No prefix duplication</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app/api/v1/endpoints/auth.py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Register + Login. Uses sync get_db — correct</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app/api/v1/endpoints/users.py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GET /me</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app/api/v1/endpoints/strategy.py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Full CRUD, status transitions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app/api/v1/endpoints/backtest.py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Prefix conflict resolved</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app/api/v1/endpoints/options.py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Structured errors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app/api/v1/endpoints/orders.py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POST/GET/DELETE /orders. Full error envelope</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app/api/v1/endpoints/trades.py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5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GET /trades, GET /trades/{id}. N+1 batch load</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app/api/v1/endpoints/portfolio.py</w:t>
            </w:r>
          </w:p>
        </w:tc>
        <w:tc>
          <w:tcPr>
            <w:tcW w:type="dxa" w:w="140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vAlign w:val="center"/>
          </w:tcPr>
          <w:p>
            <w:r>
              <w:rPr>
                <w:rFonts w:ascii="Arial" w:cs="Arial" w:eastAsia="Arial" w:hAnsi="Arial"/>
                <w:b w:val="pending"/>
                <w:bCs w:val="pending"/>
                <w:color w:val="92400E"/>
                <w:sz w:val="18"/>
                <w:szCs w:val="18"/>
              </w:rPr>
              <w:t xml:space="preserve">⏳ NEEDS FIX</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ISSUE-7: Remove from __future__ import annotations</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Courier New" w:cs="Courier New" w:eastAsia="Courier New" w:hAnsi="Courier New"/>
                <w:color w:val="1E40AF"/>
                <w:sz w:val="17"/>
                <w:szCs w:val="17"/>
              </w:rPr>
              <w:t xml:space="preserve">app/api/v1/endpoints/broker.py</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MODIFIED</w:t>
            </w:r>
          </w:p>
        </w:tc>
        <w:tc>
          <w:tcPr>
            <w:tcW w:type="dxa" w:w="5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BUG-2+3 fixed. __future__ import already removed this session</w:t>
            </w:r>
          </w:p>
        </w:tc>
      </w:tr>
    </w:tbl>
    <w:p>
      <w:pPr>
        <w:spacing w:after="0" w:before="120"/>
      </w:pPr>
    </w:p>
    <w:p>
      <w:pPr>
        <w:pStyle w:val="Heading1"/>
        <w:pBdr>
          <w:bottom w:val="single" w:color="2E75B6" w:sz="6" w:space="6"/>
        </w:pBdr>
        <w:spacing w:after="120" w:before="320"/>
      </w:pPr>
      <w:r>
        <w:rPr>
          <w:rFonts w:ascii="Arial" w:cs="Arial" w:eastAsia="Arial" w:hAnsi="Arial"/>
          <w:b/>
          <w:bCs/>
          <w:color w:val="1F2937"/>
          <w:sz w:val="32"/>
          <w:szCs w:val="32"/>
        </w:rPr>
        <w:t xml:space="preserve">Section 8 — Architecture Rules (Locked)</w:t>
      </w:r>
    </w:p>
    <w:p>
      <w:pPr>
        <w:spacing w:after="0" w:before="60"/>
      </w:pPr>
    </w:p>
    <w:p>
      <w:pPr>
        <w:pStyle w:val="Heading2"/>
        <w:spacing w:after="80" w:before="240"/>
      </w:pPr>
      <w:r>
        <w:rPr>
          <w:rFonts w:ascii="Arial" w:cs="Arial" w:eastAsia="Arial" w:hAnsi="Arial"/>
          <w:b/>
          <w:bCs/>
          <w:color w:val="2E75B6"/>
          <w:sz w:val="26"/>
          <w:szCs w:val="26"/>
        </w:rPr>
        <w:t xml:space="preserve">Execution Order (Never Reorder)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4"/>
              <w:left w:val="single" w:color="2E75B6" w:sz="12"/>
              <w:bottom w:val="single" w:color="2E75B6" w:sz="4"/>
              <w:right w:val="single" w:color="2E75B6" w:sz="4"/>
            </w:tcBorders>
            <w:shd w:fill="F9FAFB" w:val="clear"/>
            <w:tcMar>
              <w:top w:type="dxa" w:w="100"/>
              <w:left w:type="dxa" w:w="180"/>
              <w:bottom w:type="dxa" w:w="100"/>
              <w:right w:type="dxa" w:w="180"/>
            </w:tcMar>
          </w:tcPr>
          <w:p>
            <w:pPr>
              <w:spacing w:after="40" w:before="40"/>
            </w:pPr>
            <w:r>
              <w:rPr>
                <w:rFonts w:ascii="Courier New" w:cs="Courier New" w:eastAsia="Courier New" w:hAnsi="Courier New"/>
                <w:color w:val="1F2937"/>
                <w:sz w:val="18"/>
                <w:szCs w:val="18"/>
              </w:rPr>
              <w:t xml:space="preserve">risk_manager.check()  →  execution_guard.check()  →  BrokerFactory.get(user)</w:t>
            </w:r>
          </w:p>
          <w:p>
            <w:pPr>
              <w:spacing w:after="40" w:before="40"/>
            </w:pPr>
            <w:r>
              <w:rPr>
                <w:rFonts w:ascii="Courier New" w:cs="Courier New" w:eastAsia="Courier New" w:hAnsi="Courier New"/>
                <w:color w:val="1F2937"/>
                <w:sz w:val="18"/>
                <w:szCs w:val="18"/>
              </w:rPr>
              <w:t xml:space="preserve">→  mapper.to_*()  →  broker.place_order()  →  DB write  →  return OrderResult</w:t>
            </w:r>
          </w:p>
          <w:p>
            <w:pPr>
              <w:spacing w:after="40" w:before="40"/>
            </w:pPr>
            <w:r>
              <w:rPr>
                <w:rFonts w:ascii="Arial" w:cs="Arial" w:eastAsia="Arial" w:hAnsi="Arial"/>
                <w:b/>
                <w:bCs/>
                <w:color w:val="1F2937"/>
                <w:sz w:val="20"/>
                <w:szCs w:val="20"/>
              </w:rPr>
              <w:t xml:space="preserve">No order may bypass any step. Zero exceptions.</w:t>
            </w:r>
          </w:p>
        </w:tc>
      </w:tr>
    </w:tbl>
    <w:p>
      <w:pPr>
        <w:spacing w:after="0" w:before="60"/>
      </w:pPr>
    </w:p>
    <w:p>
      <w:pPr>
        <w:pStyle w:val="Heading2"/>
        <w:spacing w:after="80" w:before="240"/>
      </w:pPr>
      <w:r>
        <w:rPr>
          <w:rFonts w:ascii="Arial" w:cs="Arial" w:eastAsia="Arial" w:hAnsi="Arial"/>
          <w:b/>
          <w:bCs/>
          <w:color w:val="2E75B6"/>
          <w:sz w:val="26"/>
          <w:szCs w:val="26"/>
        </w:rPr>
        <w:t xml:space="preserve">Critical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Rule</w:t>
            </w:r>
          </w:p>
        </w:tc>
        <w:tc>
          <w:tcPr>
            <w:tcW w:type="dxa" w:w="7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PostgreSQL = truth</w:t>
            </w:r>
          </w:p>
        </w:tc>
        <w:tc>
          <w:tcPr>
            <w:tcW w:type="dxa" w:w="7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Redis is cache only. Never use Redis as source of truth for financial data</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bcrypt pinned 4.0.1</w:t>
            </w:r>
          </w:p>
        </w:tc>
        <w:tc>
          <w:tcPr>
            <w:tcW w:type="dxa" w:w="7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DO NOT upgrade. passlib is incompatible with bcrypt 4.1+</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Alembic only</w:t>
            </w:r>
          </w:p>
        </w:tc>
        <w:tc>
          <w:tcPr>
            <w:tcW w:type="dxa" w:w="7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No create_all() anywhere. All schema changes via Alembic migrations only</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user_id FK</w:t>
            </w:r>
          </w:p>
        </w:tc>
        <w:tc>
          <w:tcPr>
            <w:tcW w:type="dxa" w:w="7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On every table. Multi-tenancy enforced at query level, not just API layer</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Logging import</w:t>
            </w:r>
          </w:p>
        </w:tc>
        <w:tc>
          <w:tcPr>
            <w:tcW w:type="dxa" w:w="7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ONLY import get_structured_logger from app.core.logging. get_logger does NOT exist</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SAEnum native_enum</w:t>
            </w:r>
          </w:p>
        </w:tc>
        <w:tc>
          <w:tcPr>
            <w:tcW w:type="dxa" w:w="7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native_enum=False on ALL models. No exceptions</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Broker methods sync</w:t>
            </w:r>
          </w:p>
        </w:tc>
        <w:tc>
          <w:tcPr>
            <w:tcW w:type="dxa" w:w="7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BaseBroker methods are synchronous. Always wrap in asyncio.to_thread() at call site</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Idempotency key</w:t>
            </w:r>
          </w:p>
        </w:tc>
        <w:tc>
          <w:tcPr>
            <w:tcW w:type="dxa" w:w="7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Floor timestamp to nearest MINUTE. Exact milliseconds = duplicate on retry</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get_db vs get_async_db</w:t>
            </w:r>
          </w:p>
        </w:tc>
        <w:tc>
          <w:tcPr>
            <w:tcW w:type="dxa" w:w="7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Sync routes (auth.py): use get_db. All Phase 3 async routes: use get_async_db</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backtest_engine.py</w:t>
            </w:r>
          </w:p>
        </w:tc>
        <w:tc>
          <w:tcPr>
            <w:tcW w:type="dxa" w:w="7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ZERO live execution logic. ZERO cross-import with execution_engine.py</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execution_engine.py</w:t>
            </w:r>
          </w:p>
        </w:tc>
        <w:tc>
          <w:tcPr>
            <w:tcW w:type="dxa" w:w="7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ZERO backtest logic. ZERO cross-import with backtest_engine.py</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from __future__</w:t>
            </w:r>
          </w:p>
        </w:tc>
        <w:tc>
          <w:tcPr>
            <w:tcW w:type="dxa" w:w="7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Do NOT use from __future__ import annotations in endpoint files — breaks Pylance</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Nuvama silent errors</w:t>
            </w:r>
          </w:p>
        </w:tc>
        <w:tc>
          <w:tcPr>
            <w:tcW w:type="dxa" w:w="7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SDK can return HTTP 200 with status='error'. Always call _normalise_response()</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Circuit breaker</w:t>
            </w:r>
          </w:p>
        </w:tc>
        <w:tc>
          <w:tcPr>
            <w:tcW w:type="dxa" w:w="7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State in Redis per user_id. One user's failures never block another user</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Reconciliation</w:t>
            </w:r>
          </w:p>
        </w:tc>
        <w:tc>
          <w:tcPr>
            <w:tcW w:type="dxa" w:w="7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Discrepancies LOGGED and PERSISTED — never silently corrected. Fixes via execution_engine only</w:t>
            </w:r>
          </w:p>
        </w:tc>
      </w:tr>
    </w:tbl>
    <w:p>
      <w:pPr>
        <w:spacing w:after="0" w:before="120"/>
      </w:pPr>
    </w:p>
    <w:p>
      <w:pPr>
        <w:pStyle w:val="Heading1"/>
        <w:pBdr>
          <w:bottom w:val="single" w:color="2E75B6" w:sz="6" w:space="6"/>
        </w:pBdr>
        <w:spacing w:after="120" w:before="320"/>
      </w:pPr>
      <w:r>
        <w:rPr>
          <w:rFonts w:ascii="Arial" w:cs="Arial" w:eastAsia="Arial" w:hAnsi="Arial"/>
          <w:b/>
          <w:bCs/>
          <w:color w:val="1F2937"/>
          <w:sz w:val="32"/>
          <w:szCs w:val="32"/>
        </w:rPr>
        <w:t xml:space="preserve">Section 9 — Open Questions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3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Question</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Urgency</w:t>
            </w:r>
          </w:p>
        </w:tc>
        <w:tc>
          <w:tcPr>
            <w:tcW w:type="dxa" w:w="3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Blocks</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1</w:t>
            </w:r>
          </w:p>
        </w:tc>
        <w:tc>
          <w:tcPr>
            <w:tcW w:type="dxa" w:w="3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Zerodha daily token refresh — manual login or automated TOTP?</w:t>
            </w:r>
          </w:p>
        </w:tc>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Before live trading</w:t>
            </w:r>
          </w:p>
        </w:tc>
        <w:tc>
          <w:tcPr>
            <w:tcW w:type="dxa" w:w="3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All Zerodha live execution</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2</w:t>
            </w:r>
          </w:p>
        </w:tc>
        <w:tc>
          <w:tcPr>
            <w:tcW w:type="dxa" w:w="3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Nuvama full API credentials (apiKey + api_secret)</w:t>
            </w:r>
          </w:p>
        </w:tc>
        <w:tc>
          <w:tcPr>
            <w:tcW w:type="dxa" w:w="1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Before live trading</w:t>
            </w:r>
          </w:p>
        </w:tc>
        <w:tc>
          <w:tcPr>
            <w:tcW w:type="dxa" w:w="35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Nuvama integration testing</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3</w:t>
            </w:r>
          </w:p>
        </w:tc>
        <w:tc>
          <w:tcPr>
            <w:tcW w:type="dxa" w:w="3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1-min intraday data source (Opstra vs True Data)</w:t>
            </w:r>
          </w:p>
        </w:tc>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V2 only</w:t>
            </w:r>
          </w:p>
        </w:tc>
        <w:tc>
          <w:tcPr>
            <w:tcW w:type="dxa" w:w="3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Not blocking V1</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4</w:t>
            </w:r>
          </w:p>
        </w:tc>
        <w:tc>
          <w:tcPr>
            <w:tcW w:type="dxa" w:w="3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Zerodha Kite Connect API subscription (~₹2000/month)</w:t>
            </w:r>
          </w:p>
        </w:tc>
        <w:tc>
          <w:tcPr>
            <w:tcW w:type="dxa" w:w="1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Before live trading</w:t>
            </w:r>
          </w:p>
        </w:tc>
        <w:tc>
          <w:tcPr>
            <w:tcW w:type="dxa" w:w="35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All live execution</w:t>
            </w:r>
          </w:p>
        </w:tc>
      </w:tr>
      <w:tr>
        <w:tc>
          <w:tcPr>
            <w:tcW w:type="dxa" w:w="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5</w:t>
            </w:r>
          </w:p>
        </w:tc>
        <w:tc>
          <w:tcPr>
            <w:tcW w:type="dxa" w:w="3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SEBI compliance strategy for V2 (RA registration or broker partnership)</w:t>
            </w:r>
          </w:p>
        </w:tc>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Post-launch</w:t>
            </w:r>
          </w:p>
        </w:tc>
        <w:tc>
          <w:tcPr>
            <w:tcW w:type="dxa" w:w="3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Commercial selling</w:t>
            </w:r>
          </w:p>
        </w:tc>
      </w:tr>
      <w:tr>
        <w:tc>
          <w:tcPr>
            <w:tcW w:type="dxa" w:w="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6</w:t>
            </w:r>
          </w:p>
        </w:tc>
        <w:tc>
          <w:tcPr>
            <w:tcW w:type="dxa" w:w="3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Kotak Neo API access</w:t>
            </w:r>
          </w:p>
        </w:tc>
        <w:tc>
          <w:tcPr>
            <w:tcW w:type="dxa" w:w="1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V2 only</w:t>
            </w:r>
          </w:p>
        </w:tc>
        <w:tc>
          <w:tcPr>
            <w:tcW w:type="dxa" w:w="35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Multi-broker V2</w:t>
            </w:r>
          </w:p>
        </w:tc>
      </w:tr>
    </w:tbl>
    <w:p>
      <w:pPr>
        <w:spacing w:after="0" w:before="120"/>
      </w:pPr>
    </w:p>
    <w:p>
      <w:pPr>
        <w:pStyle w:val="Heading1"/>
        <w:pBdr>
          <w:bottom w:val="single" w:color="2E75B6" w:sz="6" w:space="6"/>
        </w:pBdr>
        <w:spacing w:after="120" w:before="320"/>
      </w:pPr>
      <w:r>
        <w:rPr>
          <w:rFonts w:ascii="Arial" w:cs="Arial" w:eastAsia="Arial" w:hAnsi="Arial"/>
          <w:b/>
          <w:bCs/>
          <w:color w:val="1F2937"/>
          <w:sz w:val="32"/>
          <w:szCs w:val="32"/>
        </w:rPr>
        <w:t xml:space="preserve">Section 10 — Build Order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Phase</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c>
          <w:tcPr>
            <w:tcW w:type="dxa" w:w="6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Was Built</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Phase 0</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67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config.py, security.py, database.py, logging.py, Alembic init, Celery worker, requirements.txt</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Phase 1</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67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websocket_manager.py, option_chain_ingestor.py, options_service.py, api/options.py</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Phase 2</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67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Models, schemas, strategy CRUD, backtest engine, NSE adapter</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Phase 3</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67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Broker integrations, risk manager, execution engine, circuit breaker, reconciliation, all 4 endpoint groups</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Bug-Fix</w:t>
            </w:r>
          </w:p>
        </w:tc>
        <w:tc>
          <w:tcPr>
            <w:tcW w:type="dxa" w:w="14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r>
              <w:rPr>
                <w:rFonts w:ascii="Arial" w:cs="Arial" w:eastAsia="Arial" w:hAnsi="Arial"/>
                <w:b w:val="done"/>
                <w:bCs w:val="done"/>
                <w:color w:val="166534"/>
                <w:sz w:val="18"/>
                <w:szCs w:val="18"/>
              </w:rPr>
              <w:t xml:space="preserve">✔ COMPLETE</w:t>
            </w:r>
          </w:p>
        </w:tc>
        <w:tc>
          <w:tcPr>
            <w:tcW w:type="dxa" w:w="67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4 critical bugs + 5 moderate issues resolved. 10 files delivered. 2 issues remain for next session</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UI Phase</w:t>
            </w:r>
          </w:p>
        </w:tc>
        <w:tc>
          <w:tcPr>
            <w:tcW w:type="dxa" w:w="140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vAlign w:val="center"/>
          </w:tcPr>
          <w:p>
            <w:r>
              <w:rPr>
                <w:rFonts w:ascii="Arial" w:cs="Arial" w:eastAsia="Arial" w:hAnsi="Arial"/>
                <w:b w:val="pending"/>
                <w:bCs w:val="pending"/>
                <w:color w:val="92400E"/>
                <w:sz w:val="18"/>
                <w:szCs w:val="18"/>
              </w:rPr>
              <w:t xml:space="preserve">⏳ NEXT</w:t>
            </w:r>
          </w:p>
        </w:tc>
        <w:tc>
          <w:tcPr>
            <w:tcW w:type="dxa" w:w="67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Next.js rebuild (delete current React/Vite). Tailwind, TradingView, dark/light theme, all pages</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Phase 4</w:t>
            </w:r>
          </w:p>
        </w:tc>
        <w:tc>
          <w:tcPr>
            <w:tcW w:type="dxa" w:w="140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vAlign w:val="center"/>
          </w:tcPr>
          <w:p>
            <w:r>
              <w:rPr>
                <w:rFonts w:ascii="Arial" w:cs="Arial" w:eastAsia="Arial" w:hAnsi="Arial"/>
                <w:b w:val="pending"/>
                <w:bCs w:val="pending"/>
                <w:color w:val="92400E"/>
                <w:sz w:val="18"/>
                <w:szCs w:val="18"/>
              </w:rPr>
              <w:t xml:space="preserve">⏸ DEFERRED</w:t>
            </w:r>
          </w:p>
        </w:tc>
        <w:tc>
          <w:tcPr>
            <w:tcW w:type="dxa" w:w="67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AI / Claude API integration — post UI</w:t>
            </w:r>
          </w:p>
        </w:tc>
      </w:tr>
      <w:tr>
        <w:tc>
          <w:tcPr>
            <w:tcW w:type="dxa" w:w="1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Phase 5</w:t>
            </w:r>
          </w:p>
        </w:tc>
        <w:tc>
          <w:tcPr>
            <w:tcW w:type="dxa" w:w="140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vAlign w:val="center"/>
          </w:tcPr>
          <w:p>
            <w:r>
              <w:rPr>
                <w:rFonts w:ascii="Arial" w:cs="Arial" w:eastAsia="Arial" w:hAnsi="Arial"/>
                <w:b w:val="pending"/>
                <w:bCs w:val="pending"/>
                <w:color w:val="92400E"/>
                <w:sz w:val="18"/>
                <w:szCs w:val="18"/>
              </w:rPr>
              <w:t xml:space="preserve">⏸ DEFERRED</w:t>
            </w:r>
          </w:p>
        </w:tc>
        <w:tc>
          <w:tcPr>
            <w:tcW w:type="dxa" w:w="67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Sentry, CloudWatch, production hardening</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V2</w:t>
            </w:r>
          </w:p>
        </w:tc>
        <w:tc>
          <w:tcPr>
            <w:tcW w:type="dxa" w:w="140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vAlign w:val="center"/>
          </w:tcPr>
          <w:p>
            <w:r>
              <w:rPr>
                <w:rFonts w:ascii="Arial" w:cs="Arial" w:eastAsia="Arial" w:hAnsi="Arial"/>
                <w:b w:val="pending"/>
                <w:bCs w:val="pending"/>
                <w:color w:val="92400E"/>
                <w:sz w:val="18"/>
                <w:szCs w:val="18"/>
              </w:rPr>
              <w:t xml:space="preserve">FUTURE</w:t>
            </w:r>
          </w:p>
        </w:tc>
        <w:tc>
          <w:tcPr>
            <w:tcW w:type="dxa" w:w="67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8"/>
                <w:szCs w:val="18"/>
              </w:rPr>
              <w:t xml:space="preserve">Kotak Neo, 1-min intraday data, SEBI compliance, commercial launch</w:t>
            </w:r>
          </w:p>
        </w:tc>
      </w:tr>
    </w:tbl>
    <w:p>
      <w:pPr>
        <w:spacing w:after="0" w:before="120"/>
      </w:pPr>
    </w:p>
    <w:p>
      <w:pPr>
        <w:pStyle w:val="Heading1"/>
        <w:pBdr>
          <w:bottom w:val="single" w:color="2E75B6" w:sz="6" w:space="6"/>
        </w:pBdr>
        <w:spacing w:after="120" w:before="320"/>
      </w:pPr>
      <w:r>
        <w:rPr>
          <w:rFonts w:ascii="Arial" w:cs="Arial" w:eastAsia="Arial" w:hAnsi="Arial"/>
          <w:b/>
          <w:bCs/>
          <w:color w:val="1F2937"/>
          <w:sz w:val="32"/>
          <w:szCs w:val="32"/>
        </w:rPr>
        <w:t xml:space="preserve">Section 11 — Copy-Paste Prompt for Next Session</w:t>
      </w:r>
    </w:p>
    <w:p>
      <w:pPr>
        <w:spacing w:after="60" w:before="60"/>
      </w:pPr>
      <w:r>
        <w:rPr>
          <w:rFonts w:ascii="Arial" w:cs="Arial" w:eastAsia="Arial" w:hAnsi="Arial"/>
          <w:color w:val="1F2937"/>
          <w:sz w:val="20"/>
          <w:szCs w:val="20"/>
        </w:rPr>
        <w:t xml:space="preserve">Paste this block at the start of every new Claude session: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CA3AF" w:sz="4"/>
              <w:left w:val="single" w:color="9CA3AF" w:sz="12"/>
              <w:bottom w:val="single" w:color="9CA3AF" w:sz="4"/>
              <w:right w:val="single" w:color="9CA3AF" w:sz="4"/>
            </w:tcBorders>
            <w:shd w:fill="F9FAFB" w:val="clear"/>
            <w:tcMar>
              <w:top w:type="dxa" w:w="100"/>
              <w:left w:type="dxa" w:w="180"/>
              <w:bottom w:type="dxa" w:w="100"/>
              <w:right w:type="dxa" w:w="180"/>
            </w:tcMar>
          </w:tcPr>
          <w:p>
            <w:pPr>
              <w:spacing w:after="40" w:before="40"/>
            </w:pPr>
            <w:r>
              <w:rPr>
                <w:rFonts w:ascii="Arial" w:cs="Arial" w:eastAsia="Arial" w:hAnsi="Arial"/>
                <w:b w:val="false"/>
                <w:bCs w:val="false"/>
                <w:color w:val="1F2937"/>
                <w:sz w:val="20"/>
                <w:szCs w:val="20"/>
              </w:rPr>
              <w:t xml:space="preserve">We are building PiyushTrade — a private AI-powered options trading platform for Indian markets (NSE/BSE).</w:t>
            </w:r>
          </w:p>
          <w:p>
            <w:pPr>
              <w:spacing w:after="40" w:before="40"/>
            </w:pPr>
            <w:r>
              <w:rPr>
                <w:rFonts w:ascii="Arial" w:cs="Arial" w:eastAsia="Arial" w:hAnsi="Arial"/>
                <w:b w:val="false"/>
                <w:bCs w:val="false"/>
                <w:color w:val="1F2937"/>
                <w:sz w:val="20"/>
                <w:szCs w:val="20"/>
              </w:rPr>
              <w:t xml:space="preserve"/>
            </w:r>
          </w:p>
          <w:p>
            <w:pPr>
              <w:spacing w:after="40" w:before="40"/>
            </w:pPr>
            <w:r>
              <w:rPr>
                <w:rFonts w:ascii="Arial" w:cs="Arial" w:eastAsia="Arial" w:hAnsi="Arial"/>
                <w:b w:val="false"/>
                <w:bCs w:val="false"/>
                <w:color w:val="1F2937"/>
                <w:sz w:val="20"/>
                <w:szCs w:val="20"/>
              </w:rPr>
              <w:t xml:space="preserve">Architecture is fully locked. We are in production-hardening mode, not design mode.</w:t>
            </w:r>
          </w:p>
          <w:p>
            <w:pPr>
              <w:spacing w:after="40" w:before="40"/>
            </w:pPr>
            <w:r>
              <w:rPr>
                <w:rFonts w:ascii="Arial" w:cs="Arial" w:eastAsia="Arial" w:hAnsi="Arial"/>
                <w:b w:val="false"/>
                <w:bCs w:val="false"/>
                <w:color w:val="1F2937"/>
                <w:sz w:val="20"/>
                <w:szCs w:val="20"/>
              </w:rPr>
              <w:t xml:space="preserve"/>
            </w:r>
          </w:p>
          <w:p>
            <w:pPr>
              <w:spacing w:after="40" w:before="40"/>
            </w:pPr>
            <w:r>
              <w:rPr>
                <w:rFonts w:ascii="Arial" w:cs="Arial" w:eastAsia="Arial" w:hAnsi="Arial"/>
                <w:b w:val="false"/>
                <w:bCs w:val="false"/>
                <w:color w:val="1F2937"/>
                <w:sz w:val="20"/>
                <w:szCs w:val="20"/>
              </w:rPr>
              <w:t xml:space="preserve">Tech stack: Next.js frontend, FastAPI backend, PostgreSQL (source of truth), Redis (cache only), Celery + Redis for async, AWS infra, Zerodha + Nuvama as V1 brokers.</w:t>
            </w:r>
          </w:p>
          <w:p>
            <w:pPr>
              <w:spacing w:after="40" w:before="40"/>
            </w:pPr>
            <w:r>
              <w:rPr>
                <w:rFonts w:ascii="Arial" w:cs="Arial" w:eastAsia="Arial" w:hAnsi="Arial"/>
                <w:b w:val="false"/>
                <w:bCs w:val="false"/>
                <w:color w:val="1F2937"/>
                <w:sz w:val="20"/>
                <w:szCs w:val="20"/>
              </w:rPr>
              <w:t xml:space="preserve"/>
            </w:r>
          </w:p>
          <w:p>
            <w:pPr>
              <w:spacing w:after="40" w:before="40"/>
            </w:pPr>
            <w:r>
              <w:rPr>
                <w:rFonts w:ascii="Arial" w:cs="Arial" w:eastAsia="Arial" w:hAnsi="Arial"/>
                <w:b w:val="false"/>
                <w:bCs w:val="false"/>
                <w:color w:val="1F2937"/>
                <w:sz w:val="20"/>
                <w:szCs w:val="20"/>
              </w:rPr>
              <w:t xml:space="preserve">Phases 0–3 ALL COMPLETE. Bug-fix session COMPLETE. Resume at pre-launch checklist.</w:t>
            </w:r>
          </w:p>
          <w:p>
            <w:pPr>
              <w:spacing w:after="40" w:before="40"/>
            </w:pPr>
            <w:r>
              <w:rPr>
                <w:rFonts w:ascii="Arial" w:cs="Arial" w:eastAsia="Arial" w:hAnsi="Arial"/>
                <w:b w:val="false"/>
                <w:bCs w:val="false"/>
                <w:color w:val="1F2937"/>
                <w:sz w:val="20"/>
                <w:szCs w:val="20"/>
              </w:rPr>
              <w:t xml:space="preserve"/>
            </w:r>
          </w:p>
          <w:p>
            <w:pPr>
              <w:spacing w:after="40" w:before="40"/>
            </w:pPr>
            <w:r>
              <w:rPr>
                <w:rFonts w:ascii="Arial" w:cs="Arial" w:eastAsia="Arial" w:hAnsi="Arial"/>
                <w:b w:val="false"/>
                <w:bCs w:val="false"/>
                <w:color w:val="1F2937"/>
                <w:sz w:val="20"/>
                <w:szCs w:val="20"/>
              </w:rPr>
              <w:t xml:space="preserve">BEFORE starting UI: complete pre-launch checklist items 10–17 from handoff doc v10.</w:t>
            </w:r>
          </w:p>
          <w:p>
            <w:pPr>
              <w:spacing w:after="40" w:before="40"/>
            </w:pPr>
            <w:r>
              <w:rPr>
                <w:rFonts w:ascii="Arial" w:cs="Arial" w:eastAsia="Arial" w:hAnsi="Arial"/>
                <w:b w:val="false"/>
                <w:bCs w:val="false"/>
                <w:color w:val="1F2937"/>
                <w:sz w:val="20"/>
                <w:szCs w:val="20"/>
              </w:rPr>
              <w:t xml:space="preserve"/>
            </w:r>
          </w:p>
          <w:p>
            <w:pPr>
              <w:spacing w:after="40" w:before="40"/>
            </w:pPr>
            <w:r>
              <w:rPr>
                <w:rFonts w:ascii="Arial" w:cs="Arial" w:eastAsia="Arial" w:hAnsi="Arial"/>
                <w:b w:val="false"/>
                <w:bCs w:val="false"/>
                <w:color w:val="1F2937"/>
                <w:sz w:val="20"/>
                <w:szCs w:val="20"/>
              </w:rPr>
              <w:t xml:space="preserve">START with ISSUE-3: add strike and expiry fields to OrderRequest in app/brokers/base_broker.py.</w:t>
            </w:r>
          </w:p>
        </w:tc>
      </w:tr>
    </w:tbl>
    <w:p>
      <w:pPr>
        <w:spacing w:after="0" w:before="60"/>
      </w:pPr>
    </w:p>
    <w:p>
      <w:pPr>
        <w:spacing w:before="240"/>
        <w:jc w:val="center"/>
      </w:pPr>
      <w:r>
        <w:rPr>
          <w:rFonts w:ascii="Arial" w:cs="Arial" w:eastAsia="Arial" w:hAnsi="Arial"/>
          <w:i/>
          <w:iCs/>
          <w:color w:val="6B7280"/>
          <w:sz w:val="16"/>
          <w:szCs w:val="16"/>
        </w:rPr>
        <w:t xml:space="preserve">PiyushTrade — Confidential Project Document  |  Do Not Share Externally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center"/>
    </w:pPr>
    <w:r>
      <w:rPr>
        <w:rFonts w:ascii="Arial" w:cs="Arial" w:eastAsia="Arial" w:hAnsi="Arial"/>
        <w:color w:val="6B7280"/>
        <w:sz w:val="14"/>
        <w:szCs w:val="14"/>
      </w:rPr>
      <w:t xml:space="preserve">PiyushTrade — Confidential Project Document  |  Do Not Share Externally    </w:t>
    </w:r>
    <w:r>
      <w:rPr>
        <w:rFonts w:ascii="Arial" w:cs="Arial" w:eastAsia="Arial" w:hAnsi="Arial"/>
        <w:color w:val="6B72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Arial" w:cs="Arial" w:eastAsia="Arial" w:hAnsi="Arial"/>
        <w:color w:val="6B7280"/>
        <w:sz w:val="16"/>
        <w:szCs w:val="16"/>
      </w:rPr>
      <w:t xml:space="preserve">PiyushTrade  —  Handoff v10  —  Phase 3 Bug-Fix Session</w:t>
    </w:r>
    <w:r>
      <w:rPr>
        <w:rFonts w:ascii="Arial" w:cs="Arial" w:eastAsia="Arial" w:hAnsi="Arial"/>
        <w:color w:val="6B7280"/>
        <w:sz w:val="16"/>
        <w:szCs w:val="16"/>
      </w:rPr>
      <w:t xml:space="preserve">    |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 w:type="paragraph" w:styleId="Heading3">
    <w:name w:val="Heading 3"/>
    <w:basedOn w:val="Normal"/>
    <w:next w:val="Normal"/>
    <w:qFormat/>
    <w:pPr>
      <w:spacing w:after="6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2026-04-03T02:44:57.148Z</dcterms:created>
  <dcterms:modified xsi:type="dcterms:W3CDTF">2026-04-03T02:44:57.149Z</dcterms:modified>
</cp:coreProperties>
</file>

<file path=docProps/custom.xml><?xml version="1.0" encoding="utf-8"?>
<Properties xmlns="http://schemas.openxmlformats.org/officeDocument/2006/custom-properties" xmlns:vt="http://schemas.openxmlformats.org/officeDocument/2006/docPropsVTypes"/>
</file>