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CodeGenie – Model Benchmarking &amp; Analysis Notebook</w:t>
      </w:r>
    </w:p>
    <w:p>
      <w:r>
        <w:t>Milestone 2 Project | Infosys Springboard AI Internship</w:t>
      </w:r>
    </w:p>
    <w:p>
      <w:pPr>
        <w:pStyle w:val="Heading2"/>
      </w:pPr>
      <w:r>
        <w:t>Overview</w:t>
      </w:r>
    </w:p>
    <w:p>
      <w:r>
        <w:t>CodeGenie is an interactive Jupyter/Colab-based system designed to benchmark and analyze multiple AI code generation models on programming prompts. It provides intuitive visual UIs using ipywidgets and powerful metric-based evaluations for code quality, maintainability, and generation performance. This project demonstrates the ability to run, compare, and visualize performance across various language models under consistent test conditions.</w:t>
      </w:r>
    </w:p>
    <w:p>
      <w:pPr>
        <w:pStyle w:val="Heading2"/>
      </w:pPr>
      <w:r>
        <w:t>Key Features</w:t>
      </w:r>
    </w:p>
    <w:p>
      <w:r>
        <w:t>• Benchmark all models at once or selectively inspect specific ones.</w:t>
      </w:r>
    </w:p>
    <w:p>
      <w:r>
        <w:t>• Calculates advanced code metrics such as Cyclomatic complexity, Maintainability index, and Generation time per model.</w:t>
      </w:r>
    </w:p>
    <w:p>
      <w:r>
        <w:t>• Clean tabular results and comparative plots.</w:t>
      </w:r>
    </w:p>
    <w:p>
      <w:r>
        <w:t>• Exportable logs for session analysis.</w:t>
      </w:r>
    </w:p>
    <w:p>
      <w:r>
        <w:t>• Works seamlessly in Google Colab and Jupyter Notebook.</w:t>
      </w:r>
    </w:p>
    <w:p>
      <w:pPr>
        <w:pStyle w:val="Heading2"/>
      </w:pPr>
      <w:r>
        <w:t>Technologies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Python 3.12+</w:t>
            </w:r>
          </w:p>
        </w:tc>
        <w:tc>
          <w:tcPr>
            <w:tcW w:type="dxa" w:w="4320"/>
          </w:tcPr>
          <w:p>
            <w:r>
              <w:t>Core language</w:t>
            </w:r>
          </w:p>
        </w:tc>
      </w:tr>
      <w:tr>
        <w:tc>
          <w:tcPr>
            <w:tcW w:type="dxa" w:w="4320"/>
          </w:tcPr>
          <w:p>
            <w:r>
              <w:t>Transformers / Tokenizers</w:t>
            </w:r>
          </w:p>
        </w:tc>
        <w:tc>
          <w:tcPr>
            <w:tcW w:type="dxa" w:w="4320"/>
          </w:tcPr>
          <w:p>
            <w:r>
              <w:t>For AI code generation</w:t>
            </w:r>
          </w:p>
        </w:tc>
      </w:tr>
      <w:tr>
        <w:tc>
          <w:tcPr>
            <w:tcW w:type="dxa" w:w="4320"/>
          </w:tcPr>
          <w:p>
            <w:r>
              <w:t>Pandas &amp; NumPy</w:t>
            </w:r>
          </w:p>
        </w:tc>
        <w:tc>
          <w:tcPr>
            <w:tcW w:type="dxa" w:w="4320"/>
          </w:tcPr>
          <w:p>
            <w:r>
              <w:t>Data handling &amp; metric storage</w:t>
            </w:r>
          </w:p>
        </w:tc>
      </w:tr>
      <w:tr>
        <w:tc>
          <w:tcPr>
            <w:tcW w:type="dxa" w:w="4320"/>
          </w:tcPr>
          <w:p>
            <w:r>
              <w:t>Matplotlib &amp; Seaborn</w:t>
            </w:r>
          </w:p>
        </w:tc>
        <w:tc>
          <w:tcPr>
            <w:tcW w:type="dxa" w:w="4320"/>
          </w:tcPr>
          <w:p>
            <w:r>
              <w:t>Visualization of model performance</w:t>
            </w:r>
          </w:p>
        </w:tc>
      </w:tr>
      <w:tr>
        <w:tc>
          <w:tcPr>
            <w:tcW w:type="dxa" w:w="4320"/>
          </w:tcPr>
          <w:p>
            <w:r>
              <w:t>Ipywidgets</w:t>
            </w:r>
          </w:p>
        </w:tc>
        <w:tc>
          <w:tcPr>
            <w:tcW w:type="dxa" w:w="4320"/>
          </w:tcPr>
          <w:p>
            <w:r>
              <w:t>Interactive UI for prompt-based benchmarking</w:t>
            </w:r>
          </w:p>
        </w:tc>
      </w:tr>
      <w:tr>
        <w:tc>
          <w:tcPr>
            <w:tcW w:type="dxa" w:w="4320"/>
          </w:tcPr>
          <w:p>
            <w:r>
              <w:t>JSON</w:t>
            </w:r>
          </w:p>
        </w:tc>
        <w:tc>
          <w:tcPr>
            <w:tcW w:type="dxa" w:w="4320"/>
          </w:tcPr>
          <w:p>
            <w:r>
              <w:t>Metadata cleaning and notebook structure</w:t>
            </w:r>
          </w:p>
        </w:tc>
      </w:tr>
    </w:tbl>
    <w:p>
      <w:pPr>
        <w:pStyle w:val="Heading2"/>
      </w:pPr>
      <w:r>
        <w:t>Notebook Structure</w:t>
      </w:r>
    </w:p>
    <w:p>
      <w:pPr>
        <w:pStyle w:val="Heading3"/>
      </w:pPr>
      <w:r>
        <w:t>Section 1–4: Model Loading and Utility Setup</w:t>
      </w:r>
    </w:p>
    <w:p>
      <w:r>
        <w:t>Initializes and loads multiple pre-trained AI models for testing. Defines helper functions like generate_code(model, tokenizer, prompt) and calculate_advanced_metrics(code).</w:t>
      </w:r>
    </w:p>
    <w:p>
      <w:pPr>
        <w:pStyle w:val="Heading3"/>
      </w:pPr>
      <w:r>
        <w:t>Section 5: UI #1 – Benchmark All Models</w:t>
      </w:r>
    </w:p>
    <w:p>
      <w:r>
        <w:t>Allows users to run a single prompt across all models simultaneously and displays generated code per model, time taken, and code metrics.</w:t>
      </w:r>
    </w:p>
    <w:p>
      <w:pPr>
        <w:pStyle w:val="Heading3"/>
      </w:pPr>
      <w:r>
        <w:t>Section 6: UI #2 – Inspect Selected Models</w:t>
      </w:r>
    </w:p>
    <w:p>
      <w:r>
        <w:t>Introduces checkbox-based control for selecting specific models to run the benchmark.</w:t>
      </w:r>
    </w:p>
    <w:p>
      <w:pPr>
        <w:pStyle w:val="Heading3"/>
      </w:pPr>
      <w:r>
        <w:t>Section 7: Final Analysis and Visualization Report</w:t>
      </w:r>
    </w:p>
    <w:p>
      <w:r>
        <w:t>Summarizes all benchmark results with comprehensive data tables and comparative bar plots.</w:t>
      </w:r>
    </w:p>
    <w:p>
      <w:pPr>
        <w:pStyle w:val="Heading3"/>
      </w:pPr>
      <w:r>
        <w:t>Section 8: Cleaning Widget Metadata</w:t>
      </w:r>
    </w:p>
    <w:p>
      <w:r>
        <w:t>Ensures clean metadata for GitHub rendering by removing 'metadata.widgets.state'.</w:t>
      </w:r>
    </w:p>
    <w:p>
      <w:pPr>
        <w:pStyle w:val="Heading2"/>
      </w:pPr>
      <w:r>
        <w:t>How to Use</w:t>
      </w:r>
    </w:p>
    <w:p>
      <w:r>
        <w:t>1️⃣ Run in Google Colab</w:t>
      </w:r>
    </w:p>
    <w:p>
      <w:r>
        <w:t>Upload the notebook to Google Colab, execute each cell sequentially, use UIs to run benchmarks, and generate the report in Section 7.</w:t>
      </w:r>
    </w:p>
    <w:p>
      <w:r>
        <w:t>2️⃣ Clean and Upload to GitHub</w:t>
      </w:r>
    </w:p>
    <w:p>
      <w:r>
        <w:t>Run the metadata-cleaning code before uploading to ensure proper rendering on GitHub. Upload the cleaned notebook named 'cleaned_CodeGenie_Milestone2.ipynb'.</w:t>
      </w:r>
    </w:p>
    <w:p>
      <w:pPr>
        <w:pStyle w:val="Heading2"/>
      </w:pPr>
      <w:r>
        <w:t>Example Output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Prompt</w:t>
            </w:r>
          </w:p>
        </w:tc>
        <w:tc>
          <w:tcPr>
            <w:tcW w:type="dxa" w:w="1728"/>
          </w:tcPr>
          <w:p>
            <w:r>
              <w:t>Complexity</w:t>
            </w:r>
          </w:p>
        </w:tc>
        <w:tc>
          <w:tcPr>
            <w:tcW w:type="dxa" w:w="1728"/>
          </w:tcPr>
          <w:p>
            <w:r>
              <w:t>Maintainability</w:t>
            </w:r>
          </w:p>
        </w:tc>
        <w:tc>
          <w:tcPr>
            <w:tcW w:type="dxa" w:w="1728"/>
          </w:tcPr>
          <w:p>
            <w:r>
              <w:t>Gen Time (s)</w:t>
            </w:r>
          </w:p>
        </w:tc>
      </w:tr>
      <w:tr>
        <w:tc>
          <w:tcPr>
            <w:tcW w:type="dxa" w:w="1728"/>
          </w:tcPr>
          <w:p>
            <w:r>
              <w:t>GPT-2</w:t>
            </w:r>
          </w:p>
        </w:tc>
        <w:tc>
          <w:tcPr>
            <w:tcW w:type="dxa" w:w="1728"/>
          </w:tcPr>
          <w:p>
            <w:r>
              <w:t>Fibonacci Series</w:t>
            </w:r>
          </w:p>
        </w:tc>
        <w:tc>
          <w:tcPr>
            <w:tcW w:type="dxa" w:w="1728"/>
          </w:tcPr>
          <w:p>
            <w:r>
              <w:t>5.0</w:t>
            </w:r>
          </w:p>
        </w:tc>
        <w:tc>
          <w:tcPr>
            <w:tcW w:type="dxa" w:w="1728"/>
          </w:tcPr>
          <w:p>
            <w:r>
              <w:t>78.2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</w:tr>
      <w:tr>
        <w:tc>
          <w:tcPr>
            <w:tcW w:type="dxa" w:w="1728"/>
          </w:tcPr>
          <w:p>
            <w:r>
              <w:t>CodeGen</w:t>
            </w:r>
          </w:p>
        </w:tc>
        <w:tc>
          <w:tcPr>
            <w:tcW w:type="dxa" w:w="1728"/>
          </w:tcPr>
          <w:p>
            <w:r>
              <w:t>Factorial Program</w:t>
            </w:r>
          </w:p>
        </w:tc>
        <w:tc>
          <w:tcPr>
            <w:tcW w:type="dxa" w:w="1728"/>
          </w:tcPr>
          <w:p>
            <w:r>
              <w:t>3.0</w:t>
            </w:r>
          </w:p>
        </w:tc>
        <w:tc>
          <w:tcPr>
            <w:tcW w:type="dxa" w:w="1728"/>
          </w:tcPr>
          <w:p>
            <w:r>
              <w:t>85.7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</w:tr>
    </w:tbl>
    <w:p>
      <w:pPr>
        <w:pStyle w:val="Heading2"/>
      </w:pPr>
      <w:r>
        <w:t>Future Enhancements</w:t>
      </w:r>
    </w:p>
    <w:p>
      <w:r>
        <w:t>• Integrate LLM evaluation metrics like BLEU or CodeBLEU.</w:t>
      </w:r>
    </w:p>
    <w:p>
      <w:r>
        <w:t>• Add syntax error detection with AST parsing.</w:t>
      </w:r>
    </w:p>
    <w:p>
      <w:r>
        <w:t>• Allow CSV export of all results automatically.</w:t>
      </w:r>
    </w:p>
    <w:p>
      <w:r>
        <w:t>• Add multi-threaded prompt execution for faster comparisons.</w:t>
      </w:r>
    </w:p>
    <w:p>
      <w:pPr>
        <w:pStyle w:val="Heading2"/>
      </w:pPr>
      <w:r>
        <w:t>Author</w:t>
      </w:r>
    </w:p>
    <w:p>
      <w:r>
        <w:t>Piyushmani Tiwari</w:t>
        <w:br/>
        <w:t>B.Tech (Information Technology) — Government Engineering College, Bilaspur</w:t>
        <w:br/>
        <w:t>Email: piyushmanitiwari500@gmail.com</w:t>
        <w:br/>
        <w:t>GitHub: https://github.com/piyushmanitv</w:t>
        <w:br/>
        <w:t>LinkedIn: https://linkedin.com/in/piyushmani-tiwari-2349101a9</w:t>
      </w:r>
    </w:p>
    <w:p>
      <w:pPr>
        <w:pStyle w:val="Heading2"/>
      </w:pPr>
      <w:r>
        <w:t>License</w:t>
      </w:r>
    </w:p>
    <w:p>
      <w:r>
        <w:t>This project is released under the MIT License, allowing open collaboration and modification for educational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