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88E2C" w14:textId="2448926D" w:rsidR="004D786B" w:rsidRDefault="00722701">
      <w:pPr>
        <w:rPr>
          <w:lang w:val="en-IN"/>
        </w:rPr>
      </w:pPr>
      <w:r>
        <w:rPr>
          <w:lang w:val="en-IN"/>
        </w:rPr>
        <w:t xml:space="preserve">Introduction - </w:t>
      </w:r>
      <w:r w:rsidRPr="00722701">
        <w:rPr>
          <w:lang w:val="en-IN"/>
        </w:rPr>
        <w:t>Depreciation is the process of systematically reducing the recorded cost of an asset until it reaches its salvage value or zero value</w:t>
      </w:r>
      <w:r>
        <w:rPr>
          <w:lang w:val="en-IN"/>
        </w:rPr>
        <w:t xml:space="preserve">. </w:t>
      </w:r>
    </w:p>
    <w:p w14:paraId="45545371" w14:textId="77777777" w:rsidR="00722701" w:rsidRDefault="00722701">
      <w:pPr>
        <w:rPr>
          <w:lang w:val="en-IN"/>
        </w:rPr>
      </w:pPr>
    </w:p>
    <w:p w14:paraId="7DF07236" w14:textId="0BF7CE16" w:rsidR="00722701" w:rsidRDefault="00722701">
      <w:pPr>
        <w:rPr>
          <w:lang w:val="en-IN"/>
        </w:rPr>
      </w:pPr>
      <w:r w:rsidRPr="00722701">
        <w:rPr>
          <w:lang w:val="en-IN"/>
        </w:rPr>
        <w:t>Straight Line Method</w:t>
      </w:r>
      <w:r>
        <w:rPr>
          <w:lang w:val="en-IN"/>
        </w:rPr>
        <w:t xml:space="preserve"> - </w:t>
      </w:r>
      <w:r w:rsidRPr="00722701">
        <w:rPr>
          <w:lang w:val="en-IN"/>
        </w:rPr>
        <w:t xml:space="preserve">To calculate depreciation using the straight-line method, </w:t>
      </w:r>
      <w:r>
        <w:rPr>
          <w:lang w:val="en-IN"/>
        </w:rPr>
        <w:t xml:space="preserve">we </w:t>
      </w:r>
      <w:r w:rsidRPr="00722701">
        <w:rPr>
          <w:lang w:val="en-IN"/>
        </w:rPr>
        <w:t>subtract the asset's salvage value from its cost. The result is the depreciable basis or the amount that can be depreciated. Divide this amount by the number of years in the asset's useful lifespan.</w:t>
      </w:r>
    </w:p>
    <w:p w14:paraId="5C1B7AFF" w14:textId="77777777" w:rsidR="00722701" w:rsidRDefault="00722701">
      <w:pPr>
        <w:rPr>
          <w:lang w:val="en-IN"/>
        </w:rPr>
      </w:pPr>
    </w:p>
    <w:p w14:paraId="3196D528" w14:textId="414D2E04" w:rsidR="00722701" w:rsidRDefault="00722701">
      <w:pPr>
        <w:rPr>
          <w:lang w:val="en-IN"/>
        </w:rPr>
      </w:pPr>
      <w:r>
        <w:rPr>
          <w:lang w:val="en-IN"/>
        </w:rPr>
        <w:t xml:space="preserve">Highlights – Asset Cost &amp; Additional Assets cost was already available in sheet. </w:t>
      </w:r>
    </w:p>
    <w:p w14:paraId="00F7EFC9" w14:textId="77777777" w:rsidR="00722701" w:rsidRDefault="00722701">
      <w:pPr>
        <w:rPr>
          <w:lang w:val="en-IN"/>
        </w:rPr>
      </w:pPr>
    </w:p>
    <w:p w14:paraId="7162A88D" w14:textId="0116020E" w:rsidR="00722701" w:rsidRDefault="00722701">
      <w:pPr>
        <w:rPr>
          <w:lang w:val="en-IN"/>
        </w:rPr>
      </w:pPr>
      <w:r>
        <w:rPr>
          <w:lang w:val="en-IN"/>
        </w:rPr>
        <w:t xml:space="preserve">Actionable – To find exact or actual asset price, we will SUM the value of Asset Cost and Additional Asset Cost. </w:t>
      </w:r>
    </w:p>
    <w:p w14:paraId="5054BC7E" w14:textId="77777777" w:rsidR="00217D93" w:rsidRDefault="00217D93">
      <w:pPr>
        <w:rPr>
          <w:lang w:val="en-IN"/>
        </w:rPr>
      </w:pPr>
    </w:p>
    <w:p w14:paraId="10C3DA95" w14:textId="0B849E23" w:rsidR="00217D93" w:rsidRDefault="00217D93">
      <w:pPr>
        <w:rPr>
          <w:lang w:val="en-IN"/>
        </w:rPr>
      </w:pPr>
      <w:r w:rsidRPr="00217D93">
        <w:rPr>
          <w:lang w:val="en-IN"/>
        </w:rPr>
        <w:t>Insights</w:t>
      </w:r>
      <w:r>
        <w:rPr>
          <w:lang w:val="en-IN"/>
        </w:rPr>
        <w:t xml:space="preserve"> - </w:t>
      </w:r>
      <w:r w:rsidRPr="00217D93">
        <w:rPr>
          <w:lang w:val="en-IN"/>
        </w:rPr>
        <w:t>In case of no scrap value,</w:t>
      </w:r>
      <w:r>
        <w:rPr>
          <w:lang w:val="en-IN"/>
        </w:rPr>
        <w:t xml:space="preserve"> we need to mention the value and if not aware we should mention value as 0 to avoid any error in the calculation.  </w:t>
      </w:r>
    </w:p>
    <w:p w14:paraId="2E342D24" w14:textId="77777777" w:rsidR="00722701" w:rsidRDefault="00722701">
      <w:pPr>
        <w:rPr>
          <w:lang w:val="en-IN"/>
        </w:rPr>
      </w:pPr>
    </w:p>
    <w:p w14:paraId="008639FA" w14:textId="17325DBB" w:rsidR="00722701" w:rsidRDefault="00217D93">
      <w:pPr>
        <w:rPr>
          <w:lang w:val="en-IN"/>
        </w:rPr>
      </w:pPr>
      <w:r w:rsidRPr="00217D93">
        <w:rPr>
          <w:lang w:val="en-IN"/>
        </w:rPr>
        <w:t>Key Findings</w:t>
      </w:r>
      <w:r>
        <w:rPr>
          <w:lang w:val="en-IN"/>
        </w:rPr>
        <w:t xml:space="preserve"> - </w:t>
      </w:r>
      <w:r w:rsidR="00722701">
        <w:rPr>
          <w:lang w:val="en-IN"/>
        </w:rPr>
        <w:t>Life Span is mentioned as 10 years so once calculated it will get the below artifacts –</w:t>
      </w:r>
    </w:p>
    <w:p w14:paraId="5F2C25F6" w14:textId="77777777" w:rsidR="00722701" w:rsidRDefault="00722701">
      <w:pPr>
        <w:rPr>
          <w:lang w:val="en-IN"/>
        </w:rPr>
      </w:pPr>
    </w:p>
    <w:p w14:paraId="5ADB99B5" w14:textId="77777777" w:rsidR="00722701" w:rsidRPr="00722701" w:rsidRDefault="00722701" w:rsidP="00722701">
      <w:pPr>
        <w:pStyle w:val="ListParagraph"/>
        <w:numPr>
          <w:ilvl w:val="0"/>
          <w:numId w:val="1"/>
        </w:numPr>
        <w:rPr>
          <w:lang w:val="en-IN"/>
        </w:rPr>
      </w:pPr>
      <w:r w:rsidRPr="00722701">
        <w:rPr>
          <w:lang w:val="en-IN"/>
        </w:rPr>
        <w:t>Depreciation / Year as per Straight Line Method</w:t>
      </w:r>
      <w:r w:rsidRPr="00722701">
        <w:rPr>
          <w:lang w:val="en-IN"/>
        </w:rPr>
        <w:tab/>
      </w:r>
    </w:p>
    <w:p w14:paraId="35A4A5E6" w14:textId="77777777" w:rsidR="00722701" w:rsidRPr="00722701" w:rsidRDefault="00722701" w:rsidP="00722701">
      <w:pPr>
        <w:pStyle w:val="ListParagraph"/>
        <w:numPr>
          <w:ilvl w:val="0"/>
          <w:numId w:val="1"/>
        </w:numPr>
        <w:rPr>
          <w:lang w:val="en-IN"/>
        </w:rPr>
      </w:pPr>
      <w:r w:rsidRPr="00722701">
        <w:rPr>
          <w:lang w:val="en-IN"/>
        </w:rPr>
        <w:t>Depreciation Percentage</w:t>
      </w:r>
      <w:r w:rsidRPr="00722701">
        <w:rPr>
          <w:lang w:val="en-IN"/>
        </w:rPr>
        <w:tab/>
      </w:r>
    </w:p>
    <w:p w14:paraId="087D26AD" w14:textId="09229F02" w:rsidR="00722701" w:rsidRPr="00722701" w:rsidRDefault="00722701" w:rsidP="00722701">
      <w:pPr>
        <w:pStyle w:val="ListParagraph"/>
        <w:numPr>
          <w:ilvl w:val="0"/>
          <w:numId w:val="1"/>
        </w:numPr>
        <w:rPr>
          <w:lang w:val="en-IN"/>
        </w:rPr>
      </w:pPr>
      <w:r w:rsidRPr="00722701">
        <w:rPr>
          <w:lang w:val="en-IN"/>
        </w:rPr>
        <w:t xml:space="preserve">Total Depreciation </w:t>
      </w:r>
      <w:r>
        <w:rPr>
          <w:lang w:val="en-IN"/>
        </w:rPr>
        <w:t>f</w:t>
      </w:r>
      <w:r w:rsidRPr="00722701">
        <w:rPr>
          <w:lang w:val="en-IN"/>
        </w:rPr>
        <w:t>or Its Life Span</w:t>
      </w:r>
      <w:r w:rsidRPr="00722701">
        <w:rPr>
          <w:lang w:val="en-IN"/>
        </w:rPr>
        <w:tab/>
      </w:r>
    </w:p>
    <w:p w14:paraId="44415E37" w14:textId="77777777" w:rsidR="00722701" w:rsidRPr="00722701" w:rsidRDefault="00722701" w:rsidP="00722701">
      <w:pPr>
        <w:pStyle w:val="ListParagraph"/>
        <w:numPr>
          <w:ilvl w:val="0"/>
          <w:numId w:val="1"/>
        </w:numPr>
        <w:rPr>
          <w:lang w:val="en-IN"/>
        </w:rPr>
      </w:pPr>
      <w:r w:rsidRPr="00722701">
        <w:rPr>
          <w:lang w:val="en-IN"/>
        </w:rPr>
        <w:t>Depreciated Book Value After Its Life Span</w:t>
      </w:r>
      <w:r w:rsidRPr="00722701">
        <w:rPr>
          <w:lang w:val="en-IN"/>
        </w:rPr>
        <w:tab/>
      </w:r>
    </w:p>
    <w:p w14:paraId="7B272C4E" w14:textId="77777777" w:rsidR="00217D93" w:rsidRDefault="00722701" w:rsidP="00722701">
      <w:pPr>
        <w:pStyle w:val="ListParagraph"/>
        <w:numPr>
          <w:ilvl w:val="0"/>
          <w:numId w:val="1"/>
        </w:numPr>
        <w:rPr>
          <w:lang w:val="en-IN"/>
        </w:rPr>
      </w:pPr>
      <w:r w:rsidRPr="00722701">
        <w:rPr>
          <w:lang w:val="en-IN"/>
        </w:rPr>
        <w:t>Balance Amount</w:t>
      </w:r>
    </w:p>
    <w:p w14:paraId="6747AD85" w14:textId="2A72E6EA" w:rsidR="00722701" w:rsidRDefault="00722701" w:rsidP="00217D93">
      <w:pPr>
        <w:ind w:left="720"/>
        <w:rPr>
          <w:lang w:val="en-IN"/>
        </w:rPr>
      </w:pPr>
    </w:p>
    <w:p w14:paraId="72B525AA" w14:textId="1C19755D" w:rsidR="00217D93" w:rsidRDefault="008A45CF" w:rsidP="008A45CF">
      <w:pPr>
        <w:jc w:val="center"/>
        <w:rPr>
          <w:lang w:val="en-IN"/>
        </w:rPr>
      </w:pPr>
      <w:r w:rsidRPr="008A45CF">
        <w:rPr>
          <w:lang w:val="en-IN"/>
        </w:rPr>
        <w:drawing>
          <wp:inline distT="0" distB="0" distL="0" distR="0" wp14:anchorId="17B83772" wp14:editId="26F83CDD">
            <wp:extent cx="5943600" cy="2642235"/>
            <wp:effectExtent l="0" t="0" r="0" b="5715"/>
            <wp:docPr id="53564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44505" name=""/>
                    <pic:cNvPicPr/>
                  </pic:nvPicPr>
                  <pic:blipFill>
                    <a:blip r:embed="rId5"/>
                    <a:stretch>
                      <a:fillRect/>
                    </a:stretch>
                  </pic:blipFill>
                  <pic:spPr>
                    <a:xfrm>
                      <a:off x="0" y="0"/>
                      <a:ext cx="5943600" cy="2642235"/>
                    </a:xfrm>
                    <a:prstGeom prst="rect">
                      <a:avLst/>
                    </a:prstGeom>
                  </pic:spPr>
                </pic:pic>
              </a:graphicData>
            </a:graphic>
          </wp:inline>
        </w:drawing>
      </w:r>
    </w:p>
    <w:p w14:paraId="5EE5D8A0" w14:textId="77777777" w:rsidR="008A45CF" w:rsidRDefault="008A45CF" w:rsidP="00217D93">
      <w:pPr>
        <w:rPr>
          <w:lang w:val="en-IN"/>
        </w:rPr>
      </w:pPr>
    </w:p>
    <w:p w14:paraId="5A392FCC" w14:textId="1F628022" w:rsidR="00217D93" w:rsidRDefault="00217D93" w:rsidP="00217D93">
      <w:pPr>
        <w:rPr>
          <w:lang w:val="en-IN"/>
        </w:rPr>
      </w:pPr>
      <w:r w:rsidRPr="00217D93">
        <w:rPr>
          <w:lang w:val="en-IN"/>
        </w:rPr>
        <w:t>Diminishing Balance Method</w:t>
      </w:r>
      <w:r>
        <w:rPr>
          <w:lang w:val="en-IN"/>
        </w:rPr>
        <w:t xml:space="preserve"> – It is known as reducing balance method as well. It </w:t>
      </w:r>
      <w:r w:rsidRPr="00217D93">
        <w:rPr>
          <w:lang w:val="en-IN"/>
        </w:rPr>
        <w:t>records higher depreciation in the early years of an asset's life and lower depreciation in the later years. It's often used for assets that depreciate quickly</w:t>
      </w:r>
      <w:r>
        <w:rPr>
          <w:lang w:val="en-IN"/>
        </w:rPr>
        <w:t xml:space="preserve">. </w:t>
      </w:r>
    </w:p>
    <w:p w14:paraId="6FC47B69" w14:textId="77777777" w:rsidR="00217D93" w:rsidRDefault="00217D93" w:rsidP="00217D93">
      <w:pPr>
        <w:rPr>
          <w:lang w:val="en-IN"/>
        </w:rPr>
      </w:pPr>
    </w:p>
    <w:p w14:paraId="4B6C7F30" w14:textId="6C0BEFE1" w:rsidR="00217D93" w:rsidRDefault="00217D93" w:rsidP="00217D93">
      <w:pPr>
        <w:rPr>
          <w:lang w:val="en-IN"/>
        </w:rPr>
      </w:pPr>
      <w:r>
        <w:rPr>
          <w:lang w:val="en-IN"/>
        </w:rPr>
        <w:t>Highlights –</w:t>
      </w:r>
      <w:r>
        <w:rPr>
          <w:lang w:val="en-IN"/>
        </w:rPr>
        <w:t xml:space="preserve"> </w:t>
      </w:r>
      <w:r>
        <w:rPr>
          <w:lang w:val="en-IN"/>
        </w:rPr>
        <w:t>Asset Cost &amp; Additional Assets cost was already available</w:t>
      </w:r>
      <w:r>
        <w:rPr>
          <w:lang w:val="en-IN"/>
        </w:rPr>
        <w:t xml:space="preserve"> so by adding these values we can simply figure out the </w:t>
      </w:r>
      <w:r w:rsidRPr="00217D93">
        <w:rPr>
          <w:lang w:val="en-IN"/>
        </w:rPr>
        <w:t>depreciation</w:t>
      </w:r>
      <w:r>
        <w:rPr>
          <w:lang w:val="en-IN"/>
        </w:rPr>
        <w:t xml:space="preserve"> schedule. </w:t>
      </w:r>
    </w:p>
    <w:p w14:paraId="24D04AEA" w14:textId="77777777" w:rsidR="008A45CF" w:rsidRDefault="008A45CF" w:rsidP="00217D93">
      <w:pPr>
        <w:rPr>
          <w:lang w:val="en-IN"/>
        </w:rPr>
      </w:pPr>
    </w:p>
    <w:p w14:paraId="7858C239" w14:textId="618BAD97" w:rsidR="008A45CF" w:rsidRDefault="008A45CF" w:rsidP="00217D93">
      <w:pPr>
        <w:rPr>
          <w:lang w:val="en-IN"/>
        </w:rPr>
      </w:pPr>
      <w:r w:rsidRPr="00217D93">
        <w:rPr>
          <w:lang w:val="en-IN"/>
        </w:rPr>
        <w:lastRenderedPageBreak/>
        <w:t>Key Findings</w:t>
      </w:r>
      <w:r>
        <w:rPr>
          <w:lang w:val="en-IN"/>
        </w:rPr>
        <w:t xml:space="preserve"> </w:t>
      </w:r>
      <w:r>
        <w:rPr>
          <w:lang w:val="en-IN"/>
        </w:rPr>
        <w:t xml:space="preserve">– While calculating the </w:t>
      </w:r>
      <w:r w:rsidRPr="00217D93">
        <w:rPr>
          <w:lang w:val="en-IN"/>
        </w:rPr>
        <w:t xml:space="preserve">diminishing </w:t>
      </w:r>
      <w:r>
        <w:rPr>
          <w:lang w:val="en-IN"/>
        </w:rPr>
        <w:t xml:space="preserve">depreciation, we get the values of given span (estimated life span). </w:t>
      </w:r>
    </w:p>
    <w:p w14:paraId="7295EA6F" w14:textId="77777777" w:rsidR="00217D93" w:rsidRDefault="00217D93" w:rsidP="00217D93">
      <w:pPr>
        <w:rPr>
          <w:lang w:val="en-IN"/>
        </w:rPr>
      </w:pPr>
    </w:p>
    <w:p w14:paraId="14599862" w14:textId="739881C6" w:rsidR="00217D93" w:rsidRDefault="00217D93" w:rsidP="00217D93">
      <w:pPr>
        <w:rPr>
          <w:lang w:val="en-IN"/>
        </w:rPr>
      </w:pPr>
      <w:r w:rsidRPr="00217D93">
        <w:rPr>
          <w:lang w:val="en-IN"/>
        </w:rPr>
        <w:t>Insights</w:t>
      </w:r>
      <w:r>
        <w:rPr>
          <w:lang w:val="en-IN"/>
        </w:rPr>
        <w:t xml:space="preserve"> </w:t>
      </w:r>
      <w:r>
        <w:rPr>
          <w:lang w:val="en-IN"/>
        </w:rPr>
        <w:t xml:space="preserve">- In </w:t>
      </w:r>
      <w:r w:rsidRPr="00217D93">
        <w:rPr>
          <w:lang w:val="en-IN"/>
        </w:rPr>
        <w:t xml:space="preserve">diminishing depreciation </w:t>
      </w:r>
      <w:r>
        <w:rPr>
          <w:lang w:val="en-IN"/>
        </w:rPr>
        <w:t xml:space="preserve">calculation the </w:t>
      </w:r>
      <w:r w:rsidRPr="00217D93">
        <w:rPr>
          <w:lang w:val="en-IN"/>
        </w:rPr>
        <w:t>scrap value cannot be zero</w:t>
      </w:r>
      <w:r>
        <w:rPr>
          <w:lang w:val="en-IN"/>
        </w:rPr>
        <w:t xml:space="preserve">. </w:t>
      </w:r>
    </w:p>
    <w:p w14:paraId="69D70A33" w14:textId="77777777" w:rsidR="008A45CF" w:rsidRDefault="008A45CF" w:rsidP="00217D93">
      <w:pPr>
        <w:rPr>
          <w:lang w:val="en-IN"/>
        </w:rPr>
      </w:pPr>
    </w:p>
    <w:p w14:paraId="4FEF3702" w14:textId="113E2282" w:rsidR="008A45CF" w:rsidRDefault="009475EF" w:rsidP="009475EF">
      <w:pPr>
        <w:jc w:val="center"/>
        <w:rPr>
          <w:lang w:val="en-IN"/>
        </w:rPr>
      </w:pPr>
      <w:r w:rsidRPr="009475EF">
        <w:rPr>
          <w:lang w:val="en-IN"/>
        </w:rPr>
        <w:drawing>
          <wp:inline distT="0" distB="0" distL="0" distR="0" wp14:anchorId="17BE7D51" wp14:editId="0CE28C92">
            <wp:extent cx="5943600" cy="3969385"/>
            <wp:effectExtent l="0" t="0" r="0" b="0"/>
            <wp:docPr id="21137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1748" name=""/>
                    <pic:cNvPicPr/>
                  </pic:nvPicPr>
                  <pic:blipFill>
                    <a:blip r:embed="rId6"/>
                    <a:stretch>
                      <a:fillRect/>
                    </a:stretch>
                  </pic:blipFill>
                  <pic:spPr>
                    <a:xfrm>
                      <a:off x="0" y="0"/>
                      <a:ext cx="5943600" cy="3969385"/>
                    </a:xfrm>
                    <a:prstGeom prst="rect">
                      <a:avLst/>
                    </a:prstGeom>
                  </pic:spPr>
                </pic:pic>
              </a:graphicData>
            </a:graphic>
          </wp:inline>
        </w:drawing>
      </w:r>
    </w:p>
    <w:p w14:paraId="6C2386C7" w14:textId="77777777" w:rsidR="009475EF" w:rsidRDefault="009475EF" w:rsidP="009475EF">
      <w:pPr>
        <w:jc w:val="center"/>
        <w:rPr>
          <w:lang w:val="en-IN"/>
        </w:rPr>
      </w:pPr>
    </w:p>
    <w:p w14:paraId="6E8472B6" w14:textId="19B1FFF3" w:rsidR="009475EF" w:rsidRPr="00217D93" w:rsidRDefault="009475EF" w:rsidP="009475EF">
      <w:pPr>
        <w:rPr>
          <w:lang w:val="en-IN"/>
        </w:rPr>
      </w:pPr>
      <w:r>
        <w:rPr>
          <w:lang w:val="en-IN"/>
        </w:rPr>
        <w:t xml:space="preserve">Conclusion - </w:t>
      </w:r>
      <w:r w:rsidRPr="009475EF">
        <w:rPr>
          <w:lang w:val="en-IN"/>
        </w:rPr>
        <w:t>depreciation is a critical accounting practice that systematically allocates the cost of a fixed asset over its useful life, allowing businesses to accurately reflect the declining value of their assets on their financial statements, ultimately impacting taxable income and providing a more realistic picture of profitability by spreading the asset cost over time</w:t>
      </w:r>
      <w:r>
        <w:rPr>
          <w:lang w:val="en-IN"/>
        </w:rPr>
        <w:t xml:space="preserve">. </w:t>
      </w:r>
    </w:p>
    <w:sectPr w:rsidR="009475EF" w:rsidRPr="00217D93" w:rsidSect="004D7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B2748"/>
    <w:multiLevelType w:val="hybridMultilevel"/>
    <w:tmpl w:val="47CCA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2497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AC"/>
    <w:rsid w:val="00217D93"/>
    <w:rsid w:val="002C05AC"/>
    <w:rsid w:val="003C6090"/>
    <w:rsid w:val="004D786B"/>
    <w:rsid w:val="005D67E3"/>
    <w:rsid w:val="00722701"/>
    <w:rsid w:val="008A45CF"/>
    <w:rsid w:val="0094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2F45"/>
  <w15:chartTrackingRefBased/>
  <w15:docId w15:val="{9A395D51-616C-4E55-9624-FE8C1838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Khare</dc:creator>
  <cp:keywords/>
  <dc:description/>
  <cp:lastModifiedBy>Piyush Khare</cp:lastModifiedBy>
  <cp:revision>3</cp:revision>
  <dcterms:created xsi:type="dcterms:W3CDTF">2024-09-10T10:46:00Z</dcterms:created>
  <dcterms:modified xsi:type="dcterms:W3CDTF">2024-09-10T11:08:00Z</dcterms:modified>
</cp:coreProperties>
</file>