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9255" w14:textId="220C53CF" w:rsidR="001C60AE" w:rsidRDefault="00602A95">
      <w:pPr>
        <w:spacing w:before="157" w:after="157" w:line="270" w:lineRule="auto"/>
      </w:pPr>
      <w:bookmarkStart w:id="0" w:name="continuum_transformation_combined_39c532"/>
      <w:r>
        <w:rPr>
          <w:rFonts w:eastAsia="Georgia" w:hAnsi="Georgia" w:cs="Georgia"/>
          <w:b/>
          <w:color w:val="000000"/>
          <w:sz w:val="39"/>
        </w:rPr>
        <w:t>Continuum Transformation Combined Scope of Work</w:t>
      </w:r>
      <w:bookmarkEnd w:id="0"/>
      <w:r w:rsidR="008D2603">
        <w:rPr>
          <w:rFonts w:eastAsia="Georgia" w:hAnsi="Georgia" w:cs="Georgia"/>
          <w:b/>
          <w:color w:val="000000"/>
          <w:sz w:val="39"/>
        </w:rPr>
        <w:t xml:space="preserve"> for the remainder of the website development</w:t>
      </w:r>
    </w:p>
    <w:p w14:paraId="12039927" w14:textId="77777777" w:rsidR="001C60AE" w:rsidRDefault="00602A95">
      <w:pPr>
        <w:spacing w:before="315" w:after="105" w:line="360" w:lineRule="auto"/>
        <w:ind w:left="-30"/>
      </w:pPr>
      <w:bookmarkStart w:id="1" w:name="purpose"/>
      <w:r>
        <w:rPr>
          <w:rFonts w:eastAsia="Georgia" w:hAnsi="Georgia" w:cs="Georgia"/>
          <w:b/>
          <w:color w:val="000000"/>
          <w:sz w:val="24"/>
        </w:rPr>
        <w:t>Purpose</w:t>
      </w:r>
      <w:bookmarkEnd w:id="1"/>
    </w:p>
    <w:p w14:paraId="2F173194" w14:textId="1955AC67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This document combines the immediate Phase 1 launch scope and the follow-on Phase 2 enhancement scope into one developer-facing plan for the Continuum Transformation website, enrollment system, and admin operations experience.</w:t>
      </w:r>
    </w:p>
    <w:p w14:paraId="27D5CE63" w14:textId="2540B940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intent is to prioritize a fast launch for the upcoming May cohort while still defining the broader functionality required for a more complete cohort operations platform.</w:t>
      </w:r>
    </w:p>
    <w:p w14:paraId="505B7AB7" w14:textId="50709FB7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proposed total timeline in this document is 4 to 5 weeks across both phases, with final timing to be confirmed by the developer after technical review.</w:t>
      </w:r>
    </w:p>
    <w:p w14:paraId="607F94A5" w14:textId="77777777" w:rsidR="001C60AE" w:rsidRDefault="00602A95">
      <w:pPr>
        <w:spacing w:before="315" w:after="105" w:line="360" w:lineRule="auto"/>
        <w:ind w:left="-30"/>
      </w:pPr>
      <w:bookmarkStart w:id="2" w:name="delivery_approach"/>
      <w:r>
        <w:rPr>
          <w:rFonts w:eastAsia="Georgia" w:hAnsi="Georgia" w:cs="Georgia"/>
          <w:b/>
          <w:color w:val="000000"/>
          <w:sz w:val="24"/>
        </w:rPr>
        <w:t>Delivery approach</w:t>
      </w:r>
      <w:bookmarkEnd w:id="2"/>
    </w:p>
    <w:p w14:paraId="197679CD" w14:textId="593C19E7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project should be delivered in two phases rather </w:t>
      </w:r>
      <w:proofErr w:type="gramStart"/>
      <w:r>
        <w:rPr>
          <w:rFonts w:eastAsia="Georgia" w:hAnsi="Georgia" w:cs="Georgia"/>
          <w:color w:val="000000"/>
        </w:rPr>
        <w:t>than as</w:t>
      </w:r>
      <w:proofErr w:type="gramEnd"/>
      <w:r>
        <w:rPr>
          <w:rFonts w:eastAsia="Georgia" w:hAnsi="Georgia" w:cs="Georgia"/>
          <w:color w:val="000000"/>
        </w:rPr>
        <w:t xml:space="preserve"> one full build because Phase 1 needs to support a live </w:t>
      </w:r>
      <w:proofErr w:type="gramStart"/>
      <w:r>
        <w:rPr>
          <w:rFonts w:eastAsia="Georgia" w:hAnsi="Georgia" w:cs="Georgia"/>
          <w:color w:val="000000"/>
        </w:rPr>
        <w:t>cohort</w:t>
      </w:r>
      <w:proofErr w:type="gramEnd"/>
      <w:r>
        <w:rPr>
          <w:rFonts w:eastAsia="Georgia" w:hAnsi="Georgia" w:cs="Georgia"/>
          <w:color w:val="000000"/>
        </w:rPr>
        <w:t xml:space="preserve"> </w:t>
      </w:r>
      <w:proofErr w:type="gramStart"/>
      <w:r>
        <w:rPr>
          <w:rFonts w:eastAsia="Georgia" w:hAnsi="Georgia" w:cs="Georgia"/>
          <w:color w:val="000000"/>
        </w:rPr>
        <w:t>start</w:t>
      </w:r>
      <w:proofErr w:type="gramEnd"/>
      <w:r>
        <w:rPr>
          <w:rFonts w:eastAsia="Georgia" w:hAnsi="Georgia" w:cs="Georgia"/>
          <w:color w:val="000000"/>
        </w:rPr>
        <w:t xml:space="preserve"> in May and must therefore stay tightly scoped.</w:t>
      </w:r>
    </w:p>
    <w:p w14:paraId="712B6A9D" w14:textId="19D5E955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1 focuses on self-pay enrollment, core registration, lightweight admin operations, and essential Mailchimp email and SMS automation.</w:t>
      </w:r>
    </w:p>
    <w:p w14:paraId="29A5EB45" w14:textId="4A793F0A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2 expands the system into a more complete operational platform with broader lifecycle states, enhanced admin functionality, sponsorship and employer-funding workflows, and deeper reporting.</w:t>
      </w:r>
    </w:p>
    <w:p w14:paraId="5D3F6EA3" w14:textId="77777777" w:rsidR="001C60AE" w:rsidRDefault="00602A95">
      <w:pPr>
        <w:spacing w:before="315" w:after="105" w:line="360" w:lineRule="auto"/>
        <w:ind w:left="-30"/>
      </w:pPr>
      <w:bookmarkStart w:id="3" w:name="proposed_timeline"/>
      <w:r>
        <w:rPr>
          <w:rFonts w:eastAsia="Georgia" w:hAnsi="Georgia" w:cs="Georgia"/>
          <w:b/>
          <w:color w:val="000000"/>
          <w:sz w:val="24"/>
        </w:rPr>
        <w:t>Proposed timeline</w:t>
      </w:r>
      <w:bookmarkEnd w:id="3"/>
    </w:p>
    <w:p w14:paraId="6584425F" w14:textId="5BFB870B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target schedule below compresses both phases into a </w:t>
      </w:r>
      <w:proofErr w:type="gramStart"/>
      <w:r>
        <w:rPr>
          <w:rFonts w:eastAsia="Georgia" w:hAnsi="Georgia" w:cs="Georgia"/>
          <w:color w:val="000000"/>
        </w:rPr>
        <w:t>4 to 5 week</w:t>
      </w:r>
      <w:proofErr w:type="gramEnd"/>
      <w:r>
        <w:rPr>
          <w:rFonts w:eastAsia="Georgia" w:hAnsi="Georgia" w:cs="Georgia"/>
          <w:color w:val="000000"/>
        </w:rPr>
        <w:t xml:space="preserve"> window, subject to developer confirmation.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97"/>
        <w:gridCol w:w="2186"/>
        <w:gridCol w:w="1464"/>
        <w:gridCol w:w="4957"/>
      </w:tblGrid>
      <w:tr w:rsidR="001C60AE" w14:paraId="177F515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F32A94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B5311B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99B46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Proposed duration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36845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Timing notes</w:t>
            </w:r>
          </w:p>
        </w:tc>
      </w:tr>
      <w:tr w:rsidR="001C60AE" w14:paraId="27624F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FA99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Stage 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97719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Final alignment and setup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5AB5E1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2-3 business days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002A44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Confirm scope, finalize fields, approve content, grant Stripe/Mailchimp/admin access</w:t>
            </w:r>
          </w:p>
        </w:tc>
      </w:tr>
      <w:tr w:rsidR="001C60AE" w14:paraId="2BF351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E1DE8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4DEB67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May cohort MVP launch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CA901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 weeks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C87D3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Must prioritize self-pay only and essential admin + communications</w:t>
            </w:r>
          </w:p>
        </w:tc>
      </w:tr>
      <w:tr w:rsidR="001C60AE" w14:paraId="079034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9600F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06FD30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Operational enhancement build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BD6D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2-3 weeks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D6C4A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Begins after Phase 1 core flow is stable in staging or production</w:t>
            </w:r>
          </w:p>
        </w:tc>
      </w:tr>
    </w:tbl>
    <w:p w14:paraId="423E594D" w14:textId="77777777" w:rsidR="001C60AE" w:rsidRDefault="001C60AE"/>
    <w:p w14:paraId="6CF4ADA5" w14:textId="130129CF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This creates a total estimated timeline of approximately 4 to 5 weeks from kickoff to Phase 2 completion.</w:t>
      </w:r>
    </w:p>
    <w:p w14:paraId="01B68882" w14:textId="77777777" w:rsidR="001C60AE" w:rsidRDefault="00602A95">
      <w:pPr>
        <w:spacing w:before="315" w:after="105" w:line="360" w:lineRule="auto"/>
        <w:ind w:left="-30"/>
      </w:pPr>
      <w:bookmarkStart w:id="4" w:name="phase_1_scope"/>
      <w:r>
        <w:rPr>
          <w:rFonts w:eastAsia="Georgia" w:hAnsi="Georgia" w:cs="Georgia"/>
          <w:b/>
          <w:color w:val="000000"/>
          <w:sz w:val="24"/>
        </w:rPr>
        <w:t>Phase 1 scope</w:t>
      </w:r>
      <w:bookmarkEnd w:id="4"/>
    </w:p>
    <w:p w14:paraId="529F968D" w14:textId="77777777" w:rsidR="001C60AE" w:rsidRDefault="00602A95">
      <w:pPr>
        <w:spacing w:before="315" w:after="105" w:line="360" w:lineRule="auto"/>
        <w:ind w:left="-30"/>
      </w:pPr>
      <w:bookmarkStart w:id="5" w:name="objective"/>
      <w:r>
        <w:rPr>
          <w:rFonts w:eastAsia="Georgia" w:hAnsi="Georgia" w:cs="Georgia"/>
          <w:b/>
          <w:color w:val="000000"/>
          <w:sz w:val="24"/>
        </w:rPr>
        <w:t>Objective</w:t>
      </w:r>
      <w:bookmarkEnd w:id="5"/>
    </w:p>
    <w:p w14:paraId="4F5F8953" w14:textId="59CC96DC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1 is designed to launch a production-ready, self-pay-only cohort enrollment flow for the May cohort</w:t>
      </w:r>
    </w:p>
    <w:p w14:paraId="1F24076D" w14:textId="2A4BFC27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This phase is focused on minimizing friction for customers and providing the Continuum team with enough operational visibility to manage paid participants successfully.</w:t>
      </w:r>
    </w:p>
    <w:p w14:paraId="443DA502" w14:textId="77777777" w:rsidR="001C60AE" w:rsidRDefault="00602A95">
      <w:pPr>
        <w:spacing w:before="315" w:after="105" w:line="360" w:lineRule="auto"/>
        <w:ind w:left="-30"/>
      </w:pPr>
      <w:bookmarkStart w:id="6" w:name="phase_1_deliverables"/>
      <w:r>
        <w:rPr>
          <w:rFonts w:eastAsia="Georgia" w:hAnsi="Georgia" w:cs="Georgia"/>
          <w:b/>
          <w:color w:val="000000"/>
          <w:sz w:val="24"/>
        </w:rPr>
        <w:t>Phase 1 deliverables</w:t>
      </w:r>
      <w:bookmarkEnd w:id="6"/>
    </w:p>
    <w:p w14:paraId="0BF0115A" w14:textId="77777777" w:rsidR="001C60AE" w:rsidRDefault="00602A95">
      <w:pPr>
        <w:spacing w:before="315" w:after="105" w:line="360" w:lineRule="auto"/>
        <w:ind w:left="-30"/>
      </w:pPr>
      <w:bookmarkStart w:id="7" w:name="bm_1_customer_facing_experience"/>
      <w:r>
        <w:rPr>
          <w:rFonts w:eastAsia="Georgia" w:hAnsi="Georgia" w:cs="Georgia"/>
          <w:b/>
          <w:color w:val="000000"/>
          <w:sz w:val="24"/>
        </w:rPr>
        <w:t>1. Customer-facing experience</w:t>
      </w:r>
      <w:bookmarkEnd w:id="7"/>
    </w:p>
    <w:p w14:paraId="13D65216" w14:textId="1434A0A5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developer will deliver the following Phase 1 customer-facing functionality:</w:t>
      </w:r>
    </w:p>
    <w:p w14:paraId="2017C5CC" w14:textId="45359E30" w:rsidR="001C60AE" w:rsidRDefault="00602A95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cohort detail page with program overview, dates, pricing, seat cap, refund terms, and a clear primary CTA.</w:t>
      </w:r>
    </w:p>
    <w:p w14:paraId="4B0BF89A" w14:textId="76AFD2B8" w:rsidR="001C60AE" w:rsidRDefault="00602A95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Stripe Checkout flow for a single one-time USD self-pay option</w:t>
      </w:r>
    </w:p>
    <w:p w14:paraId="254D0F74" w14:textId="65B1BBD0" w:rsidR="001C60AE" w:rsidRDefault="00602A95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payment success page with next-step instructions.</w:t>
      </w:r>
    </w:p>
    <w:p w14:paraId="18569103" w14:textId="5261CDC3" w:rsidR="001C60AE" w:rsidRDefault="00602A95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payment failure page with retry path.</w:t>
      </w:r>
    </w:p>
    <w:p w14:paraId="4C05D896" w14:textId="4CF6EA97" w:rsidR="001C60AE" w:rsidRDefault="00602A95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post-payment registration form for participant details and communications preferences.</w:t>
      </w:r>
    </w:p>
    <w:p w14:paraId="1752CAB0" w14:textId="77777777" w:rsidR="001C60AE" w:rsidRDefault="00602A95">
      <w:pPr>
        <w:spacing w:before="315" w:after="105" w:line="360" w:lineRule="auto"/>
        <w:ind w:left="-30"/>
      </w:pPr>
      <w:bookmarkStart w:id="8" w:name="bm_2_registration_and_participant_78950d"/>
      <w:r>
        <w:rPr>
          <w:rFonts w:eastAsia="Georgia" w:hAnsi="Georgia" w:cs="Georgia"/>
          <w:b/>
          <w:color w:val="000000"/>
          <w:sz w:val="24"/>
        </w:rPr>
        <w:t>2. Registration and participant data capture</w:t>
      </w:r>
      <w:bookmarkEnd w:id="8"/>
    </w:p>
    <w:p w14:paraId="5E366D65" w14:textId="18CE689B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registration form should </w:t>
      </w:r>
      <w:proofErr w:type="gramStart"/>
      <w:r>
        <w:rPr>
          <w:rFonts w:eastAsia="Georgia" w:hAnsi="Georgia" w:cs="Georgia"/>
          <w:color w:val="000000"/>
        </w:rPr>
        <w:t>capture</w:t>
      </w:r>
      <w:proofErr w:type="gramEnd"/>
      <w:r>
        <w:rPr>
          <w:rFonts w:eastAsia="Georgia" w:hAnsi="Georgia" w:cs="Georgia"/>
          <w:color w:val="000000"/>
        </w:rPr>
        <w:t xml:space="preserve"> at minimum:</w:t>
      </w:r>
    </w:p>
    <w:p w14:paraId="690FA304" w14:textId="37E69774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Name</w:t>
      </w:r>
      <w:r w:rsidR="008D2603">
        <w:rPr>
          <w:rFonts w:eastAsia="Georgia" w:hAnsi="Georgia" w:cs="Georgia"/>
          <w:color w:val="000000"/>
        </w:rPr>
        <w:t xml:space="preserve"> (required)</w:t>
      </w:r>
    </w:p>
    <w:p w14:paraId="17EDBCCD" w14:textId="2BFE77D7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Email</w:t>
      </w:r>
      <w:r w:rsidR="008D2603">
        <w:rPr>
          <w:rFonts w:eastAsia="Georgia" w:hAnsi="Georgia" w:cs="Georgia"/>
          <w:color w:val="000000"/>
        </w:rPr>
        <w:t xml:space="preserve"> (required)</w:t>
      </w:r>
    </w:p>
    <w:p w14:paraId="1670D0FA" w14:textId="2C790FDA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Phone number</w:t>
      </w:r>
      <w:r w:rsidR="008D2603">
        <w:rPr>
          <w:rFonts w:eastAsia="Georgia" w:hAnsi="Georgia" w:cs="Georgia"/>
          <w:color w:val="000000"/>
        </w:rPr>
        <w:t xml:space="preserve"> (required)</w:t>
      </w:r>
    </w:p>
    <w:p w14:paraId="010DCBC2" w14:textId="5A75D144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Company</w:t>
      </w:r>
      <w:r w:rsidR="008D2603">
        <w:rPr>
          <w:rFonts w:eastAsia="Georgia" w:hAnsi="Georgia" w:cs="Georgia"/>
          <w:color w:val="000000"/>
        </w:rPr>
        <w:t xml:space="preserve"> (required)</w:t>
      </w:r>
    </w:p>
    <w:p w14:paraId="094E8927" w14:textId="2313E56A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Role/title</w:t>
      </w:r>
    </w:p>
    <w:p w14:paraId="24F04F13" w14:textId="00976722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Cohort identifier</w:t>
      </w:r>
      <w:r w:rsidR="008D2603">
        <w:rPr>
          <w:rFonts w:eastAsia="Georgia" w:hAnsi="Georgia" w:cs="Georgia"/>
          <w:color w:val="000000"/>
        </w:rPr>
        <w:t xml:space="preserve"> (required – this is a dropdown list)</w:t>
      </w:r>
    </w:p>
    <w:p w14:paraId="321649D5" w14:textId="43922E99" w:rsidR="001C60AE" w:rsidRDefault="008D2603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</w:t>
      </w:r>
      <w:r w:rsidR="00602A95">
        <w:rPr>
          <w:rFonts w:eastAsia="Georgia" w:hAnsi="Georgia" w:cs="Georgia"/>
          <w:color w:val="000000"/>
        </w:rPr>
        <w:t>ntake questions</w:t>
      </w:r>
      <w:r>
        <w:rPr>
          <w:rFonts w:eastAsia="Georgia" w:hAnsi="Georgia" w:cs="Georgia"/>
          <w:color w:val="000000"/>
        </w:rPr>
        <w:t xml:space="preserve"> </w:t>
      </w:r>
    </w:p>
    <w:p w14:paraId="1C1B3BDF" w14:textId="77777777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Email consent</w:t>
      </w:r>
    </w:p>
    <w:p w14:paraId="5BD4A0C8" w14:textId="3219EDED" w:rsidR="001C60AE" w:rsidRDefault="00602A95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SMS consent for reminders where applicable.</w:t>
      </w:r>
    </w:p>
    <w:p w14:paraId="0728F4C9" w14:textId="77777777" w:rsidR="001C60AE" w:rsidRDefault="00602A95">
      <w:pPr>
        <w:spacing w:before="315" w:after="105" w:line="360" w:lineRule="auto"/>
        <w:ind w:left="-30"/>
      </w:pPr>
      <w:bookmarkStart w:id="9" w:name="bm_3_admin_functionality"/>
      <w:r>
        <w:rPr>
          <w:rFonts w:eastAsia="Georgia" w:hAnsi="Georgia" w:cs="Georgia"/>
          <w:b/>
          <w:color w:val="000000"/>
          <w:sz w:val="24"/>
        </w:rPr>
        <w:t>3. Admin functionality</w:t>
      </w:r>
      <w:bookmarkEnd w:id="9"/>
    </w:p>
    <w:p w14:paraId="49436FD4" w14:textId="52EBCF8E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Phase 1 admin panel should </w:t>
      </w:r>
      <w:proofErr w:type="gramStart"/>
      <w:r>
        <w:rPr>
          <w:rFonts w:eastAsia="Georgia" w:hAnsi="Georgia" w:cs="Georgia"/>
          <w:color w:val="000000"/>
        </w:rPr>
        <w:t>support</w:t>
      </w:r>
      <w:proofErr w:type="gramEnd"/>
      <w:r>
        <w:rPr>
          <w:rFonts w:eastAsia="Georgia" w:hAnsi="Georgia" w:cs="Georgia"/>
          <w:color w:val="000000"/>
        </w:rPr>
        <w:t xml:space="preserve"> the following minimum operational requirements:</w:t>
      </w:r>
    </w:p>
    <w:p w14:paraId="3B25E352" w14:textId="7508EF59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Secure admin login.</w:t>
      </w:r>
    </w:p>
    <w:p w14:paraId="378E8952" w14:textId="1CE69C2C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 simple dashboard showing paid users and registration completion status.</w:t>
      </w:r>
    </w:p>
    <w:p w14:paraId="7236E208" w14:textId="3D007D86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Participant table </w:t>
      </w:r>
      <w:proofErr w:type="gramStart"/>
      <w:r>
        <w:rPr>
          <w:rFonts w:eastAsia="Georgia" w:hAnsi="Georgia" w:cs="Georgia"/>
          <w:color w:val="000000"/>
        </w:rPr>
        <w:t>including</w:t>
      </w:r>
      <w:proofErr w:type="gramEnd"/>
      <w:r>
        <w:rPr>
          <w:rFonts w:eastAsia="Georgia" w:hAnsi="Georgia" w:cs="Georgia"/>
          <w:color w:val="000000"/>
        </w:rPr>
        <w:t xml:space="preserve"> name, email, phone, cohort, payment status, and registration status.</w:t>
      </w:r>
    </w:p>
    <w:p w14:paraId="3E8A458B" w14:textId="57717E3C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Basic search and filter by cohort and status.</w:t>
      </w:r>
    </w:p>
    <w:p w14:paraId="599AAA0E" w14:textId="11ACA070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CSV export of participant records.</w:t>
      </w:r>
    </w:p>
    <w:p w14:paraId="1D7ABCA5" w14:textId="7DEEB589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Manual status update capability for operational fixes.</w:t>
      </w:r>
    </w:p>
    <w:p w14:paraId="08A3CC74" w14:textId="5F0E40E2" w:rsidR="001C60AE" w:rsidRDefault="00602A95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One editable cohort configuration record with cohort name, dates, seat limit, price, and open/closed toggle.</w:t>
      </w:r>
    </w:p>
    <w:p w14:paraId="0EE72EB3" w14:textId="77777777" w:rsidR="001C60AE" w:rsidRDefault="00602A95">
      <w:pPr>
        <w:spacing w:before="315" w:after="105" w:line="360" w:lineRule="auto"/>
        <w:ind w:left="-30"/>
      </w:pPr>
      <w:bookmarkStart w:id="10" w:name="bm_4_stripe_integration"/>
      <w:r>
        <w:rPr>
          <w:rFonts w:eastAsia="Georgia" w:hAnsi="Georgia" w:cs="Georgia"/>
          <w:b/>
          <w:color w:val="000000"/>
          <w:sz w:val="24"/>
        </w:rPr>
        <w:t>4. Stripe integration</w:t>
      </w:r>
      <w:bookmarkEnd w:id="10"/>
    </w:p>
    <w:p w14:paraId="55F7311D" w14:textId="20BAD445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1 Stripe scope includes:</w:t>
      </w:r>
    </w:p>
    <w:p w14:paraId="07240632" w14:textId="65F89073" w:rsidR="001C60AE" w:rsidRDefault="00602A95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Secure one-time payment setup.</w:t>
      </w:r>
    </w:p>
    <w:p w14:paraId="0C0E6BC8" w14:textId="593F1635" w:rsidR="001C60AE" w:rsidRDefault="00602A95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Successful and failed transaction handling.</w:t>
      </w:r>
    </w:p>
    <w:p w14:paraId="2049934D" w14:textId="039ED9CD" w:rsidR="001C60AE" w:rsidRDefault="00602A95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Minimal payment data storage in the application database.</w:t>
      </w:r>
    </w:p>
    <w:p w14:paraId="41A4BAED" w14:textId="2FDD8D1D" w:rsidR="001C60AE" w:rsidRDefault="00602A95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Webhook handling for payment success and payment status updates</w:t>
      </w:r>
    </w:p>
    <w:p w14:paraId="67A3FAA6" w14:textId="77777777" w:rsidR="001C60AE" w:rsidRDefault="00602A95">
      <w:pPr>
        <w:spacing w:before="315" w:after="105" w:line="360" w:lineRule="auto"/>
        <w:ind w:left="-30"/>
      </w:pPr>
      <w:bookmarkStart w:id="11" w:name="bm_5_mailchimp_integration"/>
      <w:r>
        <w:rPr>
          <w:rFonts w:eastAsia="Georgia" w:hAnsi="Georgia" w:cs="Georgia"/>
          <w:b/>
          <w:color w:val="000000"/>
          <w:sz w:val="24"/>
        </w:rPr>
        <w:t>5. Mailchimp integration</w:t>
      </w:r>
      <w:bookmarkEnd w:id="11"/>
    </w:p>
    <w:p w14:paraId="18D3A95E" w14:textId="52155F6E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Mailchimp should be used as the communications hub in Phase 1 because it can support a single audience model, lifecycle tags, email journeys, and SMS for properly consented users.</w:t>
      </w:r>
    </w:p>
    <w:p w14:paraId="0B1546AE" w14:textId="169A0B78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Required Mailchimp implementation for Phase 1:</w:t>
      </w:r>
    </w:p>
    <w:p w14:paraId="4A453848" w14:textId="7CABAFAB" w:rsidR="001C60AE" w:rsidRDefault="00602A95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One master audience.</w:t>
      </w:r>
    </w:p>
    <w:p w14:paraId="5C8D0F66" w14:textId="60FDF55F" w:rsidR="001C60AE" w:rsidRDefault="00602A95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Tags at minimum for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cohort-paid-[cohort-name]</w:t>
      </w:r>
      <w:r>
        <w:rPr>
          <w:rFonts w:eastAsia="Georgia" w:hAnsi="Georgia" w:cs="Georgia"/>
          <w:color w:val="000000"/>
        </w:rPr>
        <w:t xml:space="preserve"> and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cohort-enrolled-[cohort-name]</w:t>
      </w:r>
      <w:r>
        <w:rPr>
          <w:rFonts w:eastAsia="Georgia" w:hAnsi="Georgia" w:cs="Georgia"/>
          <w:color w:val="000000"/>
        </w:rPr>
        <w:t>.</w:t>
      </w:r>
    </w:p>
    <w:p w14:paraId="2A94B5D1" w14:textId="676E8472" w:rsidR="001C60AE" w:rsidRDefault="00602A95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Merge</w:t>
      </w:r>
      <w:proofErr w:type="gramEnd"/>
      <w:r>
        <w:rPr>
          <w:rFonts w:eastAsia="Georgia" w:hAnsi="Georgia" w:cs="Georgia"/>
          <w:color w:val="000000"/>
        </w:rPr>
        <w:t xml:space="preserve"> fields for cohort, start date, payment status, registration status, and phone.</w:t>
      </w:r>
    </w:p>
    <w:p w14:paraId="260FCCC6" w14:textId="50C90D5D" w:rsidR="001C60AE" w:rsidRDefault="00602A95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Sync after successful payment.</w:t>
      </w:r>
    </w:p>
    <w:p w14:paraId="472F8419" w14:textId="15E6E030" w:rsidR="001C60AE" w:rsidRDefault="00602A95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Sync after registration completion</w:t>
      </w:r>
    </w:p>
    <w:p w14:paraId="04EB8775" w14:textId="77777777" w:rsidR="001C60AE" w:rsidRDefault="00602A95">
      <w:pPr>
        <w:spacing w:before="315" w:after="105" w:line="360" w:lineRule="auto"/>
        <w:ind w:left="-30"/>
      </w:pPr>
      <w:bookmarkStart w:id="12" w:name="bm_6_email_and_sms_automation"/>
      <w:r>
        <w:rPr>
          <w:rFonts w:eastAsia="Georgia" w:hAnsi="Georgia" w:cs="Georgia"/>
          <w:b/>
          <w:color w:val="000000"/>
          <w:sz w:val="24"/>
        </w:rPr>
        <w:t>6. Email and SMS automation</w:t>
      </w:r>
      <w:bookmarkEnd w:id="12"/>
    </w:p>
    <w:p w14:paraId="5AB834D8" w14:textId="6BF1846E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Required Phase 1 communications flows:</w:t>
      </w:r>
    </w:p>
    <w:p w14:paraId="67D03C26" w14:textId="5820FDBE" w:rsidR="001C60AE" w:rsidRDefault="00602A95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Payment confirmation and next-step email after successful payment.</w:t>
      </w:r>
    </w:p>
    <w:p w14:paraId="3AA07D69" w14:textId="39C5FE85" w:rsidR="001C60AE" w:rsidRDefault="00602A95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Registration completion reminder for paid participants who have not completed registration.</w:t>
      </w:r>
    </w:p>
    <w:p w14:paraId="39F7E56F" w14:textId="52CBEE9B" w:rsidR="001C60AE" w:rsidRDefault="00602A95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Pre-cohort reminder email before the start date.</w:t>
      </w:r>
    </w:p>
    <w:p w14:paraId="7629A751" w14:textId="6CD712AA" w:rsidR="001C60AE" w:rsidRDefault="00602A95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One reminder SMS to </w:t>
      </w:r>
      <w:proofErr w:type="gramStart"/>
      <w:r>
        <w:rPr>
          <w:rFonts w:eastAsia="Georgia" w:hAnsi="Georgia" w:cs="Georgia"/>
          <w:color w:val="000000"/>
        </w:rPr>
        <w:t>enrolled,</w:t>
      </w:r>
      <w:proofErr w:type="gramEnd"/>
      <w:r>
        <w:rPr>
          <w:rFonts w:eastAsia="Georgia" w:hAnsi="Georgia" w:cs="Georgia"/>
          <w:color w:val="000000"/>
        </w:rPr>
        <w:t xml:space="preserve"> properly opted-in participants approximately 24 hours before the first session.</w:t>
      </w:r>
    </w:p>
    <w:p w14:paraId="3704C005" w14:textId="77777777" w:rsidR="001C60AE" w:rsidRDefault="00602A95">
      <w:pPr>
        <w:spacing w:before="315" w:after="105" w:line="360" w:lineRule="auto"/>
        <w:ind w:left="-30"/>
      </w:pPr>
      <w:bookmarkStart w:id="13" w:name="phase_1_exclusions"/>
      <w:r>
        <w:rPr>
          <w:rFonts w:eastAsia="Georgia" w:hAnsi="Georgia" w:cs="Georgia"/>
          <w:b/>
          <w:color w:val="000000"/>
          <w:sz w:val="24"/>
        </w:rPr>
        <w:t>Phase 1 exclusions</w:t>
      </w:r>
      <w:bookmarkEnd w:id="13"/>
    </w:p>
    <w:p w14:paraId="4C474161" w14:textId="472A7826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following items are explicitly out of scope for Phase 1:</w:t>
      </w:r>
    </w:p>
    <w:p w14:paraId="64A3FD9A" w14:textId="77777777" w:rsidR="001C60AE" w:rsidRDefault="00602A95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Employer-funded flow.</w:t>
      </w:r>
    </w:p>
    <w:p w14:paraId="0244F536" w14:textId="77777777" w:rsidR="001C60AE" w:rsidRDefault="00602A95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Sponsorship workflow.</w:t>
      </w:r>
    </w:p>
    <w:p w14:paraId="2A7FBA30" w14:textId="2AE6CBEB" w:rsidR="001C60AE" w:rsidRDefault="00602A95">
      <w:pPr>
        <w:numPr>
          <w:ilvl w:val="0"/>
          <w:numId w:val="7"/>
        </w:numPr>
        <w:spacing w:before="105" w:after="105" w:line="360" w:lineRule="auto"/>
      </w:pPr>
      <w:proofErr w:type="gramStart"/>
      <w:r>
        <w:rPr>
          <w:rFonts w:eastAsia="Georgia" w:hAnsi="Georgia" w:cs="Georgia"/>
          <w:color w:val="000000"/>
        </w:rPr>
        <w:t>Installment</w:t>
      </w:r>
      <w:proofErr w:type="gramEnd"/>
      <w:r>
        <w:rPr>
          <w:rFonts w:eastAsia="Georgia" w:hAnsi="Georgia" w:cs="Georgia"/>
          <w:color w:val="000000"/>
        </w:rPr>
        <w:t xml:space="preserve"> plans or subscription payments.</w:t>
      </w:r>
    </w:p>
    <w:p w14:paraId="0116854E" w14:textId="06FFEB7D" w:rsidR="001C60AE" w:rsidRDefault="00602A95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Multi-currency payments.</w:t>
      </w:r>
    </w:p>
    <w:p w14:paraId="5804BEDA" w14:textId="14D88376" w:rsidR="001C60AE" w:rsidRDefault="00602A95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Role-based admin permissions.</w:t>
      </w:r>
    </w:p>
    <w:p w14:paraId="491A8FE8" w14:textId="0605ED87" w:rsidR="001C60AE" w:rsidRDefault="00602A95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Advanced analytics and reporting dashboards beyond simple counts and CSV export.</w:t>
      </w:r>
    </w:p>
    <w:p w14:paraId="1B0F8D00" w14:textId="77777777" w:rsidR="001C60AE" w:rsidRDefault="00602A95">
      <w:pPr>
        <w:spacing w:before="315" w:after="105" w:line="360" w:lineRule="auto"/>
        <w:ind w:left="-30"/>
      </w:pPr>
      <w:bookmarkStart w:id="14" w:name="phase_1_timeline"/>
      <w:r>
        <w:rPr>
          <w:rFonts w:eastAsia="Georgia" w:hAnsi="Georgia" w:cs="Georgia"/>
          <w:b/>
          <w:color w:val="000000"/>
          <w:sz w:val="24"/>
        </w:rPr>
        <w:t>Phase 1 timeline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36"/>
        <w:gridCol w:w="4706"/>
        <w:gridCol w:w="3962"/>
      </w:tblGrid>
      <w:tr w:rsidR="001C60AE" w14:paraId="2A3EFCB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A10B0C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1A13A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030E0D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Deliverable</w:t>
            </w:r>
          </w:p>
        </w:tc>
      </w:tr>
      <w:tr w:rsidR="001C60AE" w14:paraId="0E18D2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71B2D9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E71BC8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Finalize Phase 1 requirements, fields, payment flow, registration fields, and basic admin structure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6217F2E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Approved MVP scope, configured data model, Stripe and Mailchimp setup started</w:t>
            </w:r>
          </w:p>
        </w:tc>
      </w:tr>
      <w:tr w:rsidR="001C60AE" w14:paraId="7976086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EAAAA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261E37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Build and test full self-pay flow, registration flow, admin list view, and basic Mailchimp automations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61F161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Staging-ready Phase 1 system for end-to-end testing</w:t>
            </w:r>
          </w:p>
        </w:tc>
      </w:tr>
    </w:tbl>
    <w:p w14:paraId="402E36E8" w14:textId="77777777" w:rsidR="001C60AE" w:rsidRDefault="001C60AE"/>
    <w:p w14:paraId="47FD3F1E" w14:textId="35247C6A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A short QA and deployment window should follow immediately at the end of Week 2 or beginning of Week 3 depending on the developer's process.</w:t>
      </w:r>
    </w:p>
    <w:p w14:paraId="596B3DC2" w14:textId="77777777" w:rsidR="001C60AE" w:rsidRDefault="00602A95">
      <w:pPr>
        <w:spacing w:before="315" w:after="105" w:line="360" w:lineRule="auto"/>
        <w:ind w:left="-30"/>
      </w:pPr>
      <w:bookmarkStart w:id="15" w:name="phase_2_scope"/>
      <w:r>
        <w:rPr>
          <w:rFonts w:eastAsia="Georgia" w:hAnsi="Georgia" w:cs="Georgia"/>
          <w:b/>
          <w:color w:val="000000"/>
          <w:sz w:val="24"/>
        </w:rPr>
        <w:t>Phase 2 scope</w:t>
      </w:r>
      <w:bookmarkEnd w:id="15"/>
    </w:p>
    <w:p w14:paraId="022D2FD8" w14:textId="77777777" w:rsidR="001C60AE" w:rsidRDefault="00602A95">
      <w:pPr>
        <w:spacing w:before="315" w:after="105" w:line="360" w:lineRule="auto"/>
        <w:ind w:left="-30"/>
      </w:pPr>
      <w:bookmarkStart w:id="16" w:name="objective_2"/>
      <w:r>
        <w:rPr>
          <w:rFonts w:eastAsia="Georgia" w:hAnsi="Georgia" w:cs="Georgia"/>
          <w:b/>
          <w:color w:val="000000"/>
          <w:sz w:val="24"/>
        </w:rPr>
        <w:t>Objective</w:t>
      </w:r>
      <w:bookmarkEnd w:id="16"/>
    </w:p>
    <w:p w14:paraId="1A912852" w14:textId="0D3D2AAF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Phase 2 expands </w:t>
      </w:r>
      <w:proofErr w:type="gramStart"/>
      <w:r>
        <w:rPr>
          <w:rFonts w:eastAsia="Georgia" w:hAnsi="Georgia" w:cs="Georgia"/>
          <w:color w:val="000000"/>
        </w:rPr>
        <w:t>the Phase</w:t>
      </w:r>
      <w:proofErr w:type="gramEnd"/>
      <w:r>
        <w:rPr>
          <w:rFonts w:eastAsia="Georgia" w:hAnsi="Georgia" w:cs="Georgia"/>
          <w:color w:val="000000"/>
        </w:rPr>
        <w:t xml:space="preserve"> 1 MVP into a fuller enrollment operations system and improves the employee experience for the Continuum team.</w:t>
      </w:r>
    </w:p>
    <w:p w14:paraId="4DC483C5" w14:textId="2AFB2389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This phase adds the broader scope already identified in the revised estimate, especially around lifecycle management, reporting, and more advanced admin and funding workflows</w:t>
      </w:r>
    </w:p>
    <w:p w14:paraId="06FFECF8" w14:textId="77777777" w:rsidR="001C60AE" w:rsidRDefault="00602A95">
      <w:pPr>
        <w:spacing w:before="315" w:after="105" w:line="360" w:lineRule="auto"/>
        <w:ind w:left="-30"/>
      </w:pPr>
      <w:bookmarkStart w:id="17" w:name="phase_2_deliverables"/>
      <w:r>
        <w:rPr>
          <w:rFonts w:eastAsia="Georgia" w:hAnsi="Georgia" w:cs="Georgia"/>
          <w:b/>
          <w:color w:val="000000"/>
          <w:sz w:val="24"/>
        </w:rPr>
        <w:t>Phase 2 deliverables</w:t>
      </w:r>
      <w:bookmarkEnd w:id="17"/>
    </w:p>
    <w:p w14:paraId="233295C0" w14:textId="77777777" w:rsidR="001C60AE" w:rsidRDefault="00602A95">
      <w:pPr>
        <w:spacing w:before="315" w:after="105" w:line="360" w:lineRule="auto"/>
        <w:ind w:left="-30"/>
      </w:pPr>
      <w:bookmarkStart w:id="18" w:name="bm_1_expanded_customer_experience"/>
      <w:r>
        <w:rPr>
          <w:rFonts w:eastAsia="Georgia" w:hAnsi="Georgia" w:cs="Georgia"/>
          <w:b/>
          <w:color w:val="000000"/>
          <w:sz w:val="24"/>
        </w:rPr>
        <w:t>1. Expanded customer experience</w:t>
      </w:r>
      <w:bookmarkEnd w:id="18"/>
    </w:p>
    <w:p w14:paraId="66A7AE4E" w14:textId="2CA88275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developer will add or refine:</w:t>
      </w:r>
    </w:p>
    <w:p w14:paraId="49D6D215" w14:textId="5E99F1E4" w:rsidR="001C60AE" w:rsidRDefault="00602A95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Distinct paths for employer-funded, sponsorship inquiry, and waitlist users.</w:t>
      </w:r>
    </w:p>
    <w:p w14:paraId="5146511C" w14:textId="03D79FC4" w:rsidR="001C60AE" w:rsidRDefault="00602A95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Additional user flow states such as registration incomplete, waitlisted, and alternate enrollment paths.</w:t>
      </w:r>
    </w:p>
    <w:p w14:paraId="11A28514" w14:textId="44EE5B4C" w:rsidR="001C60AE" w:rsidRDefault="00602A95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Additional cohort pages or reusable cohort page structure if more than one cohort is being managed.</w:t>
      </w:r>
    </w:p>
    <w:p w14:paraId="22D804F1" w14:textId="77777777" w:rsidR="001C60AE" w:rsidRDefault="00602A95">
      <w:pPr>
        <w:spacing w:before="315" w:after="105" w:line="360" w:lineRule="auto"/>
        <w:ind w:left="-30"/>
      </w:pPr>
      <w:bookmarkStart w:id="19" w:name="bm_2_expanded_admin_experience"/>
      <w:r>
        <w:rPr>
          <w:rFonts w:eastAsia="Georgia" w:hAnsi="Georgia" w:cs="Georgia"/>
          <w:b/>
          <w:color w:val="000000"/>
          <w:sz w:val="24"/>
        </w:rPr>
        <w:t xml:space="preserve">2. Expanded </w:t>
      </w:r>
      <w:proofErr w:type="gramStart"/>
      <w:r>
        <w:rPr>
          <w:rFonts w:eastAsia="Georgia" w:hAnsi="Georgia" w:cs="Georgia"/>
          <w:b/>
          <w:color w:val="000000"/>
          <w:sz w:val="24"/>
        </w:rPr>
        <w:t>admin experience</w:t>
      </w:r>
      <w:bookmarkEnd w:id="19"/>
      <w:proofErr w:type="gramEnd"/>
    </w:p>
    <w:p w14:paraId="54425FA0" w14:textId="228D6BCE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2 admin enhancements should include:</w:t>
      </w:r>
    </w:p>
    <w:p w14:paraId="115B614F" w14:textId="64E056D9" w:rsidR="001C60AE" w:rsidRDefault="00602A95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Expanded dashboard metrics including total leads, completed enrollments, incomplete registrations, cohort fill rate, failed payments, refunds, and communications exceptions.</w:t>
      </w:r>
    </w:p>
    <w:p w14:paraId="79B0C18D" w14:textId="3A6DF42A" w:rsidR="001C60AE" w:rsidRDefault="00602A95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More robust filtering by status, payment state, cohort, and consent state.</w:t>
      </w:r>
    </w:p>
    <w:p w14:paraId="0CFE44B9" w14:textId="363780C4" w:rsidR="001C60AE" w:rsidRDefault="00602A95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Detailed enrollment record view with timeline/history of payment, registration, communication, and notes.</w:t>
      </w:r>
    </w:p>
    <w:p w14:paraId="119F227C" w14:textId="712E94B3" w:rsidR="001C60AE" w:rsidRDefault="00602A95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Additional admin actions such as resend confirmation, resend registration link, refund support, transfer support, and internal notes.</w:t>
      </w:r>
    </w:p>
    <w:p w14:paraId="20FAA825" w14:textId="72423121" w:rsidR="001C60AE" w:rsidRDefault="00602A95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Expanded cohort management controls including draft/open/full/closed/archive status and editable pricing or date fields </w:t>
      </w:r>
      <w:proofErr w:type="gramStart"/>
      <w:r>
        <w:rPr>
          <w:rFonts w:eastAsia="Georgia" w:hAnsi="Georgia" w:cs="Georgia"/>
          <w:color w:val="000000"/>
        </w:rPr>
        <w:t>where</w:t>
      </w:r>
      <w:proofErr w:type="gramEnd"/>
      <w:r>
        <w:rPr>
          <w:rFonts w:eastAsia="Georgia" w:hAnsi="Georgia" w:cs="Georgia"/>
          <w:color w:val="000000"/>
        </w:rPr>
        <w:t xml:space="preserve"> approved.</w:t>
      </w:r>
    </w:p>
    <w:p w14:paraId="4B1156A7" w14:textId="77777777" w:rsidR="001C60AE" w:rsidRDefault="00602A95">
      <w:pPr>
        <w:spacing w:before="315" w:after="105" w:line="360" w:lineRule="auto"/>
        <w:ind w:left="-30"/>
      </w:pPr>
      <w:bookmarkStart w:id="20" w:name="bm_3_lifecycle_states_and_data_mo_1e1883"/>
      <w:r>
        <w:rPr>
          <w:rFonts w:eastAsia="Georgia" w:hAnsi="Georgia" w:cs="Georgia"/>
          <w:b/>
          <w:color w:val="000000"/>
          <w:sz w:val="24"/>
        </w:rPr>
        <w:lastRenderedPageBreak/>
        <w:t>3. Lifecycle states and data model expansion</w:t>
      </w:r>
      <w:bookmarkEnd w:id="20"/>
    </w:p>
    <w:p w14:paraId="73361BE2" w14:textId="4483F741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2 should formalize the broader lifecycle status model recommended in the revised estimate.</w:t>
      </w:r>
    </w:p>
    <w:p w14:paraId="7DD8976C" w14:textId="262541A3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Recommended statuses include:</w:t>
      </w:r>
    </w:p>
    <w:p w14:paraId="793600D8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Lead</w:t>
      </w:r>
    </w:p>
    <w:p w14:paraId="27CB4CFD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Checkout started</w:t>
      </w:r>
    </w:p>
    <w:p w14:paraId="3D555CC1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Payment failed</w:t>
      </w:r>
    </w:p>
    <w:p w14:paraId="0ED41F99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Paid</w:t>
      </w:r>
    </w:p>
    <w:p w14:paraId="7ACCEEFE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Registration incomplete</w:t>
      </w:r>
    </w:p>
    <w:p w14:paraId="22F9923E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Enrolled</w:t>
      </w:r>
    </w:p>
    <w:p w14:paraId="5B6C13B0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Waitlisted</w:t>
      </w:r>
    </w:p>
    <w:p w14:paraId="5C3C257F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Employer funding pending</w:t>
      </w:r>
    </w:p>
    <w:p w14:paraId="0A775BD2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Sponsorship pending</w:t>
      </w:r>
    </w:p>
    <w:p w14:paraId="200A433C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Refunded</w:t>
      </w:r>
    </w:p>
    <w:p w14:paraId="44C21443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Transferred</w:t>
      </w:r>
    </w:p>
    <w:p w14:paraId="64902268" w14:textId="77777777" w:rsidR="001C60AE" w:rsidRDefault="00602A95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Cohort completed</w:t>
      </w:r>
    </w:p>
    <w:p w14:paraId="0884E858" w14:textId="77777777" w:rsidR="001C60AE" w:rsidRDefault="00602A95">
      <w:pPr>
        <w:spacing w:before="315" w:after="105" w:line="360" w:lineRule="auto"/>
        <w:ind w:left="-30"/>
      </w:pPr>
      <w:bookmarkStart w:id="21" w:name="bm_4_sponsorship_and_employer_fun_5f7bc8"/>
      <w:r>
        <w:rPr>
          <w:rFonts w:eastAsia="Georgia" w:hAnsi="Georgia" w:cs="Georgia"/>
          <w:b/>
          <w:color w:val="000000"/>
          <w:sz w:val="24"/>
        </w:rPr>
        <w:t>4. Sponsorship and employer-funding workflows</w:t>
      </w:r>
      <w:bookmarkEnd w:id="21"/>
    </w:p>
    <w:p w14:paraId="6DD23568" w14:textId="4C132752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If approved for Phase 2, the developer should build:</w:t>
      </w:r>
    </w:p>
    <w:p w14:paraId="3457D4E3" w14:textId="4E0C6E27" w:rsidR="001C60AE" w:rsidRDefault="00602A95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Sponsorship application workflow.</w:t>
      </w:r>
    </w:p>
    <w:p w14:paraId="288ED6EB" w14:textId="6F196066" w:rsidR="001C60AE" w:rsidRDefault="00602A95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Employer-funded intake and status management.</w:t>
      </w:r>
    </w:p>
    <w:p w14:paraId="0AD7AFAB" w14:textId="6602F80A" w:rsidR="001C60AE" w:rsidRDefault="00602A95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Admin review queue and follow-up notes.</w:t>
      </w:r>
    </w:p>
    <w:p w14:paraId="0F7AF2BD" w14:textId="1B65ED16" w:rsidR="001C60AE" w:rsidRDefault="00602A95">
      <w:pPr>
        <w:numPr>
          <w:ilvl w:val="0"/>
          <w:numId w:val="1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Employer contact and payment/invoice tracking if required</w:t>
      </w:r>
    </w:p>
    <w:p w14:paraId="7ABEF84D" w14:textId="77777777" w:rsidR="001C60AE" w:rsidRDefault="00602A95">
      <w:pPr>
        <w:spacing w:before="315" w:after="105" w:line="360" w:lineRule="auto"/>
        <w:ind w:left="-30"/>
      </w:pPr>
      <w:bookmarkStart w:id="22" w:name="bm_5_backend_and_integration_enha_f9dd84"/>
      <w:r>
        <w:rPr>
          <w:rFonts w:eastAsia="Georgia" w:hAnsi="Georgia" w:cs="Georgia"/>
          <w:b/>
          <w:color w:val="000000"/>
          <w:sz w:val="24"/>
        </w:rPr>
        <w:t>5. Backend and integration enhancements</w:t>
      </w:r>
      <w:bookmarkEnd w:id="22"/>
    </w:p>
    <w:p w14:paraId="0B48924B" w14:textId="19C773D0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2 backend expansion should include:</w:t>
      </w:r>
    </w:p>
    <w:p w14:paraId="7A210582" w14:textId="51E15510" w:rsidR="001C60AE" w:rsidRDefault="00602A95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Additional APIs for broader lifecycle and funding flows.</w:t>
      </w:r>
    </w:p>
    <w:p w14:paraId="5FDD4A41" w14:textId="602DDBBB" w:rsidR="001C60AE" w:rsidRDefault="00602A95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Expanded webhook and retry/error handling.</w:t>
      </w:r>
    </w:p>
    <w:p w14:paraId="47768D88" w14:textId="257E474A" w:rsidR="001C60AE" w:rsidRDefault="00602A95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Logging and </w:t>
      </w:r>
      <w:proofErr w:type="gramStart"/>
      <w:r>
        <w:rPr>
          <w:rFonts w:eastAsia="Georgia" w:hAnsi="Georgia" w:cs="Georgia"/>
          <w:color w:val="000000"/>
        </w:rPr>
        <w:t>alerting for</w:t>
      </w:r>
      <w:proofErr w:type="gramEnd"/>
      <w:r>
        <w:rPr>
          <w:rFonts w:eastAsia="Georgia" w:hAnsi="Georgia" w:cs="Georgia"/>
          <w:color w:val="000000"/>
        </w:rPr>
        <w:t xml:space="preserve"> failed Mailchimp sync events.</w:t>
      </w:r>
    </w:p>
    <w:p w14:paraId="2A208628" w14:textId="6338BBA7" w:rsidR="001C60AE" w:rsidRDefault="00602A95">
      <w:pPr>
        <w:numPr>
          <w:ilvl w:val="0"/>
          <w:numId w:val="1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More complete communication event logging.</w:t>
      </w:r>
    </w:p>
    <w:p w14:paraId="3CC767A6" w14:textId="77777777" w:rsidR="001C60AE" w:rsidRDefault="00602A95">
      <w:pPr>
        <w:spacing w:before="315" w:after="105" w:line="360" w:lineRule="auto"/>
        <w:ind w:left="-30"/>
      </w:pPr>
      <w:bookmarkStart w:id="23" w:name="bm_6_reporting_and_analytics"/>
      <w:r>
        <w:rPr>
          <w:rFonts w:eastAsia="Georgia" w:hAnsi="Georgia" w:cs="Georgia"/>
          <w:b/>
          <w:color w:val="000000"/>
          <w:sz w:val="24"/>
        </w:rPr>
        <w:t>6. Reporting and analytics</w:t>
      </w:r>
      <w:bookmarkEnd w:id="23"/>
    </w:p>
    <w:p w14:paraId="48E03135" w14:textId="06148F77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Phase 2 reporting should include:</w:t>
      </w:r>
    </w:p>
    <w:p w14:paraId="5BCC994A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Lead-to-paid conversion.</w:t>
      </w:r>
    </w:p>
    <w:p w14:paraId="5321A052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Paid-to-registration-complete conversion.</w:t>
      </w:r>
    </w:p>
    <w:p w14:paraId="4C104DF8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UTM/source attribution.</w:t>
      </w:r>
    </w:p>
    <w:p w14:paraId="288BF751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Cohort fill rate and seat utilization.</w:t>
      </w:r>
    </w:p>
    <w:p w14:paraId="1C9B9833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Failed payment rate.</w:t>
      </w:r>
    </w:p>
    <w:p w14:paraId="182A91BB" w14:textId="77777777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Refund volume.</w:t>
      </w:r>
    </w:p>
    <w:p w14:paraId="34256510" w14:textId="56657436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Mailchimp email engagement reporting at a basic operational level.</w:t>
      </w:r>
    </w:p>
    <w:p w14:paraId="19A2DE26" w14:textId="5F174CEF" w:rsidR="001C60AE" w:rsidRDefault="00602A95">
      <w:pPr>
        <w:numPr>
          <w:ilvl w:val="0"/>
          <w:numId w:val="1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SMS eligibility and opt-in reporting </w:t>
      </w:r>
      <w:proofErr w:type="gramStart"/>
      <w:r>
        <w:rPr>
          <w:rFonts w:eastAsia="Georgia" w:hAnsi="Georgia" w:cs="Georgia"/>
          <w:color w:val="000000"/>
        </w:rPr>
        <w:t>where</w:t>
      </w:r>
      <w:proofErr w:type="gramEnd"/>
      <w:r>
        <w:rPr>
          <w:rFonts w:eastAsia="Georgia" w:hAnsi="Georgia" w:cs="Georgia"/>
          <w:color w:val="000000"/>
        </w:rPr>
        <w:t xml:space="preserve"> applicable.</w:t>
      </w:r>
    </w:p>
    <w:p w14:paraId="18310849" w14:textId="77777777" w:rsidR="001C60AE" w:rsidRDefault="00602A95">
      <w:pPr>
        <w:spacing w:before="315" w:after="105" w:line="360" w:lineRule="auto"/>
        <w:ind w:left="-30"/>
      </w:pPr>
      <w:bookmarkStart w:id="24" w:name="phase_2_timeline"/>
      <w:r>
        <w:rPr>
          <w:rFonts w:eastAsia="Georgia" w:hAnsi="Georgia" w:cs="Georgia"/>
          <w:b/>
          <w:color w:val="000000"/>
          <w:sz w:val="24"/>
        </w:rPr>
        <w:t>Phase 2 timeline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34"/>
        <w:gridCol w:w="4795"/>
        <w:gridCol w:w="3275"/>
      </w:tblGrid>
      <w:tr w:rsidR="001C60AE" w14:paraId="5FC6D5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17A001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6204C8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Focus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5E2BE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Deliverable</w:t>
            </w:r>
          </w:p>
        </w:tc>
      </w:tr>
      <w:tr w:rsidR="001C60AE" w14:paraId="5BEBB4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1D267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 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F19C19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Expand admin views, lifecycle statuses, additional cohort workflows, and data model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FE4D63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Enhanced admin and operational logic available in staging</w:t>
            </w:r>
          </w:p>
        </w:tc>
      </w:tr>
      <w:tr w:rsidR="001C60AE" w14:paraId="71ED7BC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83A3D0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 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05B1F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Add reporting, expanded communications handling, exception paths, and workflow polish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24982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 2 feature-complete staging build</w:t>
            </w:r>
          </w:p>
        </w:tc>
      </w:tr>
      <w:tr w:rsidR="001C60AE" w14:paraId="26080A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2BEA3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Week 5 (if needed)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484D5A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QA, bug fixes, UAT, and production stabilization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CC633D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Final production rollout and handoff</w:t>
            </w:r>
          </w:p>
        </w:tc>
      </w:tr>
    </w:tbl>
    <w:p w14:paraId="1D84EDC3" w14:textId="77777777" w:rsidR="001C60AE" w:rsidRDefault="001C60AE"/>
    <w:p w14:paraId="0FA2167A" w14:textId="08E859B4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Week 5 should be treated as a buffer or stabilization week if the developer confirms it is needed.</w:t>
      </w:r>
    </w:p>
    <w:p w14:paraId="5845087B" w14:textId="77777777" w:rsidR="001C60AE" w:rsidRDefault="00602A95">
      <w:pPr>
        <w:spacing w:before="315" w:after="105" w:line="360" w:lineRule="auto"/>
        <w:ind w:left="-30"/>
      </w:pPr>
      <w:bookmarkStart w:id="25" w:name="combined_deliverable_summary"/>
      <w:r>
        <w:rPr>
          <w:rFonts w:eastAsia="Georgia" w:hAnsi="Georgia" w:cs="Georgia"/>
          <w:b/>
          <w:color w:val="000000"/>
          <w:sz w:val="24"/>
        </w:rPr>
        <w:t>Combined deliverable summary</w:t>
      </w:r>
      <w:bookmarkEnd w:id="2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1"/>
        <w:gridCol w:w="4103"/>
        <w:gridCol w:w="2830"/>
      </w:tblGrid>
      <w:tr w:rsidR="001C60AE" w14:paraId="43CD16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33F6E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55C9D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Primary outcome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3EE466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Recommended completion target</w:t>
            </w:r>
          </w:p>
        </w:tc>
      </w:tr>
      <w:tr w:rsidR="001C60AE" w14:paraId="1FA231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E2AA6B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 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09BA4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May cohort self-pay launch MVP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4FDB6F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 of Week 2</w:t>
            </w:r>
          </w:p>
        </w:tc>
      </w:tr>
      <w:tr w:rsidR="001C60AE" w14:paraId="2D9352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419A91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Phase 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D37F65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Broader operations and admin enhancement layer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BCB33EA" w14:textId="77777777" w:rsidR="001C60AE" w:rsidRDefault="00602A95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End of Week 4 or Week 5</w:t>
            </w:r>
          </w:p>
        </w:tc>
      </w:tr>
    </w:tbl>
    <w:p w14:paraId="07E318CA" w14:textId="77777777" w:rsidR="001C60AE" w:rsidRDefault="001C60AE"/>
    <w:p w14:paraId="2E3ABA4D" w14:textId="77777777" w:rsidR="001C60AE" w:rsidRDefault="00602A95">
      <w:pPr>
        <w:spacing w:before="315" w:after="105" w:line="360" w:lineRule="auto"/>
        <w:ind w:left="-30"/>
      </w:pPr>
      <w:bookmarkStart w:id="26" w:name="assumptions"/>
      <w:r>
        <w:rPr>
          <w:rFonts w:eastAsia="Georgia" w:hAnsi="Georgia" w:cs="Georgia"/>
          <w:b/>
          <w:color w:val="000000"/>
          <w:sz w:val="24"/>
        </w:rPr>
        <w:lastRenderedPageBreak/>
        <w:t>Assumptions</w:t>
      </w:r>
      <w:bookmarkEnd w:id="26"/>
    </w:p>
    <w:p w14:paraId="1E09E94D" w14:textId="58E21C03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This combined scope and timing assumes the following:</w:t>
      </w:r>
    </w:p>
    <w:p w14:paraId="7D47F3D4" w14:textId="28EF3577" w:rsidR="001C60AE" w:rsidRDefault="00602A9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Final content, pricing, and cohort details are provided promptly.</w:t>
      </w:r>
    </w:p>
    <w:p w14:paraId="4C620972" w14:textId="7F2C28A7" w:rsidR="001C60AE" w:rsidRDefault="00602A9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The developer receives timely access to Stripe, Mailchimp, hosting, and admin environments.</w:t>
      </w:r>
    </w:p>
    <w:p w14:paraId="681136F3" w14:textId="6864AED0" w:rsidR="001C60AE" w:rsidRDefault="00602A9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Design decisions for the Phase 1 flow are finalized quickly enough to avoid rework.</w:t>
      </w:r>
    </w:p>
    <w:p w14:paraId="7775EEA0" w14:textId="5B4F7576" w:rsidR="001C60AE" w:rsidRDefault="00602A9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Complex </w:t>
      </w:r>
      <w:proofErr w:type="gramStart"/>
      <w:r>
        <w:rPr>
          <w:rFonts w:eastAsia="Georgia" w:hAnsi="Georgia" w:cs="Georgia"/>
          <w:color w:val="000000"/>
        </w:rPr>
        <w:t>employer-funding</w:t>
      </w:r>
      <w:proofErr w:type="gramEnd"/>
      <w:r>
        <w:rPr>
          <w:rFonts w:eastAsia="Georgia" w:hAnsi="Georgia" w:cs="Georgia"/>
          <w:color w:val="000000"/>
        </w:rPr>
        <w:t xml:space="preserve"> or sponsorship invoicing requirements are either simplified or confirmed in detail before Phase 2 begins.</w:t>
      </w:r>
    </w:p>
    <w:p w14:paraId="025074FA" w14:textId="6590936C" w:rsidR="001C60AE" w:rsidRPr="00943D90" w:rsidRDefault="00602A95">
      <w:pPr>
        <w:numPr>
          <w:ilvl w:val="0"/>
          <w:numId w:val="1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Continuum and the developer can review deliverables quickly during the sprint window.</w:t>
      </w:r>
    </w:p>
    <w:p w14:paraId="6050A718" w14:textId="77777777" w:rsidR="00943D90" w:rsidRDefault="00943D90" w:rsidP="00943D90">
      <w:pPr>
        <w:spacing w:before="105" w:after="105" w:line="360" w:lineRule="auto"/>
        <w:ind w:left="540"/>
      </w:pPr>
    </w:p>
    <w:p w14:paraId="63A4503E" w14:textId="77777777" w:rsidR="001C60AE" w:rsidRDefault="00602A95">
      <w:pPr>
        <w:spacing w:before="315" w:after="105" w:line="360" w:lineRule="auto"/>
        <w:ind w:left="-30"/>
      </w:pPr>
      <w:bookmarkStart w:id="27" w:name="open_decisions_for_developer_conf_eba54d"/>
      <w:r>
        <w:rPr>
          <w:rFonts w:eastAsia="Georgia" w:hAnsi="Georgia" w:cs="Georgia"/>
          <w:b/>
          <w:color w:val="000000"/>
          <w:sz w:val="24"/>
        </w:rPr>
        <w:t>Open decisions for developer confirmation</w:t>
      </w:r>
      <w:bookmarkEnd w:id="27"/>
    </w:p>
    <w:p w14:paraId="31A747EC" w14:textId="1CDCBC7B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developer should review and confirm the following before the project schedule is finalized:</w:t>
      </w:r>
    </w:p>
    <w:p w14:paraId="797EFAB4" w14:textId="25E8992E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the full combined scope can realistically be completed in 4 to 5 weeks.</w:t>
      </w:r>
    </w:p>
    <w:p w14:paraId="1764C0A8" w14:textId="529971C2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any Phase 2 items need to be deferred beyond Week 5.</w:t>
      </w:r>
    </w:p>
    <w:p w14:paraId="0F3FAADA" w14:textId="3FA38D89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role-based access should remain deferred.</w:t>
      </w:r>
    </w:p>
    <w:p w14:paraId="188A1B0E" w14:textId="550472CB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employer-funded and sponsorship flows are simple enough for inclusion in Phase 2 within this timeline.</w:t>
      </w:r>
    </w:p>
    <w:p w14:paraId="053CA1DC" w14:textId="70D0EDF6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Mailchimp SMS setup timing is dependent on compliance approval timing</w:t>
      </w:r>
    </w:p>
    <w:p w14:paraId="021A2A20" w14:textId="676C7DD9" w:rsidR="001C60AE" w:rsidRDefault="00602A95">
      <w:pPr>
        <w:numPr>
          <w:ilvl w:val="0"/>
          <w:numId w:val="1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Whether QA and production deployment require a dedicated stabilization window</w:t>
      </w:r>
    </w:p>
    <w:p w14:paraId="40CEBFC1" w14:textId="77777777" w:rsidR="001C60AE" w:rsidRDefault="00602A95">
      <w:pPr>
        <w:spacing w:before="315" w:after="105" w:line="360" w:lineRule="auto"/>
        <w:ind w:left="-30"/>
      </w:pPr>
      <w:bookmarkStart w:id="28" w:name="recommendation"/>
      <w:r>
        <w:rPr>
          <w:rFonts w:eastAsia="Georgia" w:hAnsi="Georgia" w:cs="Georgia"/>
          <w:b/>
          <w:color w:val="000000"/>
          <w:sz w:val="24"/>
        </w:rPr>
        <w:t>Recommendation</w:t>
      </w:r>
      <w:bookmarkEnd w:id="28"/>
    </w:p>
    <w:p w14:paraId="569F1672" w14:textId="71064BB5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>The developer should use this document as the working plan for sequencing the build, with the understanding that Phase 1 is the non-negotiable launch path and Phase 2 is the enhancement layer to be confirmed against actual development capacity.</w:t>
      </w:r>
    </w:p>
    <w:p w14:paraId="302D0143" w14:textId="647D196A" w:rsidR="001C60AE" w:rsidRDefault="00602A95">
      <w:pPr>
        <w:spacing w:after="210" w:line="360" w:lineRule="auto"/>
      </w:pPr>
      <w:r>
        <w:rPr>
          <w:rFonts w:eastAsia="Georgia" w:hAnsi="Georgia" w:cs="Georgia"/>
          <w:color w:val="000000"/>
        </w:rPr>
        <w:t xml:space="preserve">The </w:t>
      </w:r>
      <w:proofErr w:type="gramStart"/>
      <w:r>
        <w:rPr>
          <w:rFonts w:eastAsia="Georgia" w:hAnsi="Georgia" w:cs="Georgia"/>
          <w:color w:val="000000"/>
        </w:rPr>
        <w:t>4 to 5 week</w:t>
      </w:r>
      <w:proofErr w:type="gramEnd"/>
      <w:r>
        <w:rPr>
          <w:rFonts w:eastAsia="Georgia" w:hAnsi="Georgia" w:cs="Georgia"/>
          <w:color w:val="000000"/>
        </w:rPr>
        <w:t xml:space="preserve"> timeline is reasonable as a planning target for discussion, but the developer should validate technical feasibility and identify any scope items that should move out of the initial timeline.</w:t>
      </w:r>
    </w:p>
    <w:sectPr w:rsidR="001C60A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F8D"/>
    <w:multiLevelType w:val="hybridMultilevel"/>
    <w:tmpl w:val="DE68B6DA"/>
    <w:lvl w:ilvl="0" w:tplc="36D29B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8C8FF4">
      <w:numFmt w:val="decimal"/>
      <w:lvlText w:val=""/>
      <w:lvlJc w:val="left"/>
    </w:lvl>
    <w:lvl w:ilvl="2" w:tplc="0A62B694">
      <w:numFmt w:val="decimal"/>
      <w:lvlText w:val=""/>
      <w:lvlJc w:val="left"/>
    </w:lvl>
    <w:lvl w:ilvl="3" w:tplc="FB6E435C">
      <w:numFmt w:val="decimal"/>
      <w:lvlText w:val=""/>
      <w:lvlJc w:val="left"/>
    </w:lvl>
    <w:lvl w:ilvl="4" w:tplc="76528816">
      <w:numFmt w:val="decimal"/>
      <w:lvlText w:val=""/>
      <w:lvlJc w:val="left"/>
    </w:lvl>
    <w:lvl w:ilvl="5" w:tplc="2C46E144">
      <w:numFmt w:val="decimal"/>
      <w:lvlText w:val=""/>
      <w:lvlJc w:val="left"/>
    </w:lvl>
    <w:lvl w:ilvl="6" w:tplc="8A6CD386">
      <w:numFmt w:val="decimal"/>
      <w:lvlText w:val=""/>
      <w:lvlJc w:val="left"/>
    </w:lvl>
    <w:lvl w:ilvl="7" w:tplc="611281EC">
      <w:numFmt w:val="decimal"/>
      <w:lvlText w:val=""/>
      <w:lvlJc w:val="left"/>
    </w:lvl>
    <w:lvl w:ilvl="8" w:tplc="D90E9BFC">
      <w:numFmt w:val="decimal"/>
      <w:lvlText w:val=""/>
      <w:lvlJc w:val="left"/>
    </w:lvl>
  </w:abstractNum>
  <w:abstractNum w:abstractNumId="1" w15:restartNumberingAfterBreak="0">
    <w:nsid w:val="1EF83D69"/>
    <w:multiLevelType w:val="hybridMultilevel"/>
    <w:tmpl w:val="566833FC"/>
    <w:lvl w:ilvl="0" w:tplc="908CE0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FE6C36">
      <w:numFmt w:val="decimal"/>
      <w:lvlText w:val=""/>
      <w:lvlJc w:val="left"/>
    </w:lvl>
    <w:lvl w:ilvl="2" w:tplc="D3A6483E">
      <w:numFmt w:val="decimal"/>
      <w:lvlText w:val=""/>
      <w:lvlJc w:val="left"/>
    </w:lvl>
    <w:lvl w:ilvl="3" w:tplc="E3C46232">
      <w:numFmt w:val="decimal"/>
      <w:lvlText w:val=""/>
      <w:lvlJc w:val="left"/>
    </w:lvl>
    <w:lvl w:ilvl="4" w:tplc="9C981D0C">
      <w:numFmt w:val="decimal"/>
      <w:lvlText w:val=""/>
      <w:lvlJc w:val="left"/>
    </w:lvl>
    <w:lvl w:ilvl="5" w:tplc="D2D6EEF0">
      <w:numFmt w:val="decimal"/>
      <w:lvlText w:val=""/>
      <w:lvlJc w:val="left"/>
    </w:lvl>
    <w:lvl w:ilvl="6" w:tplc="08F86DCE">
      <w:numFmt w:val="decimal"/>
      <w:lvlText w:val=""/>
      <w:lvlJc w:val="left"/>
    </w:lvl>
    <w:lvl w:ilvl="7" w:tplc="091496D6">
      <w:numFmt w:val="decimal"/>
      <w:lvlText w:val=""/>
      <w:lvlJc w:val="left"/>
    </w:lvl>
    <w:lvl w:ilvl="8" w:tplc="09D2F7BC">
      <w:numFmt w:val="decimal"/>
      <w:lvlText w:val=""/>
      <w:lvlJc w:val="left"/>
    </w:lvl>
  </w:abstractNum>
  <w:abstractNum w:abstractNumId="2" w15:restartNumberingAfterBreak="0">
    <w:nsid w:val="3355036B"/>
    <w:multiLevelType w:val="hybridMultilevel"/>
    <w:tmpl w:val="AB7A1AC8"/>
    <w:lvl w:ilvl="0" w:tplc="B0DC8BB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AC05F8A">
      <w:numFmt w:val="decimal"/>
      <w:lvlText w:val=""/>
      <w:lvlJc w:val="left"/>
    </w:lvl>
    <w:lvl w:ilvl="2" w:tplc="A252A0B8">
      <w:numFmt w:val="decimal"/>
      <w:lvlText w:val=""/>
      <w:lvlJc w:val="left"/>
    </w:lvl>
    <w:lvl w:ilvl="3" w:tplc="279E315C">
      <w:numFmt w:val="decimal"/>
      <w:lvlText w:val=""/>
      <w:lvlJc w:val="left"/>
    </w:lvl>
    <w:lvl w:ilvl="4" w:tplc="244C03CE">
      <w:numFmt w:val="decimal"/>
      <w:lvlText w:val=""/>
      <w:lvlJc w:val="left"/>
    </w:lvl>
    <w:lvl w:ilvl="5" w:tplc="350C6EC4">
      <w:numFmt w:val="decimal"/>
      <w:lvlText w:val=""/>
      <w:lvlJc w:val="left"/>
    </w:lvl>
    <w:lvl w:ilvl="6" w:tplc="CEAAEEFA">
      <w:numFmt w:val="decimal"/>
      <w:lvlText w:val=""/>
      <w:lvlJc w:val="left"/>
    </w:lvl>
    <w:lvl w:ilvl="7" w:tplc="B030C450">
      <w:numFmt w:val="decimal"/>
      <w:lvlText w:val=""/>
      <w:lvlJc w:val="left"/>
    </w:lvl>
    <w:lvl w:ilvl="8" w:tplc="E1681548">
      <w:numFmt w:val="decimal"/>
      <w:lvlText w:val=""/>
      <w:lvlJc w:val="left"/>
    </w:lvl>
  </w:abstractNum>
  <w:abstractNum w:abstractNumId="3" w15:restartNumberingAfterBreak="0">
    <w:nsid w:val="41BF6E9D"/>
    <w:multiLevelType w:val="hybridMultilevel"/>
    <w:tmpl w:val="B6FEA77A"/>
    <w:lvl w:ilvl="0" w:tplc="912CC4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38B26A">
      <w:numFmt w:val="decimal"/>
      <w:lvlText w:val=""/>
      <w:lvlJc w:val="left"/>
    </w:lvl>
    <w:lvl w:ilvl="2" w:tplc="25F0BF22">
      <w:numFmt w:val="decimal"/>
      <w:lvlText w:val=""/>
      <w:lvlJc w:val="left"/>
    </w:lvl>
    <w:lvl w:ilvl="3" w:tplc="F9E8DAAC">
      <w:numFmt w:val="decimal"/>
      <w:lvlText w:val=""/>
      <w:lvlJc w:val="left"/>
    </w:lvl>
    <w:lvl w:ilvl="4" w:tplc="9D568462">
      <w:numFmt w:val="decimal"/>
      <w:lvlText w:val=""/>
      <w:lvlJc w:val="left"/>
    </w:lvl>
    <w:lvl w:ilvl="5" w:tplc="48CAE496">
      <w:numFmt w:val="decimal"/>
      <w:lvlText w:val=""/>
      <w:lvlJc w:val="left"/>
    </w:lvl>
    <w:lvl w:ilvl="6" w:tplc="D8AA74C6">
      <w:numFmt w:val="decimal"/>
      <w:lvlText w:val=""/>
      <w:lvlJc w:val="left"/>
    </w:lvl>
    <w:lvl w:ilvl="7" w:tplc="58506B78">
      <w:numFmt w:val="decimal"/>
      <w:lvlText w:val=""/>
      <w:lvlJc w:val="left"/>
    </w:lvl>
    <w:lvl w:ilvl="8" w:tplc="5C2696E0">
      <w:numFmt w:val="decimal"/>
      <w:lvlText w:val=""/>
      <w:lvlJc w:val="left"/>
    </w:lvl>
  </w:abstractNum>
  <w:abstractNum w:abstractNumId="4" w15:restartNumberingAfterBreak="0">
    <w:nsid w:val="48C9043D"/>
    <w:multiLevelType w:val="hybridMultilevel"/>
    <w:tmpl w:val="A9FCAE06"/>
    <w:lvl w:ilvl="0" w:tplc="98D6CF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9786D12">
      <w:numFmt w:val="decimal"/>
      <w:lvlText w:val=""/>
      <w:lvlJc w:val="left"/>
    </w:lvl>
    <w:lvl w:ilvl="2" w:tplc="DD34B654">
      <w:numFmt w:val="decimal"/>
      <w:lvlText w:val=""/>
      <w:lvlJc w:val="left"/>
    </w:lvl>
    <w:lvl w:ilvl="3" w:tplc="4B542D02">
      <w:numFmt w:val="decimal"/>
      <w:lvlText w:val=""/>
      <w:lvlJc w:val="left"/>
    </w:lvl>
    <w:lvl w:ilvl="4" w:tplc="F0349A82">
      <w:numFmt w:val="decimal"/>
      <w:lvlText w:val=""/>
      <w:lvlJc w:val="left"/>
    </w:lvl>
    <w:lvl w:ilvl="5" w:tplc="F734205A">
      <w:numFmt w:val="decimal"/>
      <w:lvlText w:val=""/>
      <w:lvlJc w:val="left"/>
    </w:lvl>
    <w:lvl w:ilvl="6" w:tplc="A4D63C48">
      <w:numFmt w:val="decimal"/>
      <w:lvlText w:val=""/>
      <w:lvlJc w:val="left"/>
    </w:lvl>
    <w:lvl w:ilvl="7" w:tplc="E0B4099A">
      <w:numFmt w:val="decimal"/>
      <w:lvlText w:val=""/>
      <w:lvlJc w:val="left"/>
    </w:lvl>
    <w:lvl w:ilvl="8" w:tplc="9D541792">
      <w:numFmt w:val="decimal"/>
      <w:lvlText w:val=""/>
      <w:lvlJc w:val="left"/>
    </w:lvl>
  </w:abstractNum>
  <w:abstractNum w:abstractNumId="5" w15:restartNumberingAfterBreak="0">
    <w:nsid w:val="49C967A4"/>
    <w:multiLevelType w:val="hybridMultilevel"/>
    <w:tmpl w:val="A5E23C96"/>
    <w:lvl w:ilvl="0" w:tplc="A7D627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8E8C6C">
      <w:numFmt w:val="decimal"/>
      <w:lvlText w:val=""/>
      <w:lvlJc w:val="left"/>
    </w:lvl>
    <w:lvl w:ilvl="2" w:tplc="804C4A72">
      <w:numFmt w:val="decimal"/>
      <w:lvlText w:val=""/>
      <w:lvlJc w:val="left"/>
    </w:lvl>
    <w:lvl w:ilvl="3" w:tplc="77F205EE">
      <w:numFmt w:val="decimal"/>
      <w:lvlText w:val=""/>
      <w:lvlJc w:val="left"/>
    </w:lvl>
    <w:lvl w:ilvl="4" w:tplc="C39AA358">
      <w:numFmt w:val="decimal"/>
      <w:lvlText w:val=""/>
      <w:lvlJc w:val="left"/>
    </w:lvl>
    <w:lvl w:ilvl="5" w:tplc="F21CA01E">
      <w:numFmt w:val="decimal"/>
      <w:lvlText w:val=""/>
      <w:lvlJc w:val="left"/>
    </w:lvl>
    <w:lvl w:ilvl="6" w:tplc="4A32B5AC">
      <w:numFmt w:val="decimal"/>
      <w:lvlText w:val=""/>
      <w:lvlJc w:val="left"/>
    </w:lvl>
    <w:lvl w:ilvl="7" w:tplc="0A58425E">
      <w:numFmt w:val="decimal"/>
      <w:lvlText w:val=""/>
      <w:lvlJc w:val="left"/>
    </w:lvl>
    <w:lvl w:ilvl="8" w:tplc="8B188C1E">
      <w:numFmt w:val="decimal"/>
      <w:lvlText w:val=""/>
      <w:lvlJc w:val="left"/>
    </w:lvl>
  </w:abstractNum>
  <w:abstractNum w:abstractNumId="6" w15:restartNumberingAfterBreak="0">
    <w:nsid w:val="49E51BF1"/>
    <w:multiLevelType w:val="hybridMultilevel"/>
    <w:tmpl w:val="26E69680"/>
    <w:lvl w:ilvl="0" w:tplc="477E18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E264AA">
      <w:numFmt w:val="decimal"/>
      <w:lvlText w:val=""/>
      <w:lvlJc w:val="left"/>
    </w:lvl>
    <w:lvl w:ilvl="2" w:tplc="6AACB7C2">
      <w:numFmt w:val="decimal"/>
      <w:lvlText w:val=""/>
      <w:lvlJc w:val="left"/>
    </w:lvl>
    <w:lvl w:ilvl="3" w:tplc="FB72F8E2">
      <w:numFmt w:val="decimal"/>
      <w:lvlText w:val=""/>
      <w:lvlJc w:val="left"/>
    </w:lvl>
    <w:lvl w:ilvl="4" w:tplc="99B8AE7E">
      <w:numFmt w:val="decimal"/>
      <w:lvlText w:val=""/>
      <w:lvlJc w:val="left"/>
    </w:lvl>
    <w:lvl w:ilvl="5" w:tplc="8B28EB0E">
      <w:numFmt w:val="decimal"/>
      <w:lvlText w:val=""/>
      <w:lvlJc w:val="left"/>
    </w:lvl>
    <w:lvl w:ilvl="6" w:tplc="37089004">
      <w:numFmt w:val="decimal"/>
      <w:lvlText w:val=""/>
      <w:lvlJc w:val="left"/>
    </w:lvl>
    <w:lvl w:ilvl="7" w:tplc="6980A9A6">
      <w:numFmt w:val="decimal"/>
      <w:lvlText w:val=""/>
      <w:lvlJc w:val="left"/>
    </w:lvl>
    <w:lvl w:ilvl="8" w:tplc="C5E80A48">
      <w:numFmt w:val="decimal"/>
      <w:lvlText w:val=""/>
      <w:lvlJc w:val="left"/>
    </w:lvl>
  </w:abstractNum>
  <w:abstractNum w:abstractNumId="7" w15:restartNumberingAfterBreak="0">
    <w:nsid w:val="4E8767B0"/>
    <w:multiLevelType w:val="hybridMultilevel"/>
    <w:tmpl w:val="4B6E3ACC"/>
    <w:lvl w:ilvl="0" w:tplc="0F44EB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387D30">
      <w:numFmt w:val="decimal"/>
      <w:lvlText w:val=""/>
      <w:lvlJc w:val="left"/>
    </w:lvl>
    <w:lvl w:ilvl="2" w:tplc="3E3282C0">
      <w:numFmt w:val="decimal"/>
      <w:lvlText w:val=""/>
      <w:lvlJc w:val="left"/>
    </w:lvl>
    <w:lvl w:ilvl="3" w:tplc="A22ACFB6">
      <w:numFmt w:val="decimal"/>
      <w:lvlText w:val=""/>
      <w:lvlJc w:val="left"/>
    </w:lvl>
    <w:lvl w:ilvl="4" w:tplc="FF7CDC26">
      <w:numFmt w:val="decimal"/>
      <w:lvlText w:val=""/>
      <w:lvlJc w:val="left"/>
    </w:lvl>
    <w:lvl w:ilvl="5" w:tplc="34C03014">
      <w:numFmt w:val="decimal"/>
      <w:lvlText w:val=""/>
      <w:lvlJc w:val="left"/>
    </w:lvl>
    <w:lvl w:ilvl="6" w:tplc="E8222586">
      <w:numFmt w:val="decimal"/>
      <w:lvlText w:val=""/>
      <w:lvlJc w:val="left"/>
    </w:lvl>
    <w:lvl w:ilvl="7" w:tplc="EEACC45E">
      <w:numFmt w:val="decimal"/>
      <w:lvlText w:val=""/>
      <w:lvlJc w:val="left"/>
    </w:lvl>
    <w:lvl w:ilvl="8" w:tplc="C47EAA84">
      <w:numFmt w:val="decimal"/>
      <w:lvlText w:val=""/>
      <w:lvlJc w:val="left"/>
    </w:lvl>
  </w:abstractNum>
  <w:abstractNum w:abstractNumId="8" w15:restartNumberingAfterBreak="0">
    <w:nsid w:val="54FE587C"/>
    <w:multiLevelType w:val="hybridMultilevel"/>
    <w:tmpl w:val="A928F3B0"/>
    <w:lvl w:ilvl="0" w:tplc="376E05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78CF828">
      <w:numFmt w:val="decimal"/>
      <w:lvlText w:val=""/>
      <w:lvlJc w:val="left"/>
    </w:lvl>
    <w:lvl w:ilvl="2" w:tplc="D7F8DCF2">
      <w:numFmt w:val="decimal"/>
      <w:lvlText w:val=""/>
      <w:lvlJc w:val="left"/>
    </w:lvl>
    <w:lvl w:ilvl="3" w:tplc="E6C014FE">
      <w:numFmt w:val="decimal"/>
      <w:lvlText w:val=""/>
      <w:lvlJc w:val="left"/>
    </w:lvl>
    <w:lvl w:ilvl="4" w:tplc="C662233A">
      <w:numFmt w:val="decimal"/>
      <w:lvlText w:val=""/>
      <w:lvlJc w:val="left"/>
    </w:lvl>
    <w:lvl w:ilvl="5" w:tplc="D42AEE36">
      <w:numFmt w:val="decimal"/>
      <w:lvlText w:val=""/>
      <w:lvlJc w:val="left"/>
    </w:lvl>
    <w:lvl w:ilvl="6" w:tplc="5584FBD0">
      <w:numFmt w:val="decimal"/>
      <w:lvlText w:val=""/>
      <w:lvlJc w:val="left"/>
    </w:lvl>
    <w:lvl w:ilvl="7" w:tplc="EC121168">
      <w:numFmt w:val="decimal"/>
      <w:lvlText w:val=""/>
      <w:lvlJc w:val="left"/>
    </w:lvl>
    <w:lvl w:ilvl="8" w:tplc="3D9CFA18">
      <w:numFmt w:val="decimal"/>
      <w:lvlText w:val=""/>
      <w:lvlJc w:val="left"/>
    </w:lvl>
  </w:abstractNum>
  <w:abstractNum w:abstractNumId="9" w15:restartNumberingAfterBreak="0">
    <w:nsid w:val="616414F1"/>
    <w:multiLevelType w:val="hybridMultilevel"/>
    <w:tmpl w:val="42588D7A"/>
    <w:lvl w:ilvl="0" w:tplc="F692DB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F34AF82">
      <w:numFmt w:val="decimal"/>
      <w:lvlText w:val=""/>
      <w:lvlJc w:val="left"/>
    </w:lvl>
    <w:lvl w:ilvl="2" w:tplc="832E0EDE">
      <w:numFmt w:val="decimal"/>
      <w:lvlText w:val=""/>
      <w:lvlJc w:val="left"/>
    </w:lvl>
    <w:lvl w:ilvl="3" w:tplc="B80AE5DC">
      <w:numFmt w:val="decimal"/>
      <w:lvlText w:val=""/>
      <w:lvlJc w:val="left"/>
    </w:lvl>
    <w:lvl w:ilvl="4" w:tplc="A9D022F8">
      <w:numFmt w:val="decimal"/>
      <w:lvlText w:val=""/>
      <w:lvlJc w:val="left"/>
    </w:lvl>
    <w:lvl w:ilvl="5" w:tplc="F090810E">
      <w:numFmt w:val="decimal"/>
      <w:lvlText w:val=""/>
      <w:lvlJc w:val="left"/>
    </w:lvl>
    <w:lvl w:ilvl="6" w:tplc="797CFF20">
      <w:numFmt w:val="decimal"/>
      <w:lvlText w:val=""/>
      <w:lvlJc w:val="left"/>
    </w:lvl>
    <w:lvl w:ilvl="7" w:tplc="13D8B454">
      <w:numFmt w:val="decimal"/>
      <w:lvlText w:val=""/>
      <w:lvlJc w:val="left"/>
    </w:lvl>
    <w:lvl w:ilvl="8" w:tplc="A41088E4">
      <w:numFmt w:val="decimal"/>
      <w:lvlText w:val=""/>
      <w:lvlJc w:val="left"/>
    </w:lvl>
  </w:abstractNum>
  <w:abstractNum w:abstractNumId="10" w15:restartNumberingAfterBreak="0">
    <w:nsid w:val="634B795D"/>
    <w:multiLevelType w:val="hybridMultilevel"/>
    <w:tmpl w:val="8EC0D6F0"/>
    <w:lvl w:ilvl="0" w:tplc="629EA0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361BF0">
      <w:numFmt w:val="decimal"/>
      <w:lvlText w:val=""/>
      <w:lvlJc w:val="left"/>
    </w:lvl>
    <w:lvl w:ilvl="2" w:tplc="30523C4A">
      <w:numFmt w:val="decimal"/>
      <w:lvlText w:val=""/>
      <w:lvlJc w:val="left"/>
    </w:lvl>
    <w:lvl w:ilvl="3" w:tplc="66E033A4">
      <w:numFmt w:val="decimal"/>
      <w:lvlText w:val=""/>
      <w:lvlJc w:val="left"/>
    </w:lvl>
    <w:lvl w:ilvl="4" w:tplc="695205B4">
      <w:numFmt w:val="decimal"/>
      <w:lvlText w:val=""/>
      <w:lvlJc w:val="left"/>
    </w:lvl>
    <w:lvl w:ilvl="5" w:tplc="1EDA0270">
      <w:numFmt w:val="decimal"/>
      <w:lvlText w:val=""/>
      <w:lvlJc w:val="left"/>
    </w:lvl>
    <w:lvl w:ilvl="6" w:tplc="E41A418A">
      <w:numFmt w:val="decimal"/>
      <w:lvlText w:val=""/>
      <w:lvlJc w:val="left"/>
    </w:lvl>
    <w:lvl w:ilvl="7" w:tplc="B8E0F2C2">
      <w:numFmt w:val="decimal"/>
      <w:lvlText w:val=""/>
      <w:lvlJc w:val="left"/>
    </w:lvl>
    <w:lvl w:ilvl="8" w:tplc="A1DE3AD2">
      <w:numFmt w:val="decimal"/>
      <w:lvlText w:val=""/>
      <w:lvlJc w:val="left"/>
    </w:lvl>
  </w:abstractNum>
  <w:abstractNum w:abstractNumId="11" w15:restartNumberingAfterBreak="0">
    <w:nsid w:val="660C29CF"/>
    <w:multiLevelType w:val="hybridMultilevel"/>
    <w:tmpl w:val="24A65C26"/>
    <w:lvl w:ilvl="0" w:tplc="942828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BA887A">
      <w:numFmt w:val="decimal"/>
      <w:lvlText w:val=""/>
      <w:lvlJc w:val="left"/>
    </w:lvl>
    <w:lvl w:ilvl="2" w:tplc="2864EB7E">
      <w:numFmt w:val="decimal"/>
      <w:lvlText w:val=""/>
      <w:lvlJc w:val="left"/>
    </w:lvl>
    <w:lvl w:ilvl="3" w:tplc="F9A4B53E">
      <w:numFmt w:val="decimal"/>
      <w:lvlText w:val=""/>
      <w:lvlJc w:val="left"/>
    </w:lvl>
    <w:lvl w:ilvl="4" w:tplc="B3A67144">
      <w:numFmt w:val="decimal"/>
      <w:lvlText w:val=""/>
      <w:lvlJc w:val="left"/>
    </w:lvl>
    <w:lvl w:ilvl="5" w:tplc="C640F8AC">
      <w:numFmt w:val="decimal"/>
      <w:lvlText w:val=""/>
      <w:lvlJc w:val="left"/>
    </w:lvl>
    <w:lvl w:ilvl="6" w:tplc="9F0AB508">
      <w:numFmt w:val="decimal"/>
      <w:lvlText w:val=""/>
      <w:lvlJc w:val="left"/>
    </w:lvl>
    <w:lvl w:ilvl="7" w:tplc="7068CC38">
      <w:numFmt w:val="decimal"/>
      <w:lvlText w:val=""/>
      <w:lvlJc w:val="left"/>
    </w:lvl>
    <w:lvl w:ilvl="8" w:tplc="3BAE14D0">
      <w:numFmt w:val="decimal"/>
      <w:lvlText w:val=""/>
      <w:lvlJc w:val="left"/>
    </w:lvl>
  </w:abstractNum>
  <w:abstractNum w:abstractNumId="12" w15:restartNumberingAfterBreak="0">
    <w:nsid w:val="70885E3A"/>
    <w:multiLevelType w:val="hybridMultilevel"/>
    <w:tmpl w:val="5C769DDE"/>
    <w:lvl w:ilvl="0" w:tplc="BE9625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E67E1E">
      <w:numFmt w:val="decimal"/>
      <w:lvlText w:val=""/>
      <w:lvlJc w:val="left"/>
    </w:lvl>
    <w:lvl w:ilvl="2" w:tplc="CDA2501C">
      <w:numFmt w:val="decimal"/>
      <w:lvlText w:val=""/>
      <w:lvlJc w:val="left"/>
    </w:lvl>
    <w:lvl w:ilvl="3" w:tplc="9D44C988">
      <w:numFmt w:val="decimal"/>
      <w:lvlText w:val=""/>
      <w:lvlJc w:val="left"/>
    </w:lvl>
    <w:lvl w:ilvl="4" w:tplc="1016585C">
      <w:numFmt w:val="decimal"/>
      <w:lvlText w:val=""/>
      <w:lvlJc w:val="left"/>
    </w:lvl>
    <w:lvl w:ilvl="5" w:tplc="1228EFC2">
      <w:numFmt w:val="decimal"/>
      <w:lvlText w:val=""/>
      <w:lvlJc w:val="left"/>
    </w:lvl>
    <w:lvl w:ilvl="6" w:tplc="9586D9F0">
      <w:numFmt w:val="decimal"/>
      <w:lvlText w:val=""/>
      <w:lvlJc w:val="left"/>
    </w:lvl>
    <w:lvl w:ilvl="7" w:tplc="8E3AD7C2">
      <w:numFmt w:val="decimal"/>
      <w:lvlText w:val=""/>
      <w:lvlJc w:val="left"/>
    </w:lvl>
    <w:lvl w:ilvl="8" w:tplc="D0A85284">
      <w:numFmt w:val="decimal"/>
      <w:lvlText w:val=""/>
      <w:lvlJc w:val="left"/>
    </w:lvl>
  </w:abstractNum>
  <w:abstractNum w:abstractNumId="13" w15:restartNumberingAfterBreak="0">
    <w:nsid w:val="78A933CA"/>
    <w:multiLevelType w:val="hybridMultilevel"/>
    <w:tmpl w:val="2B8AAD62"/>
    <w:lvl w:ilvl="0" w:tplc="2ABCCF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66AEE2">
      <w:numFmt w:val="decimal"/>
      <w:lvlText w:val=""/>
      <w:lvlJc w:val="left"/>
    </w:lvl>
    <w:lvl w:ilvl="2" w:tplc="AAE8F5DA">
      <w:numFmt w:val="decimal"/>
      <w:lvlText w:val=""/>
      <w:lvlJc w:val="left"/>
    </w:lvl>
    <w:lvl w:ilvl="3" w:tplc="518842F4">
      <w:numFmt w:val="decimal"/>
      <w:lvlText w:val=""/>
      <w:lvlJc w:val="left"/>
    </w:lvl>
    <w:lvl w:ilvl="4" w:tplc="F948D21C">
      <w:numFmt w:val="decimal"/>
      <w:lvlText w:val=""/>
      <w:lvlJc w:val="left"/>
    </w:lvl>
    <w:lvl w:ilvl="5" w:tplc="F516DBC2">
      <w:numFmt w:val="decimal"/>
      <w:lvlText w:val=""/>
      <w:lvlJc w:val="left"/>
    </w:lvl>
    <w:lvl w:ilvl="6" w:tplc="1D1C0C64">
      <w:numFmt w:val="decimal"/>
      <w:lvlText w:val=""/>
      <w:lvlJc w:val="left"/>
    </w:lvl>
    <w:lvl w:ilvl="7" w:tplc="99889A76">
      <w:numFmt w:val="decimal"/>
      <w:lvlText w:val=""/>
      <w:lvlJc w:val="left"/>
    </w:lvl>
    <w:lvl w:ilvl="8" w:tplc="2D464716">
      <w:numFmt w:val="decimal"/>
      <w:lvlText w:val=""/>
      <w:lvlJc w:val="left"/>
    </w:lvl>
  </w:abstractNum>
  <w:abstractNum w:abstractNumId="14" w15:restartNumberingAfterBreak="0">
    <w:nsid w:val="797F5BCC"/>
    <w:multiLevelType w:val="hybridMultilevel"/>
    <w:tmpl w:val="CCD6BEBE"/>
    <w:lvl w:ilvl="0" w:tplc="1512B9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694748C">
      <w:numFmt w:val="decimal"/>
      <w:lvlText w:val=""/>
      <w:lvlJc w:val="left"/>
    </w:lvl>
    <w:lvl w:ilvl="2" w:tplc="7D6ACB14">
      <w:numFmt w:val="decimal"/>
      <w:lvlText w:val=""/>
      <w:lvlJc w:val="left"/>
    </w:lvl>
    <w:lvl w:ilvl="3" w:tplc="67EC5566">
      <w:numFmt w:val="decimal"/>
      <w:lvlText w:val=""/>
      <w:lvlJc w:val="left"/>
    </w:lvl>
    <w:lvl w:ilvl="4" w:tplc="AA7A900A">
      <w:numFmt w:val="decimal"/>
      <w:lvlText w:val=""/>
      <w:lvlJc w:val="left"/>
    </w:lvl>
    <w:lvl w:ilvl="5" w:tplc="39C6CCA4">
      <w:numFmt w:val="decimal"/>
      <w:lvlText w:val=""/>
      <w:lvlJc w:val="left"/>
    </w:lvl>
    <w:lvl w:ilvl="6" w:tplc="5CBE56EE">
      <w:numFmt w:val="decimal"/>
      <w:lvlText w:val=""/>
      <w:lvlJc w:val="left"/>
    </w:lvl>
    <w:lvl w:ilvl="7" w:tplc="5FAE1B3E">
      <w:numFmt w:val="decimal"/>
      <w:lvlText w:val=""/>
      <w:lvlJc w:val="left"/>
    </w:lvl>
    <w:lvl w:ilvl="8" w:tplc="5C6288F2">
      <w:numFmt w:val="decimal"/>
      <w:lvlText w:val=""/>
      <w:lvlJc w:val="left"/>
    </w:lvl>
  </w:abstractNum>
  <w:num w:numId="1" w16cid:durableId="1265990385">
    <w:abstractNumId w:val="12"/>
  </w:num>
  <w:num w:numId="2" w16cid:durableId="810095896">
    <w:abstractNumId w:val="4"/>
  </w:num>
  <w:num w:numId="3" w16cid:durableId="1552423430">
    <w:abstractNumId w:val="14"/>
  </w:num>
  <w:num w:numId="4" w16cid:durableId="221715464">
    <w:abstractNumId w:val="13"/>
  </w:num>
  <w:num w:numId="5" w16cid:durableId="552548877">
    <w:abstractNumId w:val="0"/>
  </w:num>
  <w:num w:numId="6" w16cid:durableId="680668580">
    <w:abstractNumId w:val="8"/>
  </w:num>
  <w:num w:numId="7" w16cid:durableId="1390105737">
    <w:abstractNumId w:val="5"/>
  </w:num>
  <w:num w:numId="8" w16cid:durableId="1160462873">
    <w:abstractNumId w:val="6"/>
  </w:num>
  <w:num w:numId="9" w16cid:durableId="150104169">
    <w:abstractNumId w:val="7"/>
  </w:num>
  <w:num w:numId="10" w16cid:durableId="1714114946">
    <w:abstractNumId w:val="2"/>
  </w:num>
  <w:num w:numId="11" w16cid:durableId="463475337">
    <w:abstractNumId w:val="3"/>
  </w:num>
  <w:num w:numId="12" w16cid:durableId="1437670956">
    <w:abstractNumId w:val="9"/>
  </w:num>
  <w:num w:numId="13" w16cid:durableId="781609311">
    <w:abstractNumId w:val="11"/>
  </w:num>
  <w:num w:numId="14" w16cid:durableId="119543052">
    <w:abstractNumId w:val="1"/>
  </w:num>
  <w:num w:numId="15" w16cid:durableId="11597334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AE"/>
    <w:rsid w:val="001C60AE"/>
    <w:rsid w:val="002E66C6"/>
    <w:rsid w:val="00602A95"/>
    <w:rsid w:val="008D2603"/>
    <w:rsid w:val="00943D90"/>
    <w:rsid w:val="00B05D2D"/>
    <w:rsid w:val="00F3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C749"/>
  <w15:docId w15:val="{6F990542-407C-4C49-874E-EB8C46B6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1465</Words>
  <Characters>9040</Characters>
  <Application>Microsoft Office Word</Application>
  <DocSecurity>0</DocSecurity>
  <Lines>251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Lisa Bennings</cp:lastModifiedBy>
  <cp:revision>3</cp:revision>
  <dcterms:created xsi:type="dcterms:W3CDTF">2026-04-08T17:43:00Z</dcterms:created>
  <dcterms:modified xsi:type="dcterms:W3CDTF">2026-04-08T18:13:00Z</dcterms:modified>
</cp:coreProperties>
</file>