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9E" w:rsidRPr="00357332" w:rsidRDefault="00DA3F9E" w:rsidP="00357332">
      <w:pPr>
        <w:pStyle w:val="Heading1"/>
        <w:spacing w:before="85"/>
        <w:ind w:left="0" w:firstLine="0"/>
        <w:jc w:val="both"/>
      </w:pPr>
    </w:p>
    <w:p w:rsidR="00DA3F9E" w:rsidRDefault="00DA3F9E">
      <w:pPr>
        <w:pStyle w:val="BodyText"/>
        <w:spacing w:before="5"/>
        <w:rPr>
          <w:sz w:val="21"/>
        </w:rPr>
      </w:pPr>
    </w:p>
    <w:p w:rsidR="00DA3F9E" w:rsidRDefault="000A50E0">
      <w:pPr>
        <w:pStyle w:val="BodyText"/>
        <w:spacing w:before="1" w:line="276" w:lineRule="auto"/>
        <w:ind w:left="240" w:right="217"/>
        <w:jc w:val="both"/>
      </w:pPr>
      <w:r>
        <w:rPr>
          <w:b/>
        </w:rPr>
        <w:t>Abstract:</w:t>
      </w:r>
      <w:r>
        <w:rPr>
          <w:b/>
          <w:spacing w:val="1"/>
        </w:rPr>
        <w:t xml:space="preserve"> </w:t>
      </w:r>
      <w:r>
        <w:t>This paper mainly focuses on crime rate and literacy in India. Crime Rate in Indi</w:t>
      </w:r>
      <w:r>
        <w:t>a</w:t>
      </w:r>
      <w:r>
        <w:rPr>
          <w:spacing w:val="-57"/>
        </w:rPr>
        <w:t xml:space="preserve"> </w:t>
      </w:r>
      <w:r>
        <w:t>is reported 385.5 in 2019 which has been increasing by upward trend since 1980 as per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Bureau,</w:t>
      </w:r>
      <w:r>
        <w:rPr>
          <w:spacing w:val="1"/>
        </w:rPr>
        <w:t xml:space="preserve"> </w:t>
      </w:r>
      <w:r>
        <w:t>Ministry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Affairs,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Government of India. An attempt is made to find the relationship between the crime rat</w:t>
      </w:r>
      <w:r>
        <w:t>e and</w:t>
      </w:r>
      <w:r>
        <w:rPr>
          <w:spacing w:val="1"/>
        </w:rPr>
        <w:t xml:space="preserve"> </w:t>
      </w:r>
      <w:r>
        <w:t>literacy rate in states and union territories through a regression model. The result shows that</w:t>
      </w:r>
      <w:r>
        <w:rPr>
          <w:spacing w:val="1"/>
        </w:rPr>
        <w:t xml:space="preserve"> </w:t>
      </w:r>
      <w:r>
        <w:t>Strength of association is even though less it indicates a positive relationship between literacy</w:t>
      </w:r>
      <w:r>
        <w:rPr>
          <w:spacing w:val="-57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and IPC, SLL</w:t>
      </w:r>
      <w:r>
        <w:rPr>
          <w:spacing w:val="-1"/>
        </w:rPr>
        <w:t xml:space="preserve"> </w:t>
      </w:r>
      <w:r>
        <w:t>and Crime against</w:t>
      </w:r>
      <w:r>
        <w:rPr>
          <w:spacing w:val="-1"/>
        </w:rPr>
        <w:t xml:space="preserve"> </w:t>
      </w:r>
      <w:r>
        <w:t>Children.</w:t>
      </w:r>
    </w:p>
    <w:p w:rsidR="00DA3F9E" w:rsidRDefault="000A50E0">
      <w:pPr>
        <w:pStyle w:val="BodyText"/>
        <w:spacing w:before="200"/>
        <w:ind w:left="240"/>
        <w:jc w:val="both"/>
      </w:pPr>
      <w:r>
        <w:rPr>
          <w:b/>
        </w:rPr>
        <w:t>Keywords:</w:t>
      </w:r>
      <w:r>
        <w:rPr>
          <w:b/>
          <w:spacing w:val="-2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rate;</w:t>
      </w:r>
      <w:r>
        <w:rPr>
          <w:spacing w:val="-2"/>
        </w:rPr>
        <w:t xml:space="preserve"> </w:t>
      </w:r>
      <w:r>
        <w:t>IPC;</w:t>
      </w:r>
      <w:r>
        <w:rPr>
          <w:spacing w:val="-2"/>
        </w:rPr>
        <w:t xml:space="preserve"> </w:t>
      </w:r>
      <w:r>
        <w:t>SLL;</w:t>
      </w:r>
      <w:r>
        <w:rPr>
          <w:spacing w:val="-2"/>
        </w:rPr>
        <w:t xml:space="preserve"> </w:t>
      </w:r>
      <w:r>
        <w:t>Literacy</w:t>
      </w:r>
      <w:r>
        <w:rPr>
          <w:spacing w:val="-2"/>
        </w:rPr>
        <w:t xml:space="preserve"> </w:t>
      </w:r>
      <w:r>
        <w:t>rate;</w:t>
      </w:r>
      <w:r>
        <w:rPr>
          <w:spacing w:val="-3"/>
        </w:rPr>
        <w:t xml:space="preserve"> </w:t>
      </w:r>
      <w:r>
        <w:t>Regression</w:t>
      </w:r>
    </w:p>
    <w:p w:rsidR="00DA3F9E" w:rsidRDefault="00DA3F9E">
      <w:pPr>
        <w:pStyle w:val="BodyText"/>
        <w:spacing w:before="2"/>
        <w:rPr>
          <w:sz w:val="21"/>
        </w:rPr>
      </w:pPr>
    </w:p>
    <w:p w:rsidR="00DA3F9E" w:rsidRDefault="000A50E0">
      <w:pPr>
        <w:pStyle w:val="Heading1"/>
        <w:numPr>
          <w:ilvl w:val="0"/>
          <w:numId w:val="2"/>
        </w:numPr>
        <w:tabs>
          <w:tab w:val="left" w:pos="960"/>
        </w:tabs>
      </w:pPr>
      <w:r>
        <w:t>Introduction:</w:t>
      </w:r>
    </w:p>
    <w:p w:rsidR="00DA3F9E" w:rsidRDefault="00DA3F9E">
      <w:pPr>
        <w:pStyle w:val="BodyText"/>
        <w:spacing w:before="8"/>
        <w:rPr>
          <w:b/>
          <w:sz w:val="20"/>
        </w:rPr>
      </w:pPr>
    </w:p>
    <w:p w:rsidR="00DA3F9E" w:rsidRDefault="000A50E0">
      <w:pPr>
        <w:pStyle w:val="BodyText"/>
        <w:spacing w:before="1" w:line="276" w:lineRule="auto"/>
        <w:ind w:left="240" w:right="216"/>
        <w:jc w:val="both"/>
      </w:pPr>
      <w:r>
        <w:t>In India, there is unrest among youth, peasants, industrial workers, students, government</w:t>
      </w:r>
      <w:r>
        <w:rPr>
          <w:spacing w:val="1"/>
        </w:rPr>
        <w:t xml:space="preserve"> </w:t>
      </w:r>
      <w:r>
        <w:t>employees, women, scheduled caste, scheduled tribe and the minorities. This unrest increases</w:t>
      </w:r>
      <w:r>
        <w:rPr>
          <w:spacing w:val="-57"/>
        </w:rPr>
        <w:t xml:space="preserve"> </w:t>
      </w:r>
      <w:r>
        <w:t>frustrations and strains which lead to the violation of legal and social norms. Negeri and</w:t>
      </w:r>
      <w:r>
        <w:rPr>
          <w:spacing w:val="1"/>
        </w:rPr>
        <w:t xml:space="preserve"> </w:t>
      </w:r>
      <w:r>
        <w:t>Kumar (2015) observed that, income inequality creates social polarization in society.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Rate in India is reported 385.5 in 2019 which has been increasing by upwa</w:t>
      </w:r>
      <w:r>
        <w:t>rd trend since 1980</w:t>
      </w:r>
      <w:r>
        <w:rPr>
          <w:spacing w:val="-57"/>
        </w:rPr>
        <w:t xml:space="preserve"> </w:t>
      </w:r>
      <w:r>
        <w:t>as per the data provided by National Crime Records Bureau, Ministry of Home Affairs in the</w:t>
      </w:r>
      <w:r>
        <w:rPr>
          <w:spacing w:val="1"/>
        </w:rPr>
        <w:t xml:space="preserve"> </w:t>
      </w:r>
      <w:r>
        <w:t>form of volume I, II and III. It is observed that, 51,56,172 cognizable crimes are registered of</w:t>
      </w:r>
      <w:r>
        <w:rPr>
          <w:spacing w:val="1"/>
        </w:rPr>
        <w:t xml:space="preserve"> </w:t>
      </w:r>
      <w:r>
        <w:t>which 32,25,701 have come under Indian Penal Cod</w:t>
      </w:r>
      <w:r>
        <w:t>e (IPC) crime and remaining 19,30,471</w:t>
      </w:r>
      <w:r>
        <w:rPr>
          <w:spacing w:val="1"/>
        </w:rPr>
        <w:t xml:space="preserve"> </w:t>
      </w:r>
      <w:r>
        <w:t>are the part of Special and Local Laws (SLL) crime in 2019. IPC falls under theft, burglary,</w:t>
      </w:r>
      <w:r>
        <w:rPr>
          <w:spacing w:val="1"/>
        </w:rPr>
        <w:t xml:space="preserve"> </w:t>
      </w:r>
      <w:r>
        <w:t>robbery, dacoit, murder, riot, kidnapping, cheating, and breach of trust crime. Similarly,</w:t>
      </w:r>
      <w:r>
        <w:rPr>
          <w:spacing w:val="1"/>
        </w:rPr>
        <w:t xml:space="preserve"> </w:t>
      </w:r>
      <w:r>
        <w:t>Special and Local Laws (SLL) falls</w:t>
      </w:r>
      <w:r>
        <w:t xml:space="preserve"> under Dowry Prohibition Act, 1961, Prohibition of Child</w:t>
      </w:r>
      <w:r>
        <w:rPr>
          <w:spacing w:val="1"/>
        </w:rPr>
        <w:t xml:space="preserve"> </w:t>
      </w:r>
      <w:r>
        <w:t>Marriage Act 2006, SC/ST (Prevention of Atrocities) Act, 1989, Offences against the state,</w:t>
      </w:r>
      <w:r>
        <w:rPr>
          <w:spacing w:val="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1959, Intellectual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act, Liquor</w:t>
      </w:r>
      <w:r>
        <w:rPr>
          <w:spacing w:val="-1"/>
        </w:rPr>
        <w:t xml:space="preserve"> </w:t>
      </w:r>
      <w:r>
        <w:t>&amp; Narcotic</w:t>
      </w:r>
      <w:r>
        <w:rPr>
          <w:spacing w:val="-2"/>
        </w:rPr>
        <w:t xml:space="preserve"> </w:t>
      </w:r>
      <w:r>
        <w:t>Drug-related</w:t>
      </w:r>
      <w:r>
        <w:rPr>
          <w:spacing w:val="-1"/>
        </w:rPr>
        <w:t xml:space="preserve"> </w:t>
      </w:r>
      <w:r>
        <w:t>act etc.</w:t>
      </w:r>
    </w:p>
    <w:p w:rsidR="00DA3F9E" w:rsidRDefault="000A50E0">
      <w:pPr>
        <w:pStyle w:val="BodyText"/>
        <w:spacing w:before="200" w:line="276" w:lineRule="auto"/>
        <w:ind w:left="240" w:right="217"/>
        <w:jc w:val="both"/>
      </w:pPr>
      <w:r>
        <w:t>Negeri and Kumar (2015) fo</w:t>
      </w:r>
      <w:r>
        <w:t>cused on Social Polarization and Urbanization in India. The</w:t>
      </w:r>
      <w:r>
        <w:rPr>
          <w:spacing w:val="1"/>
        </w:rPr>
        <w:t xml:space="preserve"> </w:t>
      </w:r>
      <w:r>
        <w:t>author found that urbanized states have an organized and unorganized occupational structure</w:t>
      </w:r>
      <w:r>
        <w:rPr>
          <w:spacing w:val="1"/>
        </w:rPr>
        <w:t xml:space="preserve"> </w:t>
      </w:r>
      <w:r>
        <w:t>which increases income inequality in the society by which social disputes and crime rates are</w:t>
      </w:r>
      <w:r>
        <w:rPr>
          <w:spacing w:val="1"/>
        </w:rPr>
        <w:t xml:space="preserve"> </w:t>
      </w:r>
      <w:r>
        <w:t>raised.</w:t>
      </w:r>
      <w:r>
        <w:rPr>
          <w:spacing w:val="46"/>
        </w:rPr>
        <w:t xml:space="preserve"> </w:t>
      </w:r>
      <w:r>
        <w:t>Ur</w:t>
      </w:r>
      <w:r>
        <w:t>banization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economic</w:t>
      </w:r>
      <w:r>
        <w:rPr>
          <w:spacing w:val="47"/>
        </w:rPr>
        <w:t xml:space="preserve"> </w:t>
      </w:r>
      <w:r>
        <w:t>development</w:t>
      </w:r>
      <w:r>
        <w:rPr>
          <w:spacing w:val="47"/>
        </w:rPr>
        <w:t xml:space="preserve"> </w:t>
      </w:r>
      <w:r>
        <w:t>creates</w:t>
      </w:r>
      <w:r>
        <w:rPr>
          <w:spacing w:val="46"/>
        </w:rPr>
        <w:t xml:space="preserve"> </w:t>
      </w:r>
      <w:r>
        <w:t>social</w:t>
      </w:r>
      <w:r>
        <w:rPr>
          <w:spacing w:val="46"/>
        </w:rPr>
        <w:t xml:space="preserve"> </w:t>
      </w:r>
      <w:r>
        <w:t>polarization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India.</w:t>
      </w:r>
      <w:r>
        <w:rPr>
          <w:spacing w:val="47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</w:t>
      </w:r>
      <w:r>
        <w:rPr>
          <w:spacing w:val="1"/>
        </w:rPr>
        <w:t xml:space="preserve"> </w:t>
      </w:r>
      <w:r>
        <w:t>inequality in Income and violence. Gonazalez (2015) highlighted that most of the researchers</w:t>
      </w:r>
      <w:r>
        <w:rPr>
          <w:spacing w:val="1"/>
        </w:rPr>
        <w:t xml:space="preserve"> </w:t>
      </w:r>
      <w:r>
        <w:t>from social</w:t>
      </w:r>
      <w:r>
        <w:rPr>
          <w:spacing w:val="1"/>
        </w:rPr>
        <w:t xml:space="preserve"> </w:t>
      </w:r>
      <w:r>
        <w:t>sciences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from different</w:t>
      </w:r>
      <w:r>
        <w:rPr>
          <w:spacing w:val="1"/>
        </w:rPr>
        <w:t xml:space="preserve"> </w:t>
      </w:r>
      <w:r>
        <w:t>angles</w:t>
      </w:r>
      <w:r>
        <w:rPr>
          <w:spacing w:val="1"/>
        </w:rPr>
        <w:t xml:space="preserve"> </w:t>
      </w:r>
      <w:r>
        <w:t>country-by-</w:t>
      </w:r>
      <w:r>
        <w:rPr>
          <w:spacing w:val="1"/>
        </w:rPr>
        <w:t xml:space="preserve"> </w:t>
      </w:r>
      <w:r>
        <w:t>country.</w:t>
      </w:r>
      <w:r>
        <w:rPr>
          <w:spacing w:val="7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inverse</w:t>
      </w:r>
      <w:r>
        <w:rPr>
          <w:spacing w:val="7"/>
        </w:rPr>
        <w:t xml:space="preserve"> </w:t>
      </w:r>
      <w:r>
        <w:t>relationship</w:t>
      </w:r>
      <w:r>
        <w:rPr>
          <w:spacing w:val="8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college</w:t>
      </w:r>
      <w:r>
        <w:rPr>
          <w:spacing w:val="8"/>
        </w:rPr>
        <w:t xml:space="preserve"> </w:t>
      </w:r>
      <w:r>
        <w:t>gr</w:t>
      </w:r>
      <w:r>
        <w:t>aduation</w:t>
      </w:r>
      <w:r>
        <w:rPr>
          <w:spacing w:val="7"/>
        </w:rPr>
        <w:t xml:space="preserve"> </w:t>
      </w:r>
      <w:r>
        <w:t>rate</w:t>
      </w:r>
      <w:r>
        <w:rPr>
          <w:spacing w:val="7"/>
        </w:rPr>
        <w:t xml:space="preserve"> </w:t>
      </w:r>
      <w:r>
        <w:t>and</w:t>
      </w:r>
    </w:p>
    <w:p w:rsidR="00DA3F9E" w:rsidRDefault="00DA3F9E">
      <w:pPr>
        <w:spacing w:line="276" w:lineRule="auto"/>
        <w:jc w:val="both"/>
        <w:sectPr w:rsidR="00DA3F9E">
          <w:headerReference w:type="default" r:id="rId7"/>
          <w:footerReference w:type="default" r:id="rId8"/>
          <w:type w:val="continuous"/>
          <w:pgSz w:w="11910" w:h="16840"/>
          <w:pgMar w:top="1340" w:right="1220" w:bottom="720" w:left="1200" w:header="476" w:footer="522" w:gutter="0"/>
          <w:pgNumType w:start="245"/>
          <w:cols w:space="720"/>
        </w:sectPr>
      </w:pPr>
    </w:p>
    <w:p w:rsidR="00DA3F9E" w:rsidRDefault="000A50E0">
      <w:pPr>
        <w:pStyle w:val="BodyText"/>
        <w:spacing w:before="83" w:line="276" w:lineRule="auto"/>
        <w:ind w:left="240" w:right="217"/>
        <w:jc w:val="both"/>
      </w:pPr>
      <w:r>
        <w:lastRenderedPageBreak/>
        <w:t>crime</w:t>
      </w:r>
      <w:r>
        <w:rPr>
          <w:spacing w:val="1"/>
        </w:rPr>
        <w:t xml:space="preserve"> </w:t>
      </w:r>
      <w:r>
        <w:t>rate.</w:t>
      </w:r>
      <w:r>
        <w:rPr>
          <w:spacing w:val="1"/>
        </w:rPr>
        <w:t xml:space="preserve"> </w:t>
      </w:r>
      <w:r>
        <w:t>Hansen</w:t>
      </w:r>
      <w:r>
        <w:rPr>
          <w:spacing w:val="1"/>
        </w:rPr>
        <w:t xml:space="preserve"> </w:t>
      </w:r>
      <w:r>
        <w:t>(2003),</w:t>
      </w:r>
      <w:r>
        <w:rPr>
          <w:spacing w:val="1"/>
        </w:rPr>
        <w:t xml:space="preserve"> </w:t>
      </w:r>
      <w:r>
        <w:t>Lochner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Moretti</w:t>
      </w:r>
      <w:r>
        <w:rPr>
          <w:spacing w:val="1"/>
        </w:rPr>
        <w:t xml:space="preserve"> </w:t>
      </w:r>
      <w:r>
        <w:t>(2004)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explored the significant relationship between schooling and criminal participation using three</w:t>
      </w:r>
      <w:r>
        <w:rPr>
          <w:spacing w:val="1"/>
        </w:rPr>
        <w:t xml:space="preserve"> </w:t>
      </w:r>
      <w:r>
        <w:t>data sources: individual-level, state-level data on arrests, and self-report data on crime and</w:t>
      </w:r>
      <w:r>
        <w:rPr>
          <w:spacing w:val="1"/>
        </w:rPr>
        <w:t xml:space="preserve"> </w:t>
      </w:r>
      <w:r>
        <w:t>incarceration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Longitudinal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Youth.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Schooling</w:t>
      </w:r>
      <w:r>
        <w:rPr>
          <w:spacing w:val="1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criminal activities.</w:t>
      </w:r>
    </w:p>
    <w:p w:rsidR="00DA3F9E" w:rsidRDefault="000A50E0">
      <w:pPr>
        <w:pStyle w:val="BodyText"/>
        <w:spacing w:before="200" w:line="276" w:lineRule="auto"/>
        <w:ind w:left="239" w:right="216"/>
        <w:jc w:val="both"/>
      </w:pPr>
      <w:r>
        <w:t>Gupta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Sachdeva</w:t>
      </w:r>
      <w:r>
        <w:rPr>
          <w:spacing w:val="1"/>
        </w:rPr>
        <w:t xml:space="preserve"> </w:t>
      </w:r>
      <w:r>
        <w:t>(2017)</w:t>
      </w:r>
      <w:r>
        <w:rPr>
          <w:spacing w:val="1"/>
        </w:rPr>
        <w:t xml:space="preserve"> </w:t>
      </w:r>
      <w:r>
        <w:t>investiga</w:t>
      </w:r>
      <w:r>
        <w:t>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economic,</w:t>
      </w:r>
      <w:r>
        <w:rPr>
          <w:spacing w:val="1"/>
        </w:rPr>
        <w:t xml:space="preserve"> </w:t>
      </w:r>
      <w:r>
        <w:t>demographic and deterrent factors with the crime rate in India using the data of all the Indian</w:t>
      </w:r>
      <w:r>
        <w:rPr>
          <w:spacing w:val="1"/>
        </w:rPr>
        <w:t xml:space="preserve"> </w:t>
      </w:r>
      <w:r>
        <w:t>states and union territories of period 2011. It is observed in their study that variables like</w:t>
      </w:r>
      <w:r>
        <w:rPr>
          <w:spacing w:val="1"/>
        </w:rPr>
        <w:t xml:space="preserve"> </w:t>
      </w:r>
      <w:r>
        <w:t>population density</w:t>
      </w:r>
      <w:r>
        <w:t>, sex ratio, minority population, poverty, per capita income, no of police</w:t>
      </w:r>
      <w:r>
        <w:rPr>
          <w:spacing w:val="1"/>
        </w:rPr>
        <w:t xml:space="preserve"> </w:t>
      </w:r>
      <w:r>
        <w:t>personnel and literacy rate on crime etc are crucial determinants of the rate of the criminal</w:t>
      </w:r>
      <w:r>
        <w:rPr>
          <w:spacing w:val="1"/>
        </w:rPr>
        <w:t xml:space="preserve"> </w:t>
      </w:r>
      <w:r>
        <w:t>cases registered in India. Moretti (2005) concluded that the impact of education on cri</w:t>
      </w:r>
      <w:r>
        <w:t>me</w:t>
      </w:r>
      <w:r>
        <w:rPr>
          <w:spacing w:val="1"/>
        </w:rPr>
        <w:t xml:space="preserve"> </w:t>
      </w:r>
      <w:r>
        <w:t>implies that there are benefits to education not taken into account by individuals themselves,</w:t>
      </w:r>
      <w:r>
        <w:rPr>
          <w:spacing w:val="1"/>
        </w:rPr>
        <w:t xml:space="preserve"> </w:t>
      </w:r>
      <w:r>
        <w:t>so the social return to schooling is larger than the private return. Lance Lochner (2007)</w:t>
      </w:r>
      <w:r>
        <w:rPr>
          <w:spacing w:val="1"/>
        </w:rPr>
        <w:t xml:space="preserve"> </w:t>
      </w:r>
      <w:r>
        <w:t xml:space="preserve">concluded that when making their schooling decisions, youth may not </w:t>
      </w:r>
      <w:r>
        <w:t>consider the important</w:t>
      </w:r>
      <w:r>
        <w:rPr>
          <w:spacing w:val="1"/>
        </w:rPr>
        <w:t xml:space="preserve"> </w:t>
      </w:r>
      <w:r>
        <w:t>negative costs they impose on society if they choose to drop out of high school in favour of a</w:t>
      </w:r>
      <w:r>
        <w:rPr>
          <w:spacing w:val="1"/>
        </w:rPr>
        <w:t xml:space="preserve"> </w:t>
      </w:r>
      <w:r>
        <w:t>life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crime.</w:t>
      </w:r>
      <w:r>
        <w:rPr>
          <w:spacing w:val="57"/>
        </w:rPr>
        <w:t xml:space="preserve"> </w:t>
      </w:r>
      <w:r>
        <w:t>Lochner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Moretti</w:t>
      </w:r>
      <w:r>
        <w:rPr>
          <w:spacing w:val="57"/>
        </w:rPr>
        <w:t xml:space="preserve"> </w:t>
      </w:r>
      <w:r>
        <w:t>(2004);</w:t>
      </w:r>
      <w:r>
        <w:rPr>
          <w:spacing w:val="58"/>
        </w:rPr>
        <w:t xml:space="preserve"> </w:t>
      </w:r>
      <w:r>
        <w:t>Anderson</w:t>
      </w:r>
      <w:r>
        <w:rPr>
          <w:spacing w:val="57"/>
        </w:rPr>
        <w:t xml:space="preserve"> </w:t>
      </w:r>
      <w:r>
        <w:t>(2009);</w:t>
      </w:r>
      <w:r>
        <w:rPr>
          <w:spacing w:val="58"/>
        </w:rPr>
        <w:t xml:space="preserve"> </w:t>
      </w:r>
      <w:r>
        <w:t>Hjalmarsson</w:t>
      </w:r>
      <w:r>
        <w:rPr>
          <w:spacing w:val="57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al.</w:t>
      </w:r>
      <w:r>
        <w:rPr>
          <w:spacing w:val="56"/>
        </w:rPr>
        <w:t xml:space="preserve"> </w:t>
      </w:r>
      <w:r>
        <w:t>(2011)</w:t>
      </w:r>
      <w:r>
        <w:rPr>
          <w:spacing w:val="-57"/>
        </w:rPr>
        <w:t xml:space="preserve"> </w:t>
      </w:r>
      <w:r>
        <w:t>observed that education policies can reduce property crime as well as violent crime. In both</w:t>
      </w:r>
      <w:r>
        <w:rPr>
          <w:spacing w:val="1"/>
        </w:rPr>
        <w:t xml:space="preserve"> </w:t>
      </w:r>
      <w:r>
        <w:t>the US and Sweden, the estimated effects of educational attainment or school enrollment on</w:t>
      </w:r>
      <w:r>
        <w:rPr>
          <w:spacing w:val="1"/>
        </w:rPr>
        <w:t xml:space="preserve"> </w:t>
      </w:r>
      <w:r>
        <w:t>property and violent offences appear to be quite similar in percentage t</w:t>
      </w:r>
      <w:r>
        <w:t>erms. Cullen (2006)</w:t>
      </w:r>
      <w:r>
        <w:rPr>
          <w:spacing w:val="1"/>
        </w:rPr>
        <w:t xml:space="preserve"> </w:t>
      </w:r>
      <w:r>
        <w:t>highlighted that education based policies need not increase educational attainment to reduce</w:t>
      </w:r>
      <w:r>
        <w:rPr>
          <w:spacing w:val="1"/>
        </w:rPr>
        <w:t xml:space="preserve"> </w:t>
      </w:r>
      <w:r>
        <w:t>crime. Studies performed on student’s admission in the school, if it based on the lottery</w:t>
      </w:r>
      <w:r>
        <w:rPr>
          <w:spacing w:val="1"/>
        </w:rPr>
        <w:t xml:space="preserve"> </w:t>
      </w:r>
      <w:r>
        <w:t>system then it having major disadvantage. Further, it</w:t>
      </w:r>
      <w:r>
        <w:t xml:space="preserve"> is observed that, in urban region youth</w:t>
      </w:r>
      <w:r>
        <w:rPr>
          <w:spacing w:val="1"/>
        </w:rPr>
        <w:t xml:space="preserve"> </w:t>
      </w:r>
      <w:r>
        <w:t>with better schools can substantially reduce juvenile and adult crime. Rud and Klaveren</w:t>
      </w:r>
      <w:r>
        <w:rPr>
          <w:spacing w:val="1"/>
        </w:rPr>
        <w:t xml:space="preserve"> </w:t>
      </w:r>
      <w:r>
        <w:t>(2013) performed review on education and youth crime. They suggested that early-childhood</w:t>
      </w:r>
      <w:r>
        <w:rPr>
          <w:spacing w:val="1"/>
        </w:rPr>
        <w:t xml:space="preserve"> </w:t>
      </w:r>
      <w:r>
        <w:t>program improve the educational outco</w:t>
      </w:r>
      <w:r>
        <w:t>mes of children and reduce the criminal behavior of</w:t>
      </w:r>
      <w:r>
        <w:rPr>
          <w:spacing w:val="1"/>
        </w:rPr>
        <w:t xml:space="preserve"> </w:t>
      </w:r>
      <w:r>
        <w:t>youth people from disadvantaged families.</w:t>
      </w:r>
      <w:r>
        <w:rPr>
          <w:spacing w:val="1"/>
        </w:rPr>
        <w:t xml:space="preserve"> </w:t>
      </w:r>
      <w:r>
        <w:t>Hjalmarsson et al. (2015) studied the effect of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attainment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conviction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incarceration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Sweden's</w:t>
      </w:r>
      <w:r>
        <w:rPr>
          <w:spacing w:val="1"/>
        </w:rPr>
        <w:t xml:space="preserve"> </w:t>
      </w:r>
      <w:r>
        <w:t>Multigenerational Registrar throu</w:t>
      </w:r>
      <w:r>
        <w:t>gh ordinary least square method. They found significant</w:t>
      </w:r>
      <w:r>
        <w:rPr>
          <w:spacing w:val="1"/>
        </w:rPr>
        <w:t xml:space="preserve"> </w:t>
      </w:r>
      <w:r>
        <w:t>negative effect of schooling on male convictions and incarceration. One additional year of</w:t>
      </w:r>
      <w:r>
        <w:rPr>
          <w:spacing w:val="1"/>
        </w:rPr>
        <w:t xml:space="preserve"> </w:t>
      </w:r>
      <w:r>
        <w:t>school decreases the likelihood of conviction by 6.7% and incarceration by 15.5%. Tekeli and</w:t>
      </w:r>
      <w:r>
        <w:rPr>
          <w:spacing w:val="-57"/>
        </w:rPr>
        <w:t xml:space="preserve"> </w:t>
      </w:r>
      <w:r>
        <w:t>Gunsoy</w:t>
      </w:r>
      <w:r>
        <w:rPr>
          <w:spacing w:val="40"/>
        </w:rPr>
        <w:t xml:space="preserve"> </w:t>
      </w:r>
      <w:r>
        <w:t>(2013)</w:t>
      </w:r>
      <w:r>
        <w:rPr>
          <w:spacing w:val="41"/>
        </w:rPr>
        <w:t xml:space="preserve"> </w:t>
      </w:r>
      <w:r>
        <w:t>ex</w:t>
      </w:r>
      <w:r>
        <w:t>plained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relation</w:t>
      </w:r>
      <w:r>
        <w:rPr>
          <w:spacing w:val="41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education</w:t>
      </w:r>
      <w:r>
        <w:rPr>
          <w:spacing w:val="3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economic</w:t>
      </w:r>
      <w:r>
        <w:rPr>
          <w:spacing w:val="41"/>
        </w:rPr>
        <w:t xml:space="preserve"> </w:t>
      </w:r>
      <w:r>
        <w:t>crime</w:t>
      </w:r>
      <w:r>
        <w:rPr>
          <w:spacing w:val="41"/>
        </w:rPr>
        <w:t xml:space="preserve"> </w:t>
      </w:r>
      <w:r>
        <w:t>taking</w:t>
      </w:r>
      <w:r>
        <w:rPr>
          <w:spacing w:val="41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Turkish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1990-2011.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6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relationship between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marital</w:t>
      </w:r>
      <w:r>
        <w:rPr>
          <w:spacing w:val="1"/>
        </w:rPr>
        <w:t xml:space="preserve"> </w:t>
      </w:r>
      <w:r>
        <w:t>status, education</w:t>
      </w:r>
      <w:r>
        <w:rPr>
          <w:spacing w:val="1"/>
        </w:rPr>
        <w:t xml:space="preserve"> </w:t>
      </w:r>
      <w:r>
        <w:t>level and</w:t>
      </w:r>
      <w:r>
        <w:rPr>
          <w:spacing w:val="1"/>
        </w:rPr>
        <w:t xml:space="preserve"> </w:t>
      </w:r>
      <w:r>
        <w:t>occupation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types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are investigators through descriptive analysis.</w:t>
      </w:r>
    </w:p>
    <w:p w:rsidR="00DA3F9E" w:rsidRDefault="000A50E0">
      <w:pPr>
        <w:pStyle w:val="BodyText"/>
        <w:spacing w:before="200" w:line="276" w:lineRule="auto"/>
        <w:ind w:left="239" w:right="217"/>
        <w:jc w:val="both"/>
      </w:pPr>
      <w:r>
        <w:t>Education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 of living can be improved. Education teaches people how to behave with society. In</w:t>
      </w:r>
      <w:r>
        <w:rPr>
          <w:spacing w:val="1"/>
        </w:rPr>
        <w:t xml:space="preserve"> </w:t>
      </w:r>
      <w:r>
        <w:t>short, there will not be any dist</w:t>
      </w:r>
      <w:r>
        <w:t>urbances in a society like riots, war, bloodshed, crime, etc.</w:t>
      </w:r>
      <w:r>
        <w:rPr>
          <w:spacing w:val="1"/>
        </w:rPr>
        <w:t xml:space="preserve"> </w:t>
      </w:r>
      <w:r>
        <w:t>Education has abolished all traditional customs, bad habits in the society which are being</w:t>
      </w:r>
      <w:r>
        <w:rPr>
          <w:spacing w:val="1"/>
        </w:rPr>
        <w:t xml:space="preserve"> </w:t>
      </w:r>
      <w:r>
        <w:t>followed by the society last two decades. Hence, there is an inverse relationship exist with the</w:t>
      </w:r>
      <w:r>
        <w:rPr>
          <w:spacing w:val="-57"/>
        </w:rPr>
        <w:t xml:space="preserve"> </w:t>
      </w:r>
      <w:r>
        <w:t xml:space="preserve">crime </w:t>
      </w:r>
      <w:r>
        <w:t>rate and education in India. The literacy rate is an indicator of education. If literacy rate</w:t>
      </w:r>
      <w:r>
        <w:rPr>
          <w:spacing w:val="-57"/>
        </w:rPr>
        <w:t xml:space="preserve"> </w:t>
      </w:r>
      <w:r>
        <w:t>increase, crime rate should be decreased or if the literacy rate decrease, crime rate should be</w:t>
      </w:r>
      <w:r>
        <w:rPr>
          <w:spacing w:val="1"/>
        </w:rPr>
        <w:t xml:space="preserve"> </w:t>
      </w:r>
      <w:r>
        <w:t>increased.</w:t>
      </w:r>
      <w:r>
        <w:rPr>
          <w:spacing w:val="-1"/>
        </w:rPr>
        <w:t xml:space="preserve"> </w:t>
      </w:r>
      <w:r>
        <w:t>But this hypothetical statement was applicable when Ind</w:t>
      </w:r>
      <w:r>
        <w:t>ia</w:t>
      </w:r>
      <w:r>
        <w:rPr>
          <w:spacing w:val="-1"/>
        </w:rPr>
        <w:t xml:space="preserve"> </w:t>
      </w:r>
      <w:r>
        <w:t>firstly started</w:t>
      </w:r>
      <w:r>
        <w:rPr>
          <w:spacing w:val="-1"/>
        </w:rPr>
        <w:t xml:space="preserve"> </w:t>
      </w:r>
      <w:r>
        <w:t>education.</w:t>
      </w:r>
    </w:p>
    <w:p w:rsidR="00DA3F9E" w:rsidRDefault="00DA3F9E">
      <w:pPr>
        <w:spacing w:line="276" w:lineRule="auto"/>
        <w:jc w:val="both"/>
        <w:sectPr w:rsidR="00DA3F9E">
          <w:pgSz w:w="11910" w:h="16840"/>
          <w:pgMar w:top="1340" w:right="1220" w:bottom="720" w:left="1200" w:header="476" w:footer="522" w:gutter="0"/>
          <w:cols w:space="720"/>
        </w:sectPr>
      </w:pPr>
    </w:p>
    <w:p w:rsidR="00DA3F9E" w:rsidRDefault="000A50E0">
      <w:pPr>
        <w:pStyle w:val="BodyText"/>
        <w:spacing w:before="83" w:line="276" w:lineRule="auto"/>
        <w:ind w:left="240" w:right="216"/>
        <w:jc w:val="both"/>
      </w:pPr>
      <w:r>
        <w:lastRenderedPageBreak/>
        <w:t>Recently, although</w:t>
      </w:r>
      <w:r>
        <w:rPr>
          <w:spacing w:val="1"/>
        </w:rPr>
        <w:t xml:space="preserve"> </w:t>
      </w:r>
      <w:r>
        <w:t>the literacy rate in India has</w:t>
      </w:r>
      <w:r>
        <w:rPr>
          <w:spacing w:val="1"/>
        </w:rPr>
        <w:t xml:space="preserve"> </w:t>
      </w:r>
      <w:r>
        <w:t>an average</w:t>
      </w:r>
      <w:r>
        <w:rPr>
          <w:spacing w:val="1"/>
        </w:rPr>
        <w:t xml:space="preserve"> </w:t>
      </w:r>
      <w:r>
        <w:t>of 80% yet</w:t>
      </w:r>
      <w:r>
        <w:rPr>
          <w:spacing w:val="1"/>
        </w:rPr>
        <w:t xml:space="preserve"> </w:t>
      </w:r>
      <w:r>
        <w:t>crimes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abolished from society therefore, it needs to be discussed the relationship between crime and</w:t>
      </w:r>
      <w:r>
        <w:rPr>
          <w:spacing w:val="1"/>
        </w:rPr>
        <w:t xml:space="preserve"> </w:t>
      </w:r>
      <w:r>
        <w:t>literacy. It is</w:t>
      </w:r>
      <w:r>
        <w:rPr>
          <w:spacing w:val="1"/>
        </w:rPr>
        <w:t xml:space="preserve"> </w:t>
      </w:r>
      <w:r>
        <w:t>expected from educated</w:t>
      </w:r>
      <w:r>
        <w:rPr>
          <w:spacing w:val="1"/>
        </w:rPr>
        <w:t xml:space="preserve"> </w:t>
      </w:r>
      <w:r>
        <w:t>persons in</w:t>
      </w:r>
      <w:r>
        <w:rPr>
          <w:spacing w:val="1"/>
        </w:rPr>
        <w:t xml:space="preserve"> </w:t>
      </w:r>
      <w:r>
        <w:t>society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 proper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regarding</w:t>
      </w:r>
      <w:r>
        <w:rPr>
          <w:spacing w:val="36"/>
        </w:rPr>
        <w:t xml:space="preserve"> </w:t>
      </w:r>
      <w:r>
        <w:t>what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wrong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good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society</w:t>
      </w:r>
      <w:r>
        <w:rPr>
          <w:spacing w:val="35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everyone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follow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rules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human</w:t>
      </w:r>
      <w:r>
        <w:rPr>
          <w:spacing w:val="-58"/>
        </w:rPr>
        <w:t xml:space="preserve"> </w:t>
      </w:r>
      <w:r>
        <w:t>living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improving</w:t>
      </w:r>
      <w:r>
        <w:rPr>
          <w:spacing w:val="29"/>
        </w:rPr>
        <w:t xml:space="preserve"> </w:t>
      </w:r>
      <w:r>
        <w:t>themselves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exist</w:t>
      </w:r>
      <w:r>
        <w:rPr>
          <w:spacing w:val="27"/>
        </w:rPr>
        <w:t xml:space="preserve"> </w:t>
      </w:r>
      <w:r>
        <w:t>peacefulness</w:t>
      </w:r>
      <w:r>
        <w:rPr>
          <w:spacing w:val="28"/>
        </w:rPr>
        <w:t xml:space="preserve"> </w:t>
      </w:r>
      <w:r>
        <w:t>everywhere.</w:t>
      </w:r>
      <w:r>
        <w:rPr>
          <w:spacing w:val="28"/>
        </w:rPr>
        <w:t xml:space="preserve"> </w:t>
      </w:r>
      <w:r>
        <w:t>There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any int</w:t>
      </w:r>
      <w:r>
        <w:t>ernal or international conflict among states and countries. These conflicts destroy</w:t>
      </w:r>
      <w:r>
        <w:rPr>
          <w:spacing w:val="1"/>
        </w:rPr>
        <w:t xml:space="preserve"> </w:t>
      </w:r>
      <w:r>
        <w:t>society as a result crime take place in large number. Crime is a very crucial issue is not only</w:t>
      </w:r>
      <w:r>
        <w:rPr>
          <w:spacing w:val="1"/>
        </w:rPr>
        <w:t xml:space="preserve"> </w:t>
      </w:r>
      <w:r>
        <w:t>restricted upto India but also throughout all over the world. A low crime ra</w:t>
      </w:r>
      <w:r>
        <w:t>te is one of the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country.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observed in the undeveloped countries. Poverty, unemployment, education, drug abuse by</w:t>
      </w:r>
      <w:r>
        <w:rPr>
          <w:spacing w:val="1"/>
        </w:rPr>
        <w:t xml:space="preserve"> </w:t>
      </w:r>
      <w:r>
        <w:t>youth, the mental condition of people in the society and health status are also influencing on</w:t>
      </w:r>
      <w:r>
        <w:rPr>
          <w:spacing w:val="1"/>
        </w:rPr>
        <w:t xml:space="preserve"> </w:t>
      </w:r>
      <w:r>
        <w:t>crime. India is an underdeveloped country where all the above problems are being faced</w:t>
      </w:r>
      <w:r>
        <w:rPr>
          <w:spacing w:val="1"/>
        </w:rPr>
        <w:t xml:space="preserve"> </w:t>
      </w:r>
      <w:r>
        <w:t>consistently.</w:t>
      </w:r>
    </w:p>
    <w:p w:rsidR="00DA3F9E" w:rsidRDefault="000A50E0">
      <w:pPr>
        <w:pStyle w:val="BodyText"/>
        <w:spacing w:before="200" w:line="276" w:lineRule="auto"/>
        <w:ind w:left="240" w:right="217"/>
        <w:jc w:val="both"/>
      </w:pPr>
      <w:r>
        <w:t>In this study, our main objective is to identify the regress</w:t>
      </w:r>
      <w:r>
        <w:t>ion model between crime rate and</w:t>
      </w:r>
      <w:r>
        <w:rPr>
          <w:spacing w:val="1"/>
        </w:rPr>
        <w:t xml:space="preserve"> </w:t>
      </w:r>
      <w:r>
        <w:t>literacy rate in India. Also, to study what kind of crime is increasing in India. The null</w:t>
      </w:r>
      <w:r>
        <w:rPr>
          <w:spacing w:val="1"/>
        </w:rPr>
        <w:t xml:space="preserve"> </w:t>
      </w:r>
      <w:r>
        <w:t>hypothesis is considered in this study, there is no relationship between Crime Rate and</w:t>
      </w:r>
      <w:r>
        <w:rPr>
          <w:spacing w:val="1"/>
        </w:rPr>
        <w:t xml:space="preserve"> </w:t>
      </w:r>
      <w:r>
        <w:t>Literacy</w:t>
      </w:r>
      <w:r>
        <w:rPr>
          <w:spacing w:val="44"/>
        </w:rPr>
        <w:t xml:space="preserve"> </w:t>
      </w:r>
      <w:r>
        <w:t>Rate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India</w:t>
      </w:r>
      <w:r>
        <w:rPr>
          <w:spacing w:val="44"/>
        </w:rPr>
        <w:t xml:space="preserve"> </w:t>
      </w:r>
      <w:r>
        <w:t>against</w:t>
      </w:r>
      <w:r>
        <w:rPr>
          <w:spacing w:val="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relations</w:t>
      </w:r>
      <w:r>
        <w:t>hip</w:t>
      </w:r>
      <w:r>
        <w:rPr>
          <w:spacing w:val="44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t>Crime</w:t>
      </w:r>
      <w:r>
        <w:rPr>
          <w:spacing w:val="45"/>
        </w:rPr>
        <w:t xml:space="preserve"> </w:t>
      </w:r>
      <w:r>
        <w:t>Rate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Literacy</w:t>
      </w:r>
      <w:r>
        <w:rPr>
          <w:spacing w:val="43"/>
        </w:rPr>
        <w:t xml:space="preserve"> </w:t>
      </w:r>
      <w:r>
        <w:t>Rate</w:t>
      </w:r>
      <w:r>
        <w:rPr>
          <w:spacing w:val="4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India.</w:t>
      </w:r>
    </w:p>
    <w:p w:rsidR="00DA3F9E" w:rsidRDefault="000A50E0">
      <w:pPr>
        <w:pStyle w:val="Heading1"/>
        <w:numPr>
          <w:ilvl w:val="0"/>
          <w:numId w:val="2"/>
        </w:numPr>
        <w:tabs>
          <w:tab w:val="left" w:pos="960"/>
        </w:tabs>
        <w:spacing w:before="202"/>
      </w:pPr>
      <w:r>
        <w:t>Methodology</w:t>
      </w:r>
    </w:p>
    <w:p w:rsidR="00DA3F9E" w:rsidRDefault="00DA3F9E">
      <w:pPr>
        <w:pStyle w:val="BodyText"/>
        <w:spacing w:before="9"/>
        <w:rPr>
          <w:b/>
          <w:sz w:val="20"/>
        </w:rPr>
      </w:pPr>
    </w:p>
    <w:p w:rsidR="00DA3F9E" w:rsidRDefault="000A50E0">
      <w:pPr>
        <w:pStyle w:val="BodyText"/>
        <w:spacing w:line="276" w:lineRule="auto"/>
        <w:ind w:left="240" w:right="218"/>
        <w:jc w:val="both"/>
      </w:pPr>
      <w:r>
        <w:t>This study is mainly depends on the secondary data. Crime rate and Literacy rate is the major</w:t>
      </w:r>
      <w:r>
        <w:rPr>
          <w:spacing w:val="1"/>
        </w:rPr>
        <w:t xml:space="preserve"> </w:t>
      </w:r>
      <w:r>
        <w:t>two variables in which contain IPC and SLL data and is collected from Statistics Volume,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2019,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Bureau,</w:t>
      </w:r>
      <w:r>
        <w:rPr>
          <w:spacing w:val="1"/>
        </w:rPr>
        <w:t xml:space="preserve"> </w:t>
      </w:r>
      <w:r>
        <w:t>Ministry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Home</w:t>
      </w:r>
      <w:r>
        <w:rPr>
          <w:spacing w:val="-57"/>
        </w:rPr>
        <w:t xml:space="preserve"> </w:t>
      </w:r>
      <w:r>
        <w:t>Affairs under Government of India.</w:t>
      </w:r>
      <w:r>
        <w:rPr>
          <w:spacing w:val="1"/>
        </w:rPr>
        <w:t xml:space="preserve"> </w:t>
      </w:r>
      <w:r>
        <w:t>The present study is descriptive and analytical in nature.</w:t>
      </w:r>
      <w:r>
        <w:rPr>
          <w:spacing w:val="1"/>
        </w:rPr>
        <w:t xml:space="preserve"> </w:t>
      </w:r>
      <w:r>
        <w:t>Crime</w:t>
      </w:r>
      <w:r>
        <w:rPr>
          <w:spacing w:val="14"/>
        </w:rPr>
        <w:t xml:space="preserve"> </w:t>
      </w:r>
      <w:r>
        <w:t>rate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Literacy</w:t>
      </w:r>
      <w:r>
        <w:rPr>
          <w:spacing w:val="14"/>
        </w:rPr>
        <w:t xml:space="preserve"> </w:t>
      </w:r>
      <w:r>
        <w:t>rate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major</w:t>
      </w:r>
      <w:r>
        <w:rPr>
          <w:spacing w:val="16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t>variables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contain</w:t>
      </w:r>
      <w:r>
        <w:rPr>
          <w:spacing w:val="14"/>
        </w:rPr>
        <w:t xml:space="preserve"> </w:t>
      </w:r>
      <w:r>
        <w:t>literacy</w:t>
      </w:r>
      <w:r>
        <w:rPr>
          <w:spacing w:val="13"/>
        </w:rPr>
        <w:t xml:space="preserve"> </w:t>
      </w:r>
      <w:r>
        <w:t>rate</w:t>
      </w:r>
      <w:r>
        <w:rPr>
          <w:spacing w:val="1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all states in India and crimes recoded in terms of IPC and SLL in 2019. The statistical tools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mean,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 of Variance (ANOVA). State-wise Crime rate and Literacy rate</w:t>
      </w:r>
      <w:r>
        <w:t xml:space="preserve"> is analyzed through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model.</w:t>
      </w:r>
    </w:p>
    <w:p w:rsidR="00DA3F9E" w:rsidRDefault="000A50E0">
      <w:pPr>
        <w:pStyle w:val="Heading1"/>
        <w:numPr>
          <w:ilvl w:val="0"/>
          <w:numId w:val="2"/>
        </w:numPr>
        <w:tabs>
          <w:tab w:val="left" w:pos="960"/>
        </w:tabs>
        <w:spacing w:before="202"/>
      </w:pPr>
      <w:r>
        <w:t>Result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</w:t>
      </w:r>
    </w:p>
    <w:p w:rsidR="00DA3F9E" w:rsidRDefault="00DA3F9E">
      <w:pPr>
        <w:sectPr w:rsidR="00DA3F9E">
          <w:pgSz w:w="11910" w:h="16840"/>
          <w:pgMar w:top="1340" w:right="1220" w:bottom="720" w:left="1200" w:header="476" w:footer="522" w:gutter="0"/>
          <w:cols w:space="720"/>
        </w:sectPr>
      </w:pPr>
    </w:p>
    <w:p w:rsidR="00DA3F9E" w:rsidRDefault="00DA3F9E">
      <w:pPr>
        <w:pStyle w:val="BodyText"/>
        <w:spacing w:before="1"/>
        <w:rPr>
          <w:b/>
          <w:sz w:val="10"/>
        </w:rPr>
      </w:pPr>
    </w:p>
    <w:p w:rsidR="00DA3F9E" w:rsidRDefault="00DA3F9E">
      <w:pPr>
        <w:spacing w:before="93"/>
        <w:ind w:left="459"/>
        <w:rPr>
          <w:sz w:val="16"/>
        </w:rPr>
      </w:pPr>
      <w:r w:rsidRPr="00DA3F9E">
        <w:pict>
          <v:group id="_x0000_s2210" style="position:absolute;left:0;text-align:left;margin-left:101pt;margin-top:9.05pt;width:405.15pt;height:170pt;z-index:15728640;mso-position-horizontal-relative:page" coordorigin="2020,181" coordsize="8103,3400">
            <v:shape id="_x0000_s2225" style="position:absolute;left:2067;top:1024;width:242;height:1672" coordorigin="2068,1025" coordsize="242,1672" o:spt="100" adj="0,,0" path="m2068,2696r241,m2068,1860r241,m2068,1025r241,e" filled="f" strokecolor="#878787" strokeweight=".72pt">
              <v:stroke joinstyle="round"/>
              <v:formulas/>
              <v:path arrowok="t" o:connecttype="segments"/>
            </v:shape>
            <v:line id="_x0000_s2224" style="position:absolute" from="2068,188" to="10115,188" strokecolor="#878787" strokeweight=".72pt"/>
            <v:line id="_x0000_s2223" style="position:absolute" from="2068,3533" to="2068,188" strokecolor="#878787" strokeweight=".72pt"/>
            <v:shape id="_x0000_s2222" style="position:absolute;left:2019;top:188;width:48;height:3345" coordorigin="2020,188" coordsize="48,3345" o:spt="100" adj="0,,0" path="m2020,3533r48,m2020,2696r48,m2020,1860r48,m2020,1025r48,m2020,188r48,e" filled="f" strokecolor="#878787" strokeweight=".72pt">
              <v:stroke joinstyle="round"/>
              <v:formulas/>
              <v:path arrowok="t" o:connecttype="segments"/>
            </v:shape>
            <v:shape id="_x0000_s2221" style="position:absolute;left:2067;top:3532;width:8048;height:48" coordorigin="2068,3533" coordsize="8048,48" o:spt="100" adj="0,,0" path="m2068,3533r8047,m2068,3533r,48m2873,3533r,48m3677,3533r,48m4482,3533r,48m5286,3533r,48m6091,3533r,48m6896,3533r,48m7700,3533r,48m8506,3533r,48m9310,3533r,48m10115,3533r,48e" filled="f" strokecolor="#878787" strokeweight=".7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20" type="#_x0000_t202" style="position:absolute;left:9552;top:2047;width:322;height:1486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7"/>
                      <w:rPr>
                        <w:sz w:val="20"/>
                      </w:rPr>
                    </w:pPr>
                  </w:p>
                  <w:p w:rsidR="00DA3F9E" w:rsidRDefault="000A50E0">
                    <w:pPr>
                      <w:spacing w:before="1"/>
                      <w:ind w:left="-20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44.42</w:t>
                    </w:r>
                  </w:p>
                </w:txbxContent>
              </v:textbox>
            </v:shape>
            <v:shape id="_x0000_s2219" type="#_x0000_t202" style="position:absolute;left:8746;top:2043;width:322;height:1490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9"/>
                      <w:rPr>
                        <w:sz w:val="20"/>
                      </w:rPr>
                    </w:pPr>
                  </w:p>
                  <w:p w:rsidR="00DA3F9E" w:rsidRDefault="000A50E0">
                    <w:pPr>
                      <w:ind w:left="-20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44.54</w:t>
                    </w:r>
                  </w:p>
                </w:txbxContent>
              </v:textbox>
            </v:shape>
            <v:shape id="_x0000_s2218" type="#_x0000_t202" style="position:absolute;left:7941;top:2005;width:323;height:1528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5"/>
                    </w:pPr>
                  </w:p>
                  <w:p w:rsidR="00DA3F9E" w:rsidRDefault="000A50E0">
                    <w:pPr>
                      <w:ind w:left="-19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45.68</w:t>
                    </w:r>
                  </w:p>
                </w:txbxContent>
              </v:textbox>
            </v:shape>
            <v:shape id="_x0000_s2217" type="#_x0000_t202" style="position:absolute;left:7137;top:1948;width:322;height:1584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10"/>
                      <w:rPr>
                        <w:sz w:val="24"/>
                      </w:rPr>
                    </w:pPr>
                  </w:p>
                  <w:p w:rsidR="00DA3F9E" w:rsidRDefault="000A50E0">
                    <w:pPr>
                      <w:spacing w:before="1"/>
                      <w:ind w:left="-20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47.37</w:t>
                    </w:r>
                  </w:p>
                </w:txbxContent>
              </v:textbox>
            </v:shape>
            <v:shape id="_x0000_s2216" type="#_x0000_t202" style="position:absolute;left:6332;top:1946;width:322;height:1587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25"/>
                      </w:rPr>
                    </w:pPr>
                  </w:p>
                  <w:p w:rsidR="00DA3F9E" w:rsidRDefault="000A50E0">
                    <w:pPr>
                      <w:spacing w:before="1"/>
                      <w:ind w:left="-20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47.43</w:t>
                    </w:r>
                  </w:p>
                </w:txbxContent>
              </v:textbox>
            </v:shape>
            <v:shape id="_x0000_s2215" type="#_x0000_t202" style="position:absolute;left:5528;top:1937;width:322;height:1595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4"/>
                      <w:rPr>
                        <w:sz w:val="25"/>
                      </w:rPr>
                    </w:pPr>
                  </w:p>
                  <w:p w:rsidR="00DA3F9E" w:rsidRDefault="000A50E0">
                    <w:pPr>
                      <w:ind w:left="1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47.7</w:t>
                    </w:r>
                  </w:p>
                </w:txbxContent>
              </v:textbox>
            </v:shape>
            <v:shape id="_x0000_s2214" type="#_x0000_t202" style="position:absolute;left:4723;top:1575;width:322;height:1958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1"/>
                      <w:rPr>
                        <w:sz w:val="23"/>
                      </w:rPr>
                    </w:pPr>
                  </w:p>
                  <w:p w:rsidR="00DA3F9E" w:rsidRDefault="000A50E0">
                    <w:pPr>
                      <w:ind w:left="-20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58.55</w:t>
                    </w:r>
                  </w:p>
                </w:txbxContent>
              </v:textbox>
            </v:shape>
            <v:shape id="_x0000_s2213" type="#_x0000_t202" style="position:absolute;left:3918;top:1564;width:323;height:1968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7"/>
                      <w:rPr>
                        <w:sz w:val="23"/>
                      </w:rPr>
                    </w:pPr>
                  </w:p>
                  <w:p w:rsidR="00DA3F9E" w:rsidRDefault="000A50E0">
                    <w:pPr>
                      <w:ind w:left="-19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58.86</w:t>
                    </w:r>
                  </w:p>
                </w:txbxContent>
              </v:textbox>
            </v:shape>
            <v:shape id="_x0000_s2212" type="#_x0000_t202" style="position:absolute;left:3114;top:1249;width:322;height:2284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3"/>
                      <w:rPr>
                        <w:sz w:val="19"/>
                      </w:rPr>
                    </w:pPr>
                  </w:p>
                  <w:p w:rsidR="00DA3F9E" w:rsidRDefault="000A50E0">
                    <w:pPr>
                      <w:spacing w:before="1"/>
                      <w:ind w:left="-20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68.31</w:t>
                    </w:r>
                  </w:p>
                </w:txbxContent>
              </v:textbox>
            </v:shape>
            <v:shape id="_x0000_s2211" type="#_x0000_t202" style="position:absolute;left:2308;top:947;width:322;height:2585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5"/>
                      <w:rPr>
                        <w:sz w:val="14"/>
                      </w:rPr>
                    </w:pPr>
                  </w:p>
                  <w:p w:rsidR="00DA3F9E" w:rsidRDefault="000A50E0">
                    <w:pPr>
                      <w:ind w:left="-20" w:right="-2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77.29</w:t>
                    </w:r>
                  </w:p>
                </w:txbxContent>
              </v:textbox>
            </v:shape>
            <w10:wrap anchorx="page"/>
          </v:group>
        </w:pict>
      </w:r>
      <w:r w:rsidR="000A50E0">
        <w:rPr>
          <w:sz w:val="16"/>
        </w:rPr>
        <w:t>100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7"/>
        <w:rPr>
          <w:sz w:val="28"/>
        </w:rPr>
      </w:pPr>
    </w:p>
    <w:p w:rsidR="00DA3F9E" w:rsidRDefault="00DA3F9E">
      <w:pPr>
        <w:spacing w:before="93"/>
        <w:ind w:left="539"/>
        <w:rPr>
          <w:sz w:val="16"/>
        </w:rPr>
      </w:pPr>
      <w:r w:rsidRPr="00DA3F9E">
        <w:pict>
          <v:line id="_x0000_s2209" style="position:absolute;left:0;text-align:left;z-index:15736320;mso-position-horizontal-relative:page" from="131.5pt,9.45pt" to="505.75pt,9.45pt" strokecolor="#878787" strokeweight=".72pt">
            <w10:wrap anchorx="page"/>
          </v:line>
        </w:pict>
      </w:r>
      <w:r w:rsidR="000A50E0">
        <w:rPr>
          <w:sz w:val="16"/>
        </w:rPr>
        <w:t>75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7"/>
        <w:rPr>
          <w:sz w:val="28"/>
        </w:rPr>
      </w:pPr>
    </w:p>
    <w:p w:rsidR="00DA3F9E" w:rsidRDefault="00DA3F9E">
      <w:pPr>
        <w:spacing w:before="93"/>
        <w:ind w:left="539"/>
        <w:rPr>
          <w:sz w:val="16"/>
        </w:rPr>
      </w:pPr>
      <w:r w:rsidRPr="00DA3F9E">
        <w:pict>
          <v:line id="_x0000_s2208" style="position:absolute;left:0;text-align:left;z-index:15734272;mso-position-horizontal-relative:page" from="131.5pt,9.4pt" to="155.7pt,9.4pt" strokecolor="#878787" strokeweight=".72pt">
            <w10:wrap anchorx="page"/>
          </v:line>
        </w:pict>
      </w:r>
      <w:r w:rsidRPr="00DA3F9E">
        <w:pict>
          <v:line id="_x0000_s2207" style="position:absolute;left:0;text-align:left;z-index:15734784;mso-position-horizontal-relative:page" from="171.8pt,9.4pt" to="195.9pt,9.4pt" strokecolor="#878787" strokeweight=".72pt">
            <w10:wrap anchorx="page"/>
          </v:line>
        </w:pict>
      </w:r>
      <w:r w:rsidRPr="00DA3F9E">
        <w:pict>
          <v:line id="_x0000_s2206" style="position:absolute;left:0;text-align:left;z-index:15735296;mso-position-horizontal-relative:page" from="212.05pt,9.4pt" to="236.15pt,9.4pt" strokecolor="#878787" strokeweight=".72pt">
            <w10:wrap anchorx="page"/>
          </v:line>
        </w:pict>
      </w:r>
      <w:r w:rsidRPr="00DA3F9E">
        <w:pict>
          <v:line id="_x0000_s2205" style="position:absolute;left:0;text-align:left;z-index:15735808;mso-position-horizontal-relative:page" from="252.25pt,9.4pt" to="505.75pt,9.4pt" strokecolor="#878787" strokeweight=".72pt">
            <w10:wrap anchorx="page"/>
          </v:line>
        </w:pict>
      </w:r>
      <w:r w:rsidR="000A50E0">
        <w:rPr>
          <w:sz w:val="16"/>
        </w:rPr>
        <w:t>50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7"/>
        <w:rPr>
          <w:sz w:val="28"/>
        </w:rPr>
      </w:pPr>
    </w:p>
    <w:p w:rsidR="00DA3F9E" w:rsidRDefault="00DA3F9E">
      <w:pPr>
        <w:spacing w:before="94"/>
        <w:ind w:left="539"/>
        <w:rPr>
          <w:sz w:val="16"/>
        </w:rPr>
      </w:pPr>
      <w:r w:rsidRPr="00DA3F9E">
        <w:pict>
          <v:line id="_x0000_s2204" style="position:absolute;left:0;text-align:left;z-index:15729152;mso-position-horizontal-relative:page" from="131.5pt,9.45pt" to="155.7pt,9.45pt" strokecolor="#878787" strokeweight=".72pt">
            <w10:wrap anchorx="page"/>
          </v:line>
        </w:pict>
      </w:r>
      <w:r w:rsidRPr="00DA3F9E">
        <w:pict>
          <v:line id="_x0000_s2203" style="position:absolute;left:0;text-align:left;z-index:15729664;mso-position-horizontal-relative:page" from="171.8pt,9.45pt" to="195.9pt,9.45pt" strokecolor="#878787" strokeweight=".72pt">
            <w10:wrap anchorx="page"/>
          </v:line>
        </w:pict>
      </w:r>
      <w:r w:rsidRPr="00DA3F9E">
        <w:pict>
          <v:line id="_x0000_s2202" style="position:absolute;left:0;text-align:left;z-index:15730176;mso-position-horizontal-relative:page" from="212.05pt,9.45pt" to="236.15pt,9.45pt" strokecolor="#878787" strokeweight=".72pt">
            <w10:wrap anchorx="page"/>
          </v:line>
        </w:pict>
      </w:r>
      <w:r w:rsidRPr="00DA3F9E">
        <w:pict>
          <v:line id="_x0000_s2201" style="position:absolute;left:0;text-align:left;z-index:15730688;mso-position-horizontal-relative:page" from="252.25pt,9.45pt" to="276.4pt,9.45pt" strokecolor="#878787" strokeweight=".72pt">
            <w10:wrap anchorx="page"/>
          </v:line>
        </w:pict>
      </w:r>
      <w:r w:rsidRPr="00DA3F9E">
        <w:pict>
          <v:line id="_x0000_s2200" style="position:absolute;left:0;text-align:left;z-index:15731200;mso-position-horizontal-relative:page" from="292.5pt,9.45pt" to="316.6pt,9.45pt" strokecolor="#878787" strokeweight=".72pt">
            <w10:wrap anchorx="page"/>
          </v:line>
        </w:pict>
      </w:r>
      <w:r w:rsidRPr="00DA3F9E">
        <w:pict>
          <v:line id="_x0000_s2199" style="position:absolute;left:0;text-align:left;z-index:15731712;mso-position-horizontal-relative:page" from="332.7pt,9.45pt" to="356.9pt,9.45pt" strokecolor="#878787" strokeweight=".72pt">
            <w10:wrap anchorx="page"/>
          </v:line>
        </w:pict>
      </w:r>
      <w:r w:rsidRPr="00DA3F9E">
        <w:pict>
          <v:line id="_x0000_s2198" style="position:absolute;left:0;text-align:left;z-index:15732224;mso-position-horizontal-relative:page" from="372.95pt,9.45pt" to="397.1pt,9.45pt" strokecolor="#878787" strokeweight=".72pt">
            <w10:wrap anchorx="page"/>
          </v:line>
        </w:pict>
      </w:r>
      <w:r w:rsidRPr="00DA3F9E">
        <w:pict>
          <v:line id="_x0000_s2197" style="position:absolute;left:0;text-align:left;z-index:15732736;mso-position-horizontal-relative:page" from="413.2pt,9.45pt" to="437.35pt,9.45pt" strokecolor="#878787" strokeweight=".72pt">
            <w10:wrap anchorx="page"/>
          </v:line>
        </w:pict>
      </w:r>
      <w:r w:rsidRPr="00DA3F9E">
        <w:pict>
          <v:line id="_x0000_s2196" style="position:absolute;left:0;text-align:left;z-index:15733248;mso-position-horizontal-relative:page" from="453.4pt,9.45pt" to="477.6pt,9.45pt" strokecolor="#878787" strokeweight=".72pt">
            <w10:wrap anchorx="page"/>
          </v:line>
        </w:pict>
      </w:r>
      <w:r w:rsidRPr="00DA3F9E">
        <w:pict>
          <v:line id="_x0000_s2195" style="position:absolute;left:0;text-align:left;z-index:15733760;mso-position-horizontal-relative:page" from="493.7pt,9.45pt" to="505.75pt,9.45pt" strokecolor="#878787" strokeweight=".72pt">
            <w10:wrap anchorx="page"/>
          </v:line>
        </w:pict>
      </w:r>
      <w:r w:rsidR="000A50E0">
        <w:rPr>
          <w:sz w:val="16"/>
        </w:rPr>
        <w:t>25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7"/>
        <w:rPr>
          <w:sz w:val="28"/>
        </w:rPr>
      </w:pPr>
    </w:p>
    <w:p w:rsidR="00DA3F9E" w:rsidRDefault="00DA3F9E">
      <w:pPr>
        <w:rPr>
          <w:sz w:val="28"/>
        </w:rPr>
        <w:sectPr w:rsidR="00DA3F9E">
          <w:pgSz w:w="11910" w:h="16840"/>
          <w:pgMar w:top="1340" w:right="1220" w:bottom="720" w:left="1200" w:header="476" w:footer="522" w:gutter="0"/>
          <w:cols w:space="720"/>
        </w:sectPr>
      </w:pPr>
    </w:p>
    <w:p w:rsidR="00DA3F9E" w:rsidRDefault="000A50E0">
      <w:pPr>
        <w:spacing w:before="93"/>
        <w:ind w:left="620"/>
        <w:rPr>
          <w:sz w:val="16"/>
        </w:rPr>
      </w:pPr>
      <w:r>
        <w:rPr>
          <w:w w:val="99"/>
          <w:sz w:val="16"/>
        </w:rPr>
        <w:lastRenderedPageBreak/>
        <w:t>0</w:t>
      </w:r>
    </w:p>
    <w:p w:rsidR="00DA3F9E" w:rsidRDefault="000A50E0">
      <w:pPr>
        <w:spacing w:before="80"/>
        <w:ind w:left="1065" w:right="-14" w:firstLine="16"/>
        <w:rPr>
          <w:sz w:val="16"/>
        </w:rPr>
      </w:pPr>
      <w:r>
        <w:rPr>
          <w:sz w:val="16"/>
        </w:rPr>
        <w:t>South</w:t>
      </w:r>
      <w:r>
        <w:rPr>
          <w:spacing w:val="-37"/>
          <w:sz w:val="16"/>
        </w:rPr>
        <w:t xml:space="preserve"> </w:t>
      </w:r>
      <w:r>
        <w:rPr>
          <w:spacing w:val="-1"/>
          <w:sz w:val="16"/>
        </w:rPr>
        <w:t>Africa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tabs>
          <w:tab w:val="left" w:pos="659"/>
          <w:tab w:val="left" w:pos="2391"/>
        </w:tabs>
        <w:spacing w:before="150" w:line="184" w:lineRule="exact"/>
        <w:jc w:val="right"/>
        <w:rPr>
          <w:sz w:val="16"/>
        </w:rPr>
      </w:pPr>
      <w:r>
        <w:rPr>
          <w:sz w:val="16"/>
        </w:rPr>
        <w:t>Brazil</w:t>
      </w:r>
      <w:r>
        <w:rPr>
          <w:sz w:val="16"/>
        </w:rPr>
        <w:tab/>
        <w:t xml:space="preserve">Zimbabwe   </w:t>
      </w:r>
      <w:r>
        <w:rPr>
          <w:spacing w:val="5"/>
          <w:sz w:val="16"/>
        </w:rPr>
        <w:t xml:space="preserve"> </w:t>
      </w:r>
      <w:r>
        <w:rPr>
          <w:sz w:val="16"/>
        </w:rPr>
        <w:t>Malaysia</w:t>
      </w:r>
      <w:r>
        <w:rPr>
          <w:sz w:val="16"/>
        </w:rPr>
        <w:tab/>
        <w:t>United</w:t>
      </w:r>
    </w:p>
    <w:p w:rsidR="00DA3F9E" w:rsidRDefault="000A50E0">
      <w:pPr>
        <w:ind w:right="24"/>
        <w:jc w:val="right"/>
        <w:rPr>
          <w:sz w:val="16"/>
        </w:rPr>
      </w:pPr>
      <w:r>
        <w:rPr>
          <w:sz w:val="16"/>
        </w:rPr>
        <w:t>States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tabs>
          <w:tab w:val="left" w:pos="840"/>
          <w:tab w:val="left" w:pos="1635"/>
          <w:tab w:val="left" w:pos="2448"/>
        </w:tabs>
        <w:spacing w:before="150" w:line="184" w:lineRule="exact"/>
        <w:ind w:right="86"/>
        <w:jc w:val="right"/>
        <w:rPr>
          <w:sz w:val="16"/>
        </w:rPr>
      </w:pPr>
      <w:r>
        <w:rPr>
          <w:sz w:val="16"/>
        </w:rPr>
        <w:t>Sweden</w:t>
      </w:r>
      <w:r>
        <w:rPr>
          <w:sz w:val="16"/>
        </w:rPr>
        <w:tab/>
        <w:t>France</w:t>
      </w:r>
      <w:r>
        <w:rPr>
          <w:sz w:val="16"/>
        </w:rPr>
        <w:tab/>
        <w:t>Ireland</w:t>
      </w:r>
      <w:r>
        <w:rPr>
          <w:sz w:val="16"/>
        </w:rPr>
        <w:tab/>
        <w:t>United</w:t>
      </w:r>
    </w:p>
    <w:p w:rsidR="00DA3F9E" w:rsidRDefault="000A50E0">
      <w:pPr>
        <w:jc w:val="right"/>
        <w:rPr>
          <w:sz w:val="16"/>
        </w:rPr>
      </w:pPr>
      <w:r>
        <w:rPr>
          <w:sz w:val="16"/>
        </w:rPr>
        <w:t>Kingdom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spacing w:before="150"/>
        <w:ind w:left="295"/>
        <w:rPr>
          <w:sz w:val="16"/>
        </w:rPr>
      </w:pPr>
      <w:r>
        <w:rPr>
          <w:sz w:val="16"/>
        </w:rPr>
        <w:t>India</w:t>
      </w:r>
    </w:p>
    <w:p w:rsidR="00DA3F9E" w:rsidRDefault="00DA3F9E">
      <w:pPr>
        <w:rPr>
          <w:sz w:val="16"/>
        </w:rPr>
        <w:sectPr w:rsidR="00DA3F9E">
          <w:type w:val="continuous"/>
          <w:pgSz w:w="11910" w:h="16840"/>
          <w:pgMar w:top="1340" w:right="1220" w:bottom="720" w:left="1200" w:header="720" w:footer="720" w:gutter="0"/>
          <w:cols w:num="4" w:space="720" w:equalWidth="0">
            <w:col w:w="1474" w:space="40"/>
            <w:col w:w="3192" w:space="39"/>
            <w:col w:w="3268" w:space="40"/>
            <w:col w:w="1437"/>
          </w:cols>
        </w:sectPr>
      </w:pPr>
    </w:p>
    <w:p w:rsidR="00DA3F9E" w:rsidRDefault="00DA3F9E">
      <w:pPr>
        <w:pStyle w:val="BodyText"/>
        <w:spacing w:before="7"/>
        <w:rPr>
          <w:sz w:val="10"/>
        </w:rPr>
      </w:pPr>
    </w:p>
    <w:p w:rsidR="00DA3F9E" w:rsidRDefault="000A50E0">
      <w:pPr>
        <w:spacing w:before="93"/>
        <w:ind w:left="1417" w:right="139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Country</w:t>
      </w:r>
      <w:r>
        <w:rPr>
          <w:spacing w:val="-2"/>
          <w:sz w:val="16"/>
        </w:rPr>
        <w:t xml:space="preserve"> </w:t>
      </w:r>
      <w:r>
        <w:rPr>
          <w:sz w:val="16"/>
        </w:rPr>
        <w:t>wise</w:t>
      </w:r>
      <w:r>
        <w:rPr>
          <w:spacing w:val="-2"/>
          <w:sz w:val="16"/>
        </w:rPr>
        <w:t xml:space="preserve"> </w:t>
      </w:r>
      <w:r>
        <w:rPr>
          <w:sz w:val="16"/>
        </w:rPr>
        <w:t>Crime</w:t>
      </w:r>
      <w:r>
        <w:rPr>
          <w:spacing w:val="-2"/>
          <w:sz w:val="16"/>
        </w:rPr>
        <w:t xml:space="preserve"> </w:t>
      </w:r>
      <w:r>
        <w:rPr>
          <w:sz w:val="16"/>
        </w:rPr>
        <w:t>Index</w:t>
      </w:r>
    </w:p>
    <w:p w:rsidR="00DA3F9E" w:rsidRDefault="00DA3F9E">
      <w:pPr>
        <w:pStyle w:val="BodyText"/>
        <w:rPr>
          <w:sz w:val="18"/>
        </w:rPr>
      </w:pPr>
    </w:p>
    <w:p w:rsidR="00DA3F9E" w:rsidRDefault="00DA3F9E">
      <w:pPr>
        <w:pStyle w:val="BodyText"/>
        <w:rPr>
          <w:sz w:val="18"/>
        </w:rPr>
      </w:pPr>
    </w:p>
    <w:p w:rsidR="00DA3F9E" w:rsidRDefault="000A50E0">
      <w:pPr>
        <w:pStyle w:val="BodyText"/>
        <w:spacing w:before="105" w:line="276" w:lineRule="auto"/>
        <w:ind w:left="239" w:right="218"/>
        <w:jc w:val="both"/>
      </w:pPr>
      <w:r>
        <w:t>Fig. 1 explores the first ten rank countries having highest crime rates in world. It is observed</w:t>
      </w:r>
      <w:r>
        <w:rPr>
          <w:spacing w:val="1"/>
        </w:rPr>
        <w:t xml:space="preserve"> </w:t>
      </w:r>
      <w:r>
        <w:t>that, South Africa, Brazil, Zimbabwe, Malaysia, United States, Sweden, France, Ireland, the</w:t>
      </w:r>
      <w:r>
        <w:rPr>
          <w:spacing w:val="1"/>
        </w:rPr>
        <w:t xml:space="preserve"> </w:t>
      </w:r>
      <w:r>
        <w:t>United</w:t>
      </w:r>
      <w:r>
        <w:rPr>
          <w:spacing w:val="23"/>
        </w:rPr>
        <w:t xml:space="preserve"> </w:t>
      </w:r>
      <w:r>
        <w:t>Kingdom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India</w:t>
      </w:r>
      <w:r>
        <w:rPr>
          <w:spacing w:val="23"/>
        </w:rPr>
        <w:t xml:space="preserve"> </w:t>
      </w:r>
      <w:r>
        <w:t>having</w:t>
      </w:r>
      <w:r>
        <w:rPr>
          <w:spacing w:val="22"/>
        </w:rPr>
        <w:t xml:space="preserve"> </w:t>
      </w:r>
      <w:r>
        <w:t>high</w:t>
      </w:r>
      <w:r>
        <w:rPr>
          <w:spacing w:val="23"/>
        </w:rPr>
        <w:t xml:space="preserve"> </w:t>
      </w:r>
      <w:r>
        <w:t>crime</w:t>
      </w:r>
      <w:r>
        <w:rPr>
          <w:spacing w:val="23"/>
        </w:rPr>
        <w:t xml:space="preserve"> </w:t>
      </w:r>
      <w:r>
        <w:t>rate.</w:t>
      </w:r>
      <w:r>
        <w:rPr>
          <w:spacing w:val="24"/>
        </w:rPr>
        <w:t xml:space="preserve"> </w:t>
      </w:r>
      <w:r>
        <w:t>Fig.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reveals</w:t>
      </w:r>
      <w:r>
        <w:rPr>
          <w:spacing w:val="23"/>
        </w:rPr>
        <w:t xml:space="preserve"> </w:t>
      </w:r>
      <w:r>
        <w:t>that,</w:t>
      </w:r>
      <w:r>
        <w:rPr>
          <w:spacing w:val="22"/>
        </w:rPr>
        <w:t xml:space="preserve"> </w:t>
      </w:r>
      <w:r>
        <w:t>crime</w:t>
      </w:r>
      <w:r>
        <w:rPr>
          <w:spacing w:val="24"/>
        </w:rPr>
        <w:t xml:space="preserve"> </w:t>
      </w:r>
      <w:r>
        <w:t>rates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not only in the poorest continent but also in the richest continent in the world. Particularly,</w:t>
      </w:r>
      <w:r>
        <w:rPr>
          <w:spacing w:val="1"/>
        </w:rPr>
        <w:t xml:space="preserve"> </w:t>
      </w:r>
      <w:r>
        <w:t>France, Sweden, the United Kingdom and Ireland have developed countries but having more</w:t>
      </w:r>
      <w:r>
        <w:rPr>
          <w:spacing w:val="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also.</w:t>
      </w:r>
      <w:r>
        <w:rPr>
          <w:spacing w:val="-1"/>
        </w:rPr>
        <w:t xml:space="preserve"> </w:t>
      </w:r>
      <w:r>
        <w:t>India's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b</w:t>
      </w:r>
      <w:r>
        <w:t>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countries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less.</w:t>
      </w:r>
    </w:p>
    <w:p w:rsidR="00DA3F9E" w:rsidRDefault="00DA3F9E">
      <w:pPr>
        <w:pStyle w:val="BodyText"/>
        <w:spacing w:before="3"/>
        <w:rPr>
          <w:sz w:val="20"/>
        </w:rPr>
      </w:pPr>
    </w:p>
    <w:p w:rsidR="00DA3F9E" w:rsidRDefault="00DA3F9E">
      <w:pPr>
        <w:spacing w:before="94"/>
        <w:ind w:left="992"/>
        <w:rPr>
          <w:sz w:val="16"/>
        </w:rPr>
      </w:pPr>
      <w:r w:rsidRPr="00DA3F9E">
        <w:pict>
          <v:group id="_x0000_s2182" style="position:absolute;left:0;text-align:left;margin-left:123.7pt;margin-top:9.1pt;width:362.35pt;height:147.85pt;z-index:15736832;mso-position-horizontal-relative:page" coordorigin="2474,182" coordsize="7247,2957">
            <v:shape id="_x0000_s2194" style="position:absolute;left:2521;top:1156;width:432;height:969" coordorigin="2521,1157" coordsize="432,969" o:spt="100" adj="0,,0" path="m2521,2125r432,m2521,1157r432,e" filled="f" strokecolor="#878787" strokeweight=".72pt">
              <v:stroke joinstyle="round"/>
              <v:formulas/>
              <v:path arrowok="t" o:connecttype="segments"/>
            </v:shape>
            <v:line id="_x0000_s2193" style="position:absolute" from="2521,190" to="9714,190" strokecolor="#878787" strokeweight=".72pt"/>
            <v:line id="_x0000_s2192" style="position:absolute" from="2521,3092" to="2521,190" strokecolor="#878787" strokeweight=".72pt"/>
            <v:shape id="_x0000_s2191" style="position:absolute;left:2474;top:189;width:47;height:2903" coordorigin="2474,190" coordsize="47,2903" o:spt="100" adj="0,,0" path="m2474,3092r47,m2474,2125r47,m2474,1157r47,m2474,190r47,e" filled="f" strokecolor="#878787" strokeweight=".72pt">
              <v:stroke joinstyle="round"/>
              <v:formulas/>
              <v:path arrowok="t" o:connecttype="segments"/>
            </v:shape>
            <v:shape id="_x0000_s2190" style="position:absolute;left:3528;top:1156;width:6186;height:969" coordorigin="3528,1157" coordsize="6186,969" o:spt="100" adj="0,,0" path="m7844,2125r863,m9282,2125r432,m3528,1157r5179,m9282,1157r432,e" filled="f" strokecolor="#878787" strokeweight=".72pt">
              <v:stroke joinstyle="round"/>
              <v:formulas/>
              <v:path arrowok="t" o:connecttype="segments"/>
            </v:shape>
            <v:rect id="_x0000_s2189" style="position:absolute;left:8707;top:1118;width:575;height:1974" fillcolor="#4f81bd" stroked="f"/>
            <v:shape id="_x0000_s2188" style="position:absolute;left:2521;top:3092;width:7193;height:47" coordorigin="2521,3092" coordsize="7193,47" o:spt="100" adj="0,,0" path="m2521,3092r7193,m2521,3092r,47m3960,3092r,47m5399,3092r,47m6836,3092r,47m8275,3092r,47m9714,3092r,47e" filled="f" strokecolor="#878787" strokeweight=".72pt">
              <v:stroke joinstyle="round"/>
              <v:formulas/>
              <v:path arrowok="t" o:connecttype="segments"/>
            </v:shape>
            <v:shape id="_x0000_s2187" type="#_x0000_t202" style="position:absolute;left:8854;top:2021;width:301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30.6</w:t>
                    </w:r>
                  </w:p>
                </w:txbxContent>
              </v:textbox>
            </v:shape>
            <v:shape id="_x0000_s2186" type="#_x0000_t202" style="position:absolute;left:7268;top:1840;width:576;height:1252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0A50E0">
                    <w:pPr>
                      <w:spacing w:before="120"/>
                      <w:ind w:left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19.4</w:t>
                    </w:r>
                  </w:p>
                </w:txbxContent>
              </v:textbox>
            </v:shape>
            <v:shape id="_x0000_s2185" type="#_x0000_t202" style="position:absolute;left:5829;top:1485;width:576;height:1607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10"/>
                      <w:rPr>
                        <w:sz w:val="25"/>
                      </w:rPr>
                    </w:pPr>
                  </w:p>
                  <w:p w:rsidR="00DA3F9E" w:rsidRDefault="000A50E0">
                    <w:pPr>
                      <w:spacing w:before="1"/>
                      <w:ind w:left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24.9</w:t>
                    </w:r>
                  </w:p>
                </w:txbxContent>
              </v:textbox>
            </v:shape>
            <v:shape id="_x0000_s2184" type="#_x0000_t202" style="position:absolute;left:4390;top:1299;width:576;height:1793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11"/>
                      <w:rPr>
                        <w:sz w:val="15"/>
                      </w:rPr>
                    </w:pPr>
                  </w:p>
                  <w:p w:rsidR="00DA3F9E" w:rsidRDefault="000A50E0">
                    <w:pPr>
                      <w:ind w:left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27.8</w:t>
                    </w:r>
                  </w:p>
                </w:txbxContent>
              </v:textbox>
            </v:shape>
            <v:shape id="_x0000_s2183" type="#_x0000_t202" style="position:absolute;left:2953;top:389;width:575;height:2703" fillcolor="#4f81bd" stroked="f">
              <v:textbox inset="0,0,0,0">
                <w:txbxContent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rPr>
                        <w:sz w:val="18"/>
                      </w:rPr>
                    </w:pPr>
                  </w:p>
                  <w:p w:rsidR="00DA3F9E" w:rsidRDefault="00DA3F9E">
                    <w:pPr>
                      <w:spacing w:before="6"/>
                      <w:rPr>
                        <w:sz w:val="19"/>
                      </w:rPr>
                    </w:pPr>
                  </w:p>
                  <w:p w:rsidR="00DA3F9E" w:rsidRDefault="000A50E0">
                    <w:pPr>
                      <w:ind w:left="14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41.9</w:t>
                    </w:r>
                  </w:p>
                </w:txbxContent>
              </v:textbox>
            </v:shape>
            <w10:wrap anchorx="page"/>
          </v:group>
        </w:pict>
      </w:r>
      <w:r w:rsidR="000A50E0">
        <w:rPr>
          <w:sz w:val="16"/>
        </w:rPr>
        <w:t>45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0A50E0">
      <w:pPr>
        <w:spacing w:before="93"/>
        <w:ind w:left="992"/>
        <w:rPr>
          <w:sz w:val="16"/>
        </w:rPr>
      </w:pPr>
      <w:r>
        <w:rPr>
          <w:sz w:val="16"/>
        </w:rPr>
        <w:t>30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1"/>
        <w:rPr>
          <w:sz w:val="20"/>
        </w:rPr>
      </w:pPr>
    </w:p>
    <w:p w:rsidR="00DA3F9E" w:rsidRDefault="00DA3F9E">
      <w:pPr>
        <w:spacing w:before="93"/>
        <w:ind w:left="992"/>
        <w:rPr>
          <w:sz w:val="16"/>
        </w:rPr>
      </w:pPr>
      <w:r w:rsidRPr="00DA3F9E">
        <w:pict>
          <v:line id="_x0000_s2181" style="position:absolute;left:0;text-align:left;z-index:15737344;mso-position-horizontal-relative:page" from="176.4pt,9.45pt" to="219.55pt,9.45pt" strokecolor="#878787" strokeweight=".72pt">
            <w10:wrap anchorx="page"/>
          </v:line>
        </w:pict>
      </w:r>
      <w:r w:rsidRPr="00DA3F9E">
        <w:pict>
          <v:line id="_x0000_s2180" style="position:absolute;left:0;text-align:left;z-index:15737856;mso-position-horizontal-relative:page" from="248.35pt,9.45pt" to="291.5pt,9.45pt" strokecolor="#878787" strokeweight=".72pt">
            <w10:wrap anchorx="page"/>
          </v:line>
        </w:pict>
      </w:r>
      <w:r w:rsidRPr="00DA3F9E">
        <w:pict>
          <v:line id="_x0000_s2179" style="position:absolute;left:0;text-align:left;z-index:15738368;mso-position-horizontal-relative:page" from="320.3pt,9.45pt" to="363.4pt,9.45pt" strokecolor="#878787" strokeweight=".72pt">
            <w10:wrap anchorx="page"/>
          </v:line>
        </w:pict>
      </w:r>
      <w:r w:rsidR="000A50E0">
        <w:rPr>
          <w:sz w:val="16"/>
        </w:rPr>
        <w:t>15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rPr>
          <w:sz w:val="20"/>
        </w:rPr>
        <w:sectPr w:rsidR="00DA3F9E">
          <w:type w:val="continuous"/>
          <w:pgSz w:w="11910" w:h="16840"/>
          <w:pgMar w:top="1340" w:right="1220" w:bottom="720" w:left="1200" w:header="720" w:footer="720" w:gutter="0"/>
          <w:cols w:space="720"/>
        </w:sectPr>
      </w:pPr>
    </w:p>
    <w:p w:rsidR="00DA3F9E" w:rsidRDefault="000A50E0">
      <w:pPr>
        <w:spacing w:before="93"/>
        <w:ind w:right="50"/>
        <w:jc w:val="center"/>
        <w:rPr>
          <w:sz w:val="16"/>
        </w:rPr>
      </w:pPr>
      <w:r>
        <w:rPr>
          <w:w w:val="99"/>
          <w:sz w:val="16"/>
        </w:rPr>
        <w:lastRenderedPageBreak/>
        <w:t>0</w:t>
      </w:r>
    </w:p>
    <w:p w:rsidR="00DA3F9E" w:rsidRDefault="000A50E0">
      <w:pPr>
        <w:spacing w:before="80"/>
        <w:ind w:left="1800"/>
        <w:jc w:val="center"/>
        <w:rPr>
          <w:sz w:val="16"/>
        </w:rPr>
      </w:pPr>
      <w:r>
        <w:rPr>
          <w:spacing w:val="-1"/>
          <w:sz w:val="16"/>
        </w:rPr>
        <w:t>Murder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spacing w:before="150"/>
        <w:jc w:val="right"/>
        <w:rPr>
          <w:sz w:val="16"/>
        </w:rPr>
      </w:pPr>
      <w:r>
        <w:rPr>
          <w:sz w:val="16"/>
        </w:rPr>
        <w:t>Rape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spacing w:before="150"/>
        <w:ind w:left="895" w:right="-8" w:hanging="176"/>
        <w:rPr>
          <w:sz w:val="16"/>
        </w:rPr>
      </w:pPr>
      <w:r>
        <w:rPr>
          <w:spacing w:val="-1"/>
          <w:sz w:val="16"/>
        </w:rPr>
        <w:t xml:space="preserve">Kidnapping </w:t>
      </w:r>
      <w:r>
        <w:rPr>
          <w:sz w:val="16"/>
        </w:rPr>
        <w:t>and</w:t>
      </w:r>
      <w:r>
        <w:rPr>
          <w:spacing w:val="-37"/>
          <w:sz w:val="16"/>
        </w:rPr>
        <w:t xml:space="preserve"> </w:t>
      </w:r>
      <w:r>
        <w:rPr>
          <w:sz w:val="16"/>
        </w:rPr>
        <w:t>Abduction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spacing w:before="150"/>
        <w:ind w:left="644"/>
        <w:rPr>
          <w:sz w:val="16"/>
        </w:rPr>
      </w:pPr>
      <w:r>
        <w:rPr>
          <w:sz w:val="16"/>
        </w:rPr>
        <w:t>Rioting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spacing w:before="150"/>
        <w:ind w:left="941" w:right="1006" w:hanging="454"/>
        <w:rPr>
          <w:sz w:val="16"/>
        </w:rPr>
      </w:pPr>
      <w:r>
        <w:rPr>
          <w:sz w:val="16"/>
        </w:rPr>
        <w:t>Hurt (including Acid</w:t>
      </w:r>
      <w:r>
        <w:rPr>
          <w:spacing w:val="-37"/>
          <w:sz w:val="16"/>
        </w:rPr>
        <w:t xml:space="preserve"> </w:t>
      </w:r>
      <w:r>
        <w:rPr>
          <w:sz w:val="16"/>
        </w:rPr>
        <w:t>attack)</w:t>
      </w:r>
    </w:p>
    <w:p w:rsidR="00DA3F9E" w:rsidRDefault="00DA3F9E">
      <w:pPr>
        <w:rPr>
          <w:sz w:val="16"/>
        </w:rPr>
        <w:sectPr w:rsidR="00DA3F9E">
          <w:type w:val="continuous"/>
          <w:pgSz w:w="11910" w:h="16840"/>
          <w:pgMar w:top="1340" w:right="1220" w:bottom="720" w:left="1200" w:header="720" w:footer="720" w:gutter="0"/>
          <w:cols w:num="5" w:space="720" w:equalWidth="0">
            <w:col w:w="2280" w:space="40"/>
            <w:col w:w="1324" w:space="39"/>
            <w:col w:w="1747" w:space="40"/>
            <w:col w:w="1126" w:space="39"/>
            <w:col w:w="2855"/>
          </w:cols>
        </w:sectPr>
      </w:pPr>
    </w:p>
    <w:p w:rsidR="00DA3F9E" w:rsidRDefault="00DA3F9E">
      <w:pPr>
        <w:pStyle w:val="BodyText"/>
        <w:spacing w:before="7"/>
        <w:rPr>
          <w:sz w:val="10"/>
        </w:rPr>
      </w:pPr>
    </w:p>
    <w:p w:rsidR="00DA3F9E" w:rsidRDefault="000A50E0">
      <w:pPr>
        <w:spacing w:before="93"/>
        <w:ind w:left="1416" w:right="139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z w:val="16"/>
        </w:rPr>
        <w:t>Conviction</w:t>
      </w:r>
      <w:r>
        <w:rPr>
          <w:spacing w:val="-1"/>
          <w:sz w:val="16"/>
        </w:rPr>
        <w:t xml:space="preserve"> </w:t>
      </w:r>
      <w:r>
        <w:rPr>
          <w:sz w:val="16"/>
        </w:rPr>
        <w:t>rate</w:t>
      </w:r>
      <w:r>
        <w:rPr>
          <w:spacing w:val="-2"/>
          <w:sz w:val="16"/>
        </w:rPr>
        <w:t xml:space="preserve"> </w:t>
      </w:r>
      <w:r>
        <w:rPr>
          <w:sz w:val="16"/>
        </w:rPr>
        <w:t>under</w:t>
      </w:r>
      <w:r>
        <w:rPr>
          <w:spacing w:val="-2"/>
          <w:sz w:val="16"/>
        </w:rPr>
        <w:t xml:space="preserve"> </w:t>
      </w:r>
      <w:r>
        <w:rPr>
          <w:sz w:val="16"/>
        </w:rPr>
        <w:t>IPC</w:t>
      </w:r>
    </w:p>
    <w:p w:rsidR="00DA3F9E" w:rsidRDefault="00DA3F9E">
      <w:pPr>
        <w:jc w:val="center"/>
        <w:rPr>
          <w:sz w:val="16"/>
        </w:rPr>
        <w:sectPr w:rsidR="00DA3F9E">
          <w:type w:val="continuous"/>
          <w:pgSz w:w="11910" w:h="16840"/>
          <w:pgMar w:top="1340" w:right="1220" w:bottom="720" w:left="1200" w:header="720" w:footer="720" w:gutter="0"/>
          <w:cols w:space="720"/>
        </w:sectPr>
      </w:pPr>
    </w:p>
    <w:p w:rsidR="00DA3F9E" w:rsidRDefault="00DA3F9E">
      <w:pPr>
        <w:pStyle w:val="BodyText"/>
        <w:spacing w:before="1"/>
        <w:rPr>
          <w:sz w:val="10"/>
        </w:rPr>
      </w:pPr>
    </w:p>
    <w:p w:rsidR="00DA3F9E" w:rsidRDefault="00DA3F9E">
      <w:pPr>
        <w:spacing w:before="93"/>
        <w:ind w:left="1593"/>
        <w:rPr>
          <w:sz w:val="16"/>
        </w:rPr>
      </w:pPr>
      <w:r w:rsidRPr="00DA3F9E">
        <w:pict>
          <v:group id="_x0000_s2165" style="position:absolute;left:0;text-align:left;margin-left:157.75pt;margin-top:9.05pt;width:298.9pt;height:120.55pt;z-index:15738880;mso-position-horizontal-relative:page" coordorigin="3155,181" coordsize="5978,2411">
            <v:shape id="_x0000_s2178" style="position:absolute;left:3202;top:777;width:2561;height:1178" coordorigin="3203,778" coordsize="2561,1178" o:spt="100" adj="0,,0" path="m3203,1955r591,m4582,1955r1182,m3203,1366r591,m4582,1366r1182,m3203,778r591,m4582,778r1182,e" filled="f" strokecolor="#878787" strokeweight=".72pt">
              <v:stroke joinstyle="round"/>
              <v:formulas/>
              <v:path arrowok="t" o:connecttype="segments"/>
            </v:shape>
            <v:rect id="_x0000_s2177" style="position:absolute;left:3794;top:484;width:788;height:2060" fillcolor="#4f81bd" stroked="f"/>
            <v:shape id="_x0000_s2176" style="position:absolute;left:6552;top:1365;width:1182;height:590" coordorigin="6552,1366" coordsize="1182,590" o:spt="100" adj="0,,0" path="m6552,1955r1182,m6552,1366r1182,e" filled="f" strokecolor="#878787" strokeweight=".72pt">
              <v:stroke joinstyle="round"/>
              <v:formulas/>
              <v:path arrowok="t" o:connecttype="segments"/>
            </v:shape>
            <v:rect id="_x0000_s2175" style="position:absolute;left:5763;top:734;width:789;height:1810" fillcolor="#4f81bd" stroked="f"/>
            <v:shape id="_x0000_s2174" style="position:absolute;left:8521;top:1365;width:592;height:590" coordorigin="8521,1366" coordsize="592,590" o:spt="100" adj="0,,0" path="m8521,1955r592,m8521,1366r592,e" filled="f" strokecolor="#878787" strokeweight=".72pt">
              <v:stroke joinstyle="round"/>
              <v:formulas/>
              <v:path arrowok="t" o:connecttype="segments"/>
            </v:shape>
            <v:rect id="_x0000_s2173" style="position:absolute;left:7734;top:973;width:788;height:1571" fillcolor="#4f81bd" stroked="f"/>
            <v:line id="_x0000_s2172" style="position:absolute" from="3203,189" to="9113,189" strokecolor="#878787" strokeweight=".72pt"/>
            <v:line id="_x0000_s2171" style="position:absolute" from="3203,2544" to="3203,189" strokecolor="#878787" strokeweight=".72pt"/>
            <v:shape id="_x0000_s2170" style="position:absolute;left:3154;top:188;width:48;height:2356" coordorigin="3155,189" coordsize="48,2356" o:spt="100" adj="0,,0" path="m3155,2544r48,m3155,1955r48,m3155,1366r48,m3155,778r48,m3155,189r48,e" filled="f" strokecolor="#878787" strokeweight=".72pt">
              <v:stroke joinstyle="round"/>
              <v:formulas/>
              <v:path arrowok="t" o:connecttype="segments"/>
            </v:shape>
            <v:shape id="_x0000_s2169" style="position:absolute;left:3202;top:2544;width:5910;height:48" coordorigin="3203,2544" coordsize="5910,48" o:spt="100" adj="0,,0" path="m3203,2544r5910,m3203,2544r,48m5173,2544r,48m7142,2544r,48m9113,2544r,48e" filled="f" strokecolor="#878787" strokeweight=".72pt">
              <v:stroke joinstyle="round"/>
              <v:formulas/>
              <v:path arrowok="t" o:connecttype="segments"/>
            </v:shape>
            <v:shape id="_x0000_s2168" type="#_x0000_t202" style="position:absolute;left:4046;top:219;width:301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87.4</w:t>
                    </w:r>
                  </w:p>
                </w:txbxContent>
              </v:textbox>
            </v:shape>
            <v:shape id="_x0000_s2167" type="#_x0000_t202" style="position:absolute;left:6016;top:469;width:301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76.8</w:t>
                    </w:r>
                  </w:p>
                </w:txbxContent>
              </v:textbox>
            </v:shape>
            <v:shape id="_x0000_s2166" type="#_x0000_t202" style="position:absolute;left:6552;top:707;width:2581;height:177" filled="f" stroked="f">
              <v:textbox inset="0,0,0,0">
                <w:txbxContent>
                  <w:p w:rsidR="00DA3F9E" w:rsidRDefault="000A50E0">
                    <w:pPr>
                      <w:tabs>
                        <w:tab w:val="left" w:pos="1434"/>
                        <w:tab w:val="left" w:pos="2560"/>
                      </w:tabs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trike/>
                        <w:w w:val="99"/>
                        <w:sz w:val="16"/>
                      </w:rPr>
                      <w:t xml:space="preserve"> </w:t>
                    </w:r>
                    <w:r>
                      <w:rPr>
                        <w:strike/>
                        <w:sz w:val="16"/>
                      </w:rPr>
                      <w:tab/>
                      <w:t>66.7</w:t>
                    </w:r>
                    <w:r>
                      <w:rPr>
                        <w:strike/>
                        <w:sz w:val="16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0A50E0">
        <w:rPr>
          <w:sz w:val="16"/>
        </w:rPr>
        <w:t>100</w:t>
      </w:r>
    </w:p>
    <w:p w:rsidR="00DA3F9E" w:rsidRDefault="00DA3F9E">
      <w:pPr>
        <w:pStyle w:val="BodyText"/>
        <w:spacing w:before="1"/>
        <w:rPr>
          <w:sz w:val="27"/>
        </w:rPr>
      </w:pPr>
    </w:p>
    <w:p w:rsidR="00DA3F9E" w:rsidRDefault="000A50E0">
      <w:pPr>
        <w:spacing w:before="93"/>
        <w:ind w:left="1674"/>
        <w:rPr>
          <w:sz w:val="16"/>
        </w:rPr>
      </w:pPr>
      <w:r>
        <w:rPr>
          <w:sz w:val="16"/>
        </w:rPr>
        <w:t>75</w:t>
      </w:r>
    </w:p>
    <w:p w:rsidR="00DA3F9E" w:rsidRDefault="00DA3F9E">
      <w:pPr>
        <w:pStyle w:val="BodyText"/>
        <w:spacing w:before="2"/>
        <w:rPr>
          <w:sz w:val="27"/>
        </w:rPr>
      </w:pPr>
    </w:p>
    <w:p w:rsidR="00DA3F9E" w:rsidRDefault="000A50E0">
      <w:pPr>
        <w:spacing w:before="93"/>
        <w:ind w:left="1674"/>
        <w:rPr>
          <w:sz w:val="16"/>
        </w:rPr>
      </w:pPr>
      <w:r>
        <w:rPr>
          <w:sz w:val="16"/>
        </w:rPr>
        <w:t>50</w:t>
      </w:r>
    </w:p>
    <w:p w:rsidR="00DA3F9E" w:rsidRDefault="00DA3F9E">
      <w:pPr>
        <w:pStyle w:val="BodyText"/>
        <w:spacing w:before="1"/>
        <w:rPr>
          <w:sz w:val="27"/>
        </w:rPr>
      </w:pPr>
    </w:p>
    <w:p w:rsidR="00DA3F9E" w:rsidRDefault="000A50E0">
      <w:pPr>
        <w:spacing w:before="93"/>
        <w:ind w:left="1674"/>
        <w:rPr>
          <w:sz w:val="16"/>
        </w:rPr>
      </w:pPr>
      <w:r>
        <w:rPr>
          <w:sz w:val="16"/>
        </w:rPr>
        <w:t>25</w:t>
      </w:r>
    </w:p>
    <w:p w:rsidR="00DA3F9E" w:rsidRDefault="00DA3F9E">
      <w:pPr>
        <w:pStyle w:val="BodyText"/>
        <w:spacing w:before="2"/>
        <w:rPr>
          <w:sz w:val="27"/>
        </w:rPr>
      </w:pPr>
    </w:p>
    <w:p w:rsidR="00DA3F9E" w:rsidRDefault="00DA3F9E">
      <w:pPr>
        <w:rPr>
          <w:sz w:val="27"/>
        </w:rPr>
        <w:sectPr w:rsidR="00DA3F9E">
          <w:pgSz w:w="11910" w:h="16840"/>
          <w:pgMar w:top="1340" w:right="1220" w:bottom="720" w:left="1200" w:header="476" w:footer="522" w:gutter="0"/>
          <w:cols w:space="720"/>
        </w:sectPr>
      </w:pPr>
    </w:p>
    <w:p w:rsidR="00DA3F9E" w:rsidRDefault="000A50E0">
      <w:pPr>
        <w:spacing w:before="93"/>
        <w:ind w:left="1754"/>
        <w:rPr>
          <w:sz w:val="16"/>
        </w:rPr>
      </w:pPr>
      <w:r>
        <w:rPr>
          <w:w w:val="99"/>
          <w:sz w:val="16"/>
        </w:rPr>
        <w:lastRenderedPageBreak/>
        <w:t>0</w:t>
      </w:r>
    </w:p>
    <w:p w:rsidR="00DA3F9E" w:rsidRDefault="000A50E0">
      <w:pPr>
        <w:tabs>
          <w:tab w:val="left" w:pos="4299"/>
        </w:tabs>
        <w:spacing w:before="79"/>
        <w:ind w:left="4028" w:hanging="1534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Excise</w:t>
      </w:r>
      <w:r>
        <w:rPr>
          <w:spacing w:val="-2"/>
          <w:sz w:val="16"/>
        </w:rPr>
        <w:t xml:space="preserve"> </w:t>
      </w:r>
      <w:r>
        <w:rPr>
          <w:sz w:val="16"/>
        </w:rPr>
        <w:t>Act</w:t>
      </w:r>
      <w:r>
        <w:rPr>
          <w:sz w:val="16"/>
        </w:rPr>
        <w:tab/>
      </w:r>
      <w:r>
        <w:rPr>
          <w:sz w:val="16"/>
        </w:rPr>
        <w:tab/>
        <w:t>Narcotics Drugs and</w:t>
      </w:r>
      <w:r>
        <w:rPr>
          <w:spacing w:val="1"/>
          <w:sz w:val="16"/>
        </w:rPr>
        <w:t xml:space="preserve"> </w:t>
      </w:r>
      <w:r>
        <w:rPr>
          <w:sz w:val="16"/>
        </w:rPr>
        <w:t>Psychotropic</w:t>
      </w:r>
      <w:r>
        <w:rPr>
          <w:spacing w:val="-9"/>
          <w:sz w:val="16"/>
        </w:rPr>
        <w:t xml:space="preserve"> </w:t>
      </w:r>
      <w:r>
        <w:rPr>
          <w:sz w:val="16"/>
        </w:rPr>
        <w:t>Substances</w:t>
      </w:r>
      <w:r>
        <w:rPr>
          <w:spacing w:val="-8"/>
          <w:sz w:val="16"/>
        </w:rPr>
        <w:t xml:space="preserve"> </w:t>
      </w:r>
      <w:r>
        <w:rPr>
          <w:sz w:val="16"/>
        </w:rPr>
        <w:t>Act</w:t>
      </w:r>
    </w:p>
    <w:p w:rsidR="00DA3F9E" w:rsidRDefault="000A50E0">
      <w:pPr>
        <w:spacing w:line="183" w:lineRule="exact"/>
        <w:ind w:left="4796"/>
        <w:rPr>
          <w:sz w:val="16"/>
        </w:rPr>
      </w:pPr>
      <w:r>
        <w:rPr>
          <w:sz w:val="16"/>
        </w:rPr>
        <w:t>1985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spacing w:before="149"/>
        <w:ind w:left="545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Arms</w:t>
      </w:r>
      <w:r>
        <w:rPr>
          <w:spacing w:val="1"/>
          <w:sz w:val="16"/>
        </w:rPr>
        <w:t xml:space="preserve"> </w:t>
      </w:r>
      <w:r>
        <w:rPr>
          <w:sz w:val="16"/>
        </w:rPr>
        <w:t>Act</w:t>
      </w:r>
    </w:p>
    <w:p w:rsidR="00DA3F9E" w:rsidRDefault="00DA3F9E">
      <w:pPr>
        <w:rPr>
          <w:sz w:val="16"/>
        </w:rPr>
        <w:sectPr w:rsidR="00DA3F9E">
          <w:type w:val="continuous"/>
          <w:pgSz w:w="11910" w:h="16840"/>
          <w:pgMar w:top="1340" w:right="1220" w:bottom="720" w:left="1200" w:header="720" w:footer="720" w:gutter="0"/>
          <w:cols w:num="2" w:space="720" w:equalWidth="0">
            <w:col w:w="5886" w:space="40"/>
            <w:col w:w="3564"/>
          </w:cols>
        </w:sectPr>
      </w:pPr>
    </w:p>
    <w:p w:rsidR="00DA3F9E" w:rsidRDefault="00DA3F9E">
      <w:pPr>
        <w:pStyle w:val="BodyText"/>
        <w:spacing w:before="8"/>
        <w:rPr>
          <w:sz w:val="10"/>
        </w:rPr>
      </w:pPr>
    </w:p>
    <w:p w:rsidR="00DA3F9E" w:rsidRDefault="000A50E0">
      <w:pPr>
        <w:spacing w:before="93"/>
        <w:ind w:left="1416" w:right="139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3</w:t>
      </w:r>
      <w:r>
        <w:rPr>
          <w:spacing w:val="-1"/>
          <w:sz w:val="16"/>
        </w:rPr>
        <w:t xml:space="preserve"> </w:t>
      </w:r>
      <w:r>
        <w:rPr>
          <w:sz w:val="16"/>
        </w:rPr>
        <w:t>Conviction</w:t>
      </w:r>
      <w:r>
        <w:rPr>
          <w:spacing w:val="-2"/>
          <w:sz w:val="16"/>
        </w:rPr>
        <w:t xml:space="preserve"> </w:t>
      </w:r>
      <w:r>
        <w:rPr>
          <w:sz w:val="16"/>
        </w:rPr>
        <w:t>Rate</w:t>
      </w:r>
      <w:r>
        <w:rPr>
          <w:spacing w:val="-2"/>
          <w:sz w:val="16"/>
        </w:rPr>
        <w:t xml:space="preserve"> </w:t>
      </w:r>
      <w:r>
        <w:rPr>
          <w:sz w:val="16"/>
        </w:rPr>
        <w:t>under</w:t>
      </w:r>
      <w:r>
        <w:rPr>
          <w:spacing w:val="-1"/>
          <w:sz w:val="16"/>
        </w:rPr>
        <w:t xml:space="preserve"> </w:t>
      </w:r>
      <w:r>
        <w:rPr>
          <w:sz w:val="16"/>
        </w:rPr>
        <w:t>SLL</w:t>
      </w:r>
    </w:p>
    <w:p w:rsidR="00DA3F9E" w:rsidRDefault="00DA3F9E">
      <w:pPr>
        <w:pStyle w:val="BodyText"/>
        <w:rPr>
          <w:sz w:val="18"/>
        </w:rPr>
      </w:pPr>
    </w:p>
    <w:p w:rsidR="00DA3F9E" w:rsidRDefault="00DA3F9E">
      <w:pPr>
        <w:pStyle w:val="BodyText"/>
        <w:rPr>
          <w:sz w:val="18"/>
        </w:rPr>
      </w:pPr>
    </w:p>
    <w:p w:rsidR="00DA3F9E" w:rsidRDefault="000A50E0">
      <w:pPr>
        <w:pStyle w:val="BodyText"/>
        <w:spacing w:before="107" w:line="276" w:lineRule="auto"/>
        <w:ind w:left="240" w:right="217"/>
        <w:jc w:val="both"/>
      </w:pPr>
      <w:r>
        <w:t>Fig. 2 represents conviction rate under IPC in India and the highest crime is murder, followed</w:t>
      </w:r>
      <w:r>
        <w:rPr>
          <w:spacing w:val="-57"/>
        </w:rPr>
        <w:t xml:space="preserve"> </w:t>
      </w:r>
      <w:r>
        <w:t>by hurt and rape. Crime under SLL, Motor vehicle act crime is more than the excise act and</w:t>
      </w:r>
      <w:r>
        <w:rPr>
          <w:spacing w:val="1"/>
        </w:rPr>
        <w:t xml:space="preserve"> </w:t>
      </w:r>
      <w:r>
        <w:t>Narcotics Drugs and Psychotropic Substances Act, 1985 (Fig. 3). These crime cases are</w:t>
      </w:r>
      <w:r>
        <w:rPr>
          <w:spacing w:val="1"/>
        </w:rPr>
        <w:t xml:space="preserve"> </w:t>
      </w:r>
      <w:r>
        <w:t>indicated disposal of IPC and SLL cases by police and court as per the data reported in the</w:t>
      </w:r>
      <w:r>
        <w:rPr>
          <w:spacing w:val="1"/>
        </w:rPr>
        <w:t xml:space="preserve"> </w:t>
      </w:r>
      <w:r>
        <w:t>National Crime Records Bureau, Ministry of Home Affairs. The most important cr</w:t>
      </w:r>
      <w:r>
        <w:t>imes are</w:t>
      </w:r>
      <w:r>
        <w:rPr>
          <w:spacing w:val="1"/>
        </w:rPr>
        <w:t xml:space="preserve"> </w:t>
      </w:r>
      <w:r>
        <w:t>recorded under IPC which are: violent crime including murder, rape and kidnapping, property</w:t>
      </w:r>
      <w:r>
        <w:rPr>
          <w:spacing w:val="-57"/>
        </w:rPr>
        <w:t xml:space="preserve"> </w:t>
      </w:r>
      <w:r>
        <w:t>crimes including theft and burglary, a crime against women, economic crimes including</w:t>
      </w:r>
      <w:r>
        <w:rPr>
          <w:spacing w:val="1"/>
        </w:rPr>
        <w:t xml:space="preserve"> </w:t>
      </w:r>
      <w:r>
        <w:t>cheating,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trust,</w:t>
      </w:r>
      <w:r>
        <w:rPr>
          <w:spacing w:val="1"/>
        </w:rPr>
        <w:t xml:space="preserve"> </w:t>
      </w:r>
      <w:r>
        <w:t>counterfeiting,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</w:t>
      </w:r>
      <w:r>
        <w:t>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SC/ST</w:t>
      </w:r>
      <w:r>
        <w:rPr>
          <w:spacing w:val="1"/>
        </w:rPr>
        <w:t xml:space="preserve"> </w:t>
      </w:r>
      <w:r>
        <w:t>communities, children, cybercrime etc. Crimes under SLL, crime is concerned to prohibition</w:t>
      </w:r>
      <w:r>
        <w:rPr>
          <w:spacing w:val="1"/>
        </w:rPr>
        <w:t xml:space="preserve"> </w:t>
      </w:r>
      <w:r>
        <w:t>act, gambling act, excise act and remaining are concerned to Immoral Traffic Act, Narcotic</w:t>
      </w:r>
      <w:r>
        <w:rPr>
          <w:spacing w:val="1"/>
        </w:rPr>
        <w:t xml:space="preserve"> </w:t>
      </w:r>
      <w:r>
        <w:t xml:space="preserve">Drugs Acts, Explosives Act, Dowry Prohibition Act, Essential </w:t>
      </w:r>
      <w:r>
        <w:t>Commodities Act, TADA, and</w:t>
      </w:r>
      <w:r>
        <w:rPr>
          <w:spacing w:val="-57"/>
        </w:rPr>
        <w:t xml:space="preserve"> </w:t>
      </w:r>
      <w:r>
        <w:t>so on.</w:t>
      </w:r>
    </w:p>
    <w:p w:rsidR="00DA3F9E" w:rsidRDefault="00DA3F9E">
      <w:pPr>
        <w:spacing w:line="276" w:lineRule="auto"/>
        <w:jc w:val="both"/>
        <w:sectPr w:rsidR="00DA3F9E">
          <w:type w:val="continuous"/>
          <w:pgSz w:w="11910" w:h="16840"/>
          <w:pgMar w:top="1340" w:right="1220" w:bottom="720" w:left="1200" w:header="720" w:footer="720" w:gutter="0"/>
          <w:cols w:space="720"/>
        </w:sect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3"/>
        <w:rPr>
          <w:sz w:val="21"/>
        </w:rPr>
      </w:pPr>
    </w:p>
    <w:p w:rsidR="00DA3F9E" w:rsidRDefault="00DA3F9E">
      <w:pPr>
        <w:spacing w:before="93"/>
        <w:ind w:left="359"/>
        <w:rPr>
          <w:sz w:val="16"/>
        </w:rPr>
      </w:pPr>
      <w:r w:rsidRPr="00DA3F9E">
        <w:pict>
          <v:group id="_x0000_s2113" style="position:absolute;left:0;text-align:left;margin-left:100pt;margin-top:9.05pt;width:421.95pt;height:181.6pt;z-index:15739392;mso-position-horizontal-relative:page" coordorigin="2000,181" coordsize="8439,3632">
            <v:line id="_x0000_s2164" style="position:absolute" from="2047,3041" to="2711,3041" strokecolor="#878787" strokeweight=".72pt"/>
            <v:shape id="_x0000_s2163" style="position:absolute;left:2133;top:3091;width:405;height:663" coordorigin="2134,3091" coordsize="405,663" o:spt="100" adj="0,,0" path="m2249,3091r-115,l2134,3754r115,l2249,3091xm2538,3300r-116,l2422,3754r116,l2538,3300xe" fillcolor="#4f81bd" stroked="f">
              <v:stroke joinstyle="round"/>
              <v:formulas/>
              <v:path arrowok="t" o:connecttype="segments"/>
            </v:shape>
            <v:line id="_x0000_s2162" style="position:absolute" from="2826,3041" to="3287,3041" strokecolor="#878787" strokeweight=".72pt"/>
            <v:shape id="_x0000_s2161" style="position:absolute;left:2710;top:2836;width:404;height:917" coordorigin="2711,2837" coordsize="404,917" o:spt="100" adj="0,,0" path="m2826,2837r-115,l2711,3754r115,l2826,2837xm3114,3221r-115,l2999,3754r115,l3114,3221xe" fillcolor="#4f81bd" stroked="f">
              <v:stroke joinstyle="round"/>
              <v:formulas/>
              <v:path arrowok="t" o:connecttype="segments"/>
            </v:shape>
            <v:line id="_x0000_s2160" style="position:absolute" from="3402,3041" to="3863,3041" strokecolor="#878787" strokeweight=".72pt"/>
            <v:shape id="_x0000_s2159" style="position:absolute;left:3286;top:2957;width:404;height:796" coordorigin="3287,2958" coordsize="404,796" o:spt="100" adj="0,,0" path="m3402,2958r-115,l3287,3754r115,l3402,2958xm3690,3180r-115,l3575,3754r115,l3690,3180xe" fillcolor="#4f81bd" stroked="f">
              <v:stroke joinstyle="round"/>
              <v:formulas/>
              <v:path arrowok="t" o:connecttype="segments"/>
            </v:shape>
            <v:shape id="_x0000_s2158" style="position:absolute;left:2047;top:2327;width:3545;height:713" coordorigin="2047,2328" coordsize="3545,713" o:spt="100" adj="0,,0" path="m3978,3041r173,m2047,2328r1816,m3978,2328r1614,e" filled="f" strokecolor="#878787" strokeweight=".72pt">
              <v:stroke joinstyle="round"/>
              <v:formulas/>
              <v:path arrowok="t" o:connecttype="segments"/>
            </v:shape>
            <v:rect id="_x0000_s2157" style="position:absolute;left:3862;top:2252;width:116;height:1502" fillcolor="#4f81bd" stroked="f"/>
            <v:line id="_x0000_s2156" style="position:absolute" from="4267,3041" to="5592,3041" strokecolor="#878787" strokeweight=".72pt"/>
            <v:shape id="_x0000_s2155" style="position:absolute;left:4150;top:2380;width:1269;height:1373" coordorigin="4151,2381" coordsize="1269,1373" o:spt="100" adj="0,,0" path="m4267,2381r-116,l4151,3754r116,l4267,2381xm4555,3106r-115,l4440,3754r115,l4555,3106xm4843,3307r-115,l4728,3754r115,l4843,3307xm5131,3360r-115,l5016,3754r115,l5131,3360xm5419,3163r-115,l5304,3754r115,l5419,3163xe" fillcolor="#4f81bd" stroked="f">
              <v:stroke joinstyle="round"/>
              <v:formulas/>
              <v:path arrowok="t" o:connecttype="segments"/>
            </v:shape>
            <v:line id="_x0000_s2154" style="position:absolute" from="5707,3041" to="5880,3041" strokecolor="#878787" strokeweight=".72pt"/>
            <v:shape id="_x0000_s2153" style="position:absolute;left:5707;top:2323;width:4698;height:8" coordorigin="5707,2324" coordsize="4698,8" o:spt="100" adj="0,,0" path="m5707,2331r4698,m5707,2324r4698,e" filled="f" strokecolor="#878787" strokeweight=".14781mm">
              <v:stroke joinstyle="round"/>
              <v:formulas/>
              <v:path arrowok="t" o:connecttype="segments"/>
            </v:shape>
            <v:shape id="_x0000_s2152" style="position:absolute;left:2047;top:901;width:8358;height:713" coordorigin="2047,901" coordsize="8358,713" o:spt="100" adj="0,,0" path="m2047,1614r3545,m5707,1614r4698,m2047,901r3545,m5707,901r4698,e" filled="f" strokecolor="#878787" strokeweight=".72pt">
              <v:stroke joinstyle="round"/>
              <v:formulas/>
              <v:path arrowok="t" o:connecttype="segments"/>
            </v:shape>
            <v:rect id="_x0000_s2151" style="position:absolute;left:5592;top:693;width:116;height:3060" fillcolor="#4f81bd" stroked="f"/>
            <v:line id="_x0000_s2150" style="position:absolute" from="5995,3041" to="6169,3041" strokecolor="#878787" strokeweight=".72pt"/>
            <v:rect id="_x0000_s2149" style="position:absolute;left:5880;top:2614;width:116;height:1139" fillcolor="#4f81bd" stroked="f"/>
            <v:line id="_x0000_s2148" style="position:absolute" from="6284,3041" to="8186,3041" strokecolor="#878787" strokeweight=".72pt"/>
            <v:shape id="_x0000_s2147" style="position:absolute;left:6169;top:2764;width:1845;height:989" coordorigin="6169,2765" coordsize="1845,989" o:spt="100" adj="0,,0" path="m6284,2765r-115,l6169,3754r115,l6284,2765xm6572,3474r-115,l6457,3754r115,l6572,3474xm6860,3467r-115,l6745,3754r115,l6860,3467xm7148,3181r-115,l7033,3754r115,l7148,3181xm7436,3570r-115,l7321,3754r115,l7436,3570xm7724,3092r-115,l7609,3754r115,l7724,3092xm8014,3175r-116,l7898,3754r116,l8014,3175xe" fillcolor="#4f81bd" stroked="f">
              <v:stroke joinstyle="round"/>
              <v:formulas/>
              <v:path arrowok="t" o:connecttype="segments"/>
            </v:shape>
            <v:line id="_x0000_s2146" style="position:absolute" from="8302,3041" to="8762,3041" strokecolor="#878787" strokeweight=".72pt"/>
            <v:shape id="_x0000_s2145" style="position:absolute;left:8186;top:2821;width:404;height:933" coordorigin="8186,2821" coordsize="404,933" o:spt="100" adj="0,,0" path="m8302,2821r-116,l8186,3754r116,l8302,2821xm8590,3460r-116,l8474,3754r116,l8590,3460xe" fillcolor="#4f81bd" stroked="f">
              <v:stroke joinstyle="round"/>
              <v:formulas/>
              <v:path arrowok="t" o:connecttype="segments"/>
            </v:shape>
            <v:line id="_x0000_s2144" style="position:absolute" from="8878,3041" to="9050,3041" strokecolor="#878787" strokeweight=".72pt"/>
            <v:rect id="_x0000_s2143" style="position:absolute;left:8762;top:2326;width:116;height:1427" fillcolor="#4f81bd" stroked="f"/>
            <v:line id="_x0000_s2142" style="position:absolute" from="9166,3041" to="10405,3041" strokecolor="#878787" strokeweight=".72pt"/>
            <v:shape id="_x0000_s2141" style="position:absolute;left:9050;top:2917;width:1269;height:837" coordorigin="9050,2917" coordsize="1269,837" o:spt="100" adj="0,,0" path="m9166,2917r-116,l9050,3754r116,l9166,2917xm9454,3398r-116,l9338,3754r116,l9454,3398xm9743,3092r-115,l9628,3754r115,l9743,3092xm10031,3152r-115,l9916,3754r115,l10031,3152xm10319,3293r-115,l10204,3754r115,l10319,3293xe" fillcolor="#4f81bd" stroked="f">
              <v:stroke joinstyle="round"/>
              <v:formulas/>
              <v:path arrowok="t" o:connecttype="segments"/>
            </v:shape>
            <v:line id="_x0000_s2140" style="position:absolute" from="2047,188" to="10405,188" strokecolor="#878787" strokeweight=".72pt"/>
            <v:line id="_x0000_s2139" style="position:absolute" from="2047,3754" to="2047,188" strokecolor="#878787" strokeweight=".72pt"/>
            <v:shape id="_x0000_s2138" style="position:absolute;left:2000;top:188;width:47;height:3566" coordorigin="2000,188" coordsize="47,3566" o:spt="100" adj="0,,0" path="m2000,3754r47,m2000,3041r47,m2000,2328r47,m2000,1614r47,m2000,901r47,m2000,188r47,e" filled="f" strokecolor="#878787" strokeweight=".72pt">
              <v:stroke joinstyle="round"/>
              <v:formulas/>
              <v:path arrowok="t" o:connecttype="segments"/>
            </v:shape>
            <v:shape id="_x0000_s2137" style="position:absolute;left:2047;top:3753;width:8358;height:59" coordorigin="2047,3754" coordsize="8358,59" o:spt="100" adj="0,,0" path="m2047,3754r8358,m2047,3754r,58m2335,3754r,58m2623,3754r,58m2912,3754r,58m3200,3754r,58m3488,3754r,58m3776,3754r,58m4064,3754r,58m4352,3754r,58m4642,3754r,58m4930,3754r,58m5218,3754r,58m5506,3754r,58m5794,3754r,58m6082,3754r,58m6371,3754r,58m6659,3754r,58m6947,3754r,58m7235,3754r,58m7523,3754r,58m7811,3754r,58m8100,3754r,58m8388,3754r,58m8676,3754r,58m8964,3754r,58m9252,3754r,58m9540,3754r,58m9829,3754r,58m10117,3754r,58m10405,3754r,58e" filled="f" strokecolor="#878787" strokeweight=".72pt">
              <v:stroke joinstyle="round"/>
              <v:formulas/>
              <v:path arrowok="t" o:connecttype="segments"/>
            </v:shape>
            <v:shape id="_x0000_s2136" type="#_x0000_t202" style="position:absolute;left:5455;top:447;width:409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1287.7</w:t>
                    </w:r>
                  </w:p>
                </w:txbxContent>
              </v:textbox>
            </v:shape>
            <v:shape id="_x0000_s2135" type="#_x0000_t202" style="position:absolute;left:3761;top:2007;width:626;height:285" filled="f" stroked="f">
              <v:textbox inset="0,0,0,0">
                <w:txbxContent>
                  <w:p w:rsidR="00DA3F9E" w:rsidRDefault="000A50E0">
                    <w:pPr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631.6</w:t>
                    </w:r>
                  </w:p>
                  <w:p w:rsidR="00DA3F9E" w:rsidRDefault="000A50E0">
                    <w:pPr>
                      <w:spacing w:line="145" w:lineRule="exact"/>
                      <w:ind w:left="288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577.4</w:t>
                    </w:r>
                  </w:p>
                </w:txbxContent>
              </v:textbox>
            </v:shape>
            <v:shape id="_x0000_s2134" type="#_x0000_t202" style="position:absolute;left:8660;top:2081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600.3</w:t>
                    </w:r>
                  </w:p>
                </w:txbxContent>
              </v:textbox>
            </v:shape>
            <v:shape id="_x0000_s2133" type="#_x0000_t202" style="position:absolute;left:2608;top:2591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385.8</w:t>
                    </w:r>
                  </w:p>
                </w:txbxContent>
              </v:textbox>
            </v:shape>
            <v:shape id="_x0000_s2132" type="#_x0000_t202" style="position:absolute;left:5778;top:2369;width:626;height:306" filled="f" stroked="f">
              <v:textbox inset="0,0,0,0">
                <w:txbxContent>
                  <w:p w:rsidR="00DA3F9E" w:rsidRDefault="000A50E0">
                    <w:pPr>
                      <w:spacing w:line="150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478.9</w:t>
                    </w:r>
                  </w:p>
                  <w:p w:rsidR="00DA3F9E" w:rsidRDefault="000A50E0">
                    <w:pPr>
                      <w:spacing w:line="155" w:lineRule="exact"/>
                      <w:ind w:left="288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415.8</w:t>
                    </w:r>
                  </w:p>
                </w:txbxContent>
              </v:textbox>
            </v:shape>
            <v:shape id="_x0000_s2131" type="#_x0000_t202" style="position:absolute;left:8084;top:2575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392.3</w:t>
                    </w:r>
                  </w:p>
                </w:txbxContent>
              </v:textbox>
            </v:shape>
            <v:shape id="_x0000_s2130" type="#_x0000_t202" style="position:absolute;left:2032;top:2845;width:626;height:364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278.6</w:t>
                    </w:r>
                  </w:p>
                  <w:p w:rsidR="00DA3F9E" w:rsidRDefault="000A50E0">
                    <w:pPr>
                      <w:spacing w:before="47"/>
                      <w:ind w:left="288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190.9</w:t>
                    </w:r>
                  </w:p>
                </w:txbxContent>
              </v:textbox>
            </v:shape>
            <v:shape id="_x0000_s2129" type="#_x0000_t202" style="position:absolute;left:2949;top:2975;width:233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224</w:t>
                    </w:r>
                  </w:p>
                </w:txbxContent>
              </v:textbox>
            </v:shape>
            <v:shape id="_x0000_s2128" type="#_x0000_t202" style="position:absolute;left:3184;top:2712;width:626;height:378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334.7</w:t>
                    </w:r>
                  </w:p>
                  <w:p w:rsidR="00DA3F9E" w:rsidRDefault="000A50E0">
                    <w:pPr>
                      <w:spacing w:before="60"/>
                      <w:ind w:left="288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241.5</w:t>
                    </w:r>
                  </w:p>
                </w:txbxContent>
              </v:textbox>
            </v:shape>
            <v:shape id="_x0000_s2127" type="#_x0000_t202" style="position:absolute;left:9001;top:2671;width:233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352</w:t>
                    </w:r>
                  </w:p>
                </w:txbxContent>
              </v:textbox>
            </v:shape>
            <v:shape id="_x0000_s2126" type="#_x0000_t202" style="position:absolute;left:4337;top:2860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272.4</w:t>
                    </w:r>
                  </w:p>
                </w:txbxContent>
              </v:textbox>
            </v:shape>
            <v:shape id="_x0000_s2125" type="#_x0000_t202" style="position:absolute;left:5202;top:2918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248.1</w:t>
                    </w:r>
                  </w:p>
                </w:txbxContent>
              </v:textbox>
            </v:shape>
            <v:shape id="_x0000_s2124" type="#_x0000_t202" style="position:absolute;left:6984;top:2935;width:233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241</w:t>
                    </w:r>
                  </w:p>
                </w:txbxContent>
              </v:textbox>
            </v:shape>
            <v:shape id="_x0000_s2123" type="#_x0000_t202" style="position:absolute;left:7507;top:2847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277.9</w:t>
                    </w:r>
                  </w:p>
                </w:txbxContent>
              </v:textbox>
            </v:shape>
            <v:shape id="_x0000_s2122" type="#_x0000_t202" style="position:absolute;left:7795;top:2929;width:26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243.</w:t>
                    </w:r>
                  </w:p>
                </w:txbxContent>
              </v:textbox>
            </v:shape>
            <v:shape id="_x0000_s2121" type="#_x0000_t202" style="position:absolute;left:8042;top:2929;width:91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</w:t>
                    </w:r>
                  </w:p>
                </w:txbxContent>
              </v:textbox>
            </v:shape>
            <v:shape id="_x0000_s2120" type="#_x0000_t202" style="position:absolute;left:9525;top:2846;width:626;height:216" filled="f" stroked="f">
              <v:textbox inset="0,0,0,0">
                <w:txbxContent>
                  <w:p w:rsidR="00DA3F9E" w:rsidRDefault="000A50E0">
                    <w:pPr>
                      <w:spacing w:line="228" w:lineRule="auto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278.2</w:t>
                    </w:r>
                    <w:r>
                      <w:rPr>
                        <w:spacing w:val="-2"/>
                        <w:position w:val="-5"/>
                        <w:sz w:val="14"/>
                      </w:rPr>
                      <w:t>252.8</w:t>
                    </w:r>
                  </w:p>
                </w:txbxContent>
              </v:textbox>
            </v:shape>
            <v:shape id="_x0000_s2119" type="#_x0000_t202" style="position:absolute;left:4625;top:3061;width:626;height:209" filled="f" stroked="f">
              <v:textbox inset="0,0,0,0">
                <w:txbxContent>
                  <w:p w:rsidR="00DA3F9E" w:rsidRDefault="000A50E0">
                    <w:pPr>
                      <w:spacing w:line="228" w:lineRule="auto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187.8</w:t>
                    </w:r>
                    <w:r>
                      <w:rPr>
                        <w:spacing w:val="-2"/>
                        <w:position w:val="-4"/>
                        <w:sz w:val="14"/>
                      </w:rPr>
                      <w:t>165.5</w:t>
                    </w:r>
                  </w:p>
                </w:txbxContent>
              </v:textbox>
            </v:shape>
            <v:shape id="_x0000_s2118" type="#_x0000_t202" style="position:absolute;left:6354;top:3221;width:626;height:163" filled="f" stroked="f">
              <v:textbox inset="0,0,0,0">
                <w:txbxContent>
                  <w:p w:rsidR="00DA3F9E" w:rsidRDefault="000A50E0">
                    <w:pPr>
                      <w:spacing w:line="162" w:lineRule="exact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117.7</w:t>
                    </w:r>
                    <w:r>
                      <w:rPr>
                        <w:spacing w:val="-2"/>
                        <w:position w:val="1"/>
                        <w:sz w:val="14"/>
                      </w:rPr>
                      <w:t>120.6</w:t>
                    </w:r>
                  </w:p>
                </w:txbxContent>
              </v:textbox>
            </v:shape>
            <v:shape id="_x0000_s2117" type="#_x0000_t202" style="position:absolute;left:9237;top:3152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149.6</w:t>
                    </w:r>
                  </w:p>
                </w:txbxContent>
              </v:textbox>
            </v:shape>
            <v:shape id="_x0000_s2116" type="#_x0000_t202" style="position:absolute;left:10101;top:3047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193.7</w:t>
                    </w:r>
                  </w:p>
                </w:txbxContent>
              </v:textbox>
            </v:shape>
            <v:shape id="_x0000_s2115" type="#_x0000_t202" style="position:absolute;left:7255;top:3324;width:267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77.1</w:t>
                    </w:r>
                  </w:p>
                </w:txbxContent>
              </v:textbox>
            </v:shape>
            <v:shape id="_x0000_s2114" type="#_x0000_t202" style="position:absolute;left:8372;top:3214;width:338;height:156" filled="f" stroked="f">
              <v:textbox inset="0,0,0,0">
                <w:txbxContent>
                  <w:p w:rsidR="00DA3F9E" w:rsidRDefault="000A50E0">
                    <w:pPr>
                      <w:spacing w:line="155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123.5</w:t>
                    </w:r>
                  </w:p>
                </w:txbxContent>
              </v:textbox>
            </v:shape>
            <w10:wrap anchorx="page"/>
          </v:group>
        </w:pict>
      </w:r>
      <w:r w:rsidR="000A50E0">
        <w:rPr>
          <w:sz w:val="16"/>
        </w:rPr>
        <w:t>1500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11"/>
        <w:rPr>
          <w:sz w:val="17"/>
        </w:rPr>
      </w:pPr>
    </w:p>
    <w:p w:rsidR="00DA3F9E" w:rsidRDefault="000A50E0">
      <w:pPr>
        <w:spacing w:before="93"/>
        <w:ind w:left="359"/>
        <w:rPr>
          <w:sz w:val="16"/>
        </w:rPr>
      </w:pPr>
      <w:r>
        <w:rPr>
          <w:sz w:val="16"/>
        </w:rPr>
        <w:t>1200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10"/>
        <w:rPr>
          <w:sz w:val="17"/>
        </w:rPr>
      </w:pPr>
    </w:p>
    <w:p w:rsidR="00DA3F9E" w:rsidRDefault="000A50E0">
      <w:pPr>
        <w:spacing w:before="93"/>
        <w:ind w:left="438"/>
        <w:rPr>
          <w:sz w:val="16"/>
        </w:rPr>
      </w:pPr>
      <w:r>
        <w:rPr>
          <w:sz w:val="16"/>
        </w:rPr>
        <w:t>900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11"/>
        <w:rPr>
          <w:sz w:val="17"/>
        </w:rPr>
      </w:pPr>
    </w:p>
    <w:p w:rsidR="00DA3F9E" w:rsidRDefault="000A50E0">
      <w:pPr>
        <w:spacing w:before="93"/>
        <w:ind w:left="438"/>
        <w:rPr>
          <w:sz w:val="16"/>
        </w:rPr>
      </w:pPr>
      <w:r>
        <w:rPr>
          <w:sz w:val="16"/>
        </w:rPr>
        <w:t>600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10"/>
        <w:rPr>
          <w:sz w:val="17"/>
        </w:rPr>
      </w:pPr>
    </w:p>
    <w:p w:rsidR="00DA3F9E" w:rsidRDefault="000A50E0">
      <w:pPr>
        <w:spacing w:before="93"/>
        <w:ind w:left="438"/>
        <w:rPr>
          <w:sz w:val="16"/>
        </w:rPr>
      </w:pPr>
      <w:r>
        <w:rPr>
          <w:sz w:val="16"/>
        </w:rPr>
        <w:t>300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11"/>
        <w:rPr>
          <w:sz w:val="17"/>
        </w:rPr>
      </w:pPr>
    </w:p>
    <w:p w:rsidR="00DA3F9E" w:rsidRDefault="00DA3F9E">
      <w:pPr>
        <w:spacing w:before="93"/>
        <w:ind w:left="599"/>
        <w:rPr>
          <w:sz w:val="16"/>
        </w:rPr>
      </w:pPr>
      <w:r w:rsidRPr="00DA3F9E">
        <w:pict>
          <v:shape id="_x0000_s2112" type="#_x0000_t202" style="position:absolute;left:0;text-align:left;margin-left:103.25pt;margin-top:17.25pt;width:416.6pt;height:78.25pt;z-index:15740416;mso-position-horizontal-relative:page" filled="f" stroked="f">
            <v:textbox style="layout-flow:vertical;mso-layout-flow-alt:bottom-to-top" inset="0,0,0,0">
              <w:txbxContent>
                <w:p w:rsidR="00DA3F9E" w:rsidRDefault="000A50E0">
                  <w:pPr>
                    <w:spacing w:before="12" w:line="300" w:lineRule="auto"/>
                    <w:ind w:left="24" w:right="21" w:firstLine="233"/>
                    <w:jc w:val="right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 xml:space="preserve">Andhra </w:t>
                  </w:r>
                  <w:r>
                    <w:rPr>
                      <w:sz w:val="20"/>
                    </w:rPr>
                    <w:t>Pradesh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Arunachal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Pradesh</w:t>
                  </w:r>
                </w:p>
                <w:p w:rsidR="00DA3F9E" w:rsidRDefault="000A50E0">
                  <w:pPr>
                    <w:spacing w:before="1" w:line="300" w:lineRule="auto"/>
                    <w:ind w:left="518" w:right="19" w:firstLine="478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Assam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Bihar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Chhattisgarh</w:t>
                  </w:r>
                </w:p>
                <w:p w:rsidR="00DA3F9E" w:rsidRDefault="000A50E0">
                  <w:pPr>
                    <w:spacing w:before="2" w:line="300" w:lineRule="auto"/>
                    <w:ind w:left="863" w:right="19" w:firstLine="343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Goa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Gujarat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Haryana</w:t>
                  </w:r>
                </w:p>
                <w:p w:rsidR="00DA3F9E" w:rsidRDefault="000A50E0">
                  <w:pPr>
                    <w:spacing w:before="2" w:line="300" w:lineRule="auto"/>
                    <w:ind w:left="20" w:right="21" w:firstLine="59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Himachal Pradesh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Jammu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&amp;</w:t>
                  </w:r>
                  <w:r>
                    <w:rPr>
                      <w:spacing w:val="-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Kashmir</w:t>
                  </w:r>
                </w:p>
                <w:p w:rsidR="00DA3F9E" w:rsidRDefault="000A50E0">
                  <w:pPr>
                    <w:spacing w:before="2" w:line="300" w:lineRule="auto"/>
                    <w:ind w:left="718" w:right="18" w:hanging="1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Jharkhand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Karnataka</w:t>
                  </w:r>
                </w:p>
                <w:p w:rsidR="00DA3F9E" w:rsidRDefault="000A50E0">
                  <w:pPr>
                    <w:spacing w:before="1" w:line="300" w:lineRule="auto"/>
                    <w:ind w:left="201" w:right="20" w:firstLine="806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Kerala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Madhya Pradesh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Maharashtra</w:t>
                  </w:r>
                </w:p>
                <w:p w:rsidR="00DA3F9E" w:rsidRDefault="000A50E0">
                  <w:pPr>
                    <w:spacing w:before="2" w:line="300" w:lineRule="auto"/>
                    <w:ind w:left="580" w:right="19" w:firstLine="271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Manipur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Meghalaya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Mizoram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Nagaland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Odisha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Punjab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Rajasthan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Sikkim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Tamil Nadu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Telangana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Tripura</w:t>
                  </w:r>
                </w:p>
                <w:p w:rsidR="00DA3F9E" w:rsidRDefault="000A50E0">
                  <w:pPr>
                    <w:spacing w:before="8" w:line="300" w:lineRule="auto"/>
                    <w:ind w:left="550" w:right="20" w:hanging="10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Uttar Pradesh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Uttarakhand</w:t>
                  </w:r>
                </w:p>
                <w:p w:rsidR="00DA3F9E" w:rsidRDefault="000A50E0">
                  <w:pPr>
                    <w:spacing w:before="2"/>
                    <w:ind w:right="2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West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Bengal</w:t>
                  </w:r>
                </w:p>
              </w:txbxContent>
            </v:textbox>
            <w10:wrap anchorx="page"/>
          </v:shape>
        </w:pict>
      </w:r>
      <w:r w:rsidR="000A50E0">
        <w:rPr>
          <w:w w:val="99"/>
          <w:sz w:val="16"/>
        </w:rPr>
        <w:t>0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9"/>
        <w:rPr>
          <w:sz w:val="22"/>
        </w:rPr>
      </w:pPr>
    </w:p>
    <w:p w:rsidR="00DA3F9E" w:rsidRDefault="000A50E0">
      <w:pPr>
        <w:spacing w:before="93"/>
        <w:ind w:left="1417" w:right="1396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4</w:t>
      </w:r>
      <w:r>
        <w:rPr>
          <w:spacing w:val="-1"/>
          <w:sz w:val="16"/>
        </w:rPr>
        <w:t xml:space="preserve"> </w:t>
      </w:r>
      <w:r>
        <w:rPr>
          <w:sz w:val="16"/>
        </w:rPr>
        <w:t>State-wise</w:t>
      </w:r>
      <w:r>
        <w:rPr>
          <w:spacing w:val="-2"/>
          <w:sz w:val="16"/>
        </w:rPr>
        <w:t xml:space="preserve"> </w:t>
      </w:r>
      <w:r>
        <w:rPr>
          <w:sz w:val="16"/>
        </w:rPr>
        <w:t>Cognizable</w:t>
      </w:r>
      <w:r>
        <w:rPr>
          <w:spacing w:val="-2"/>
          <w:sz w:val="16"/>
        </w:rPr>
        <w:t xml:space="preserve"> </w:t>
      </w:r>
      <w:r>
        <w:rPr>
          <w:sz w:val="16"/>
        </w:rPr>
        <w:t>Crimes</w:t>
      </w:r>
      <w:r>
        <w:rPr>
          <w:spacing w:val="-2"/>
          <w:sz w:val="16"/>
        </w:rPr>
        <w:t xml:space="preserve"> </w:t>
      </w:r>
      <w:r>
        <w:rPr>
          <w:sz w:val="16"/>
        </w:rPr>
        <w:t>(IPC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SLL)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India</w:t>
      </w:r>
      <w:r>
        <w:rPr>
          <w:spacing w:val="-2"/>
          <w:sz w:val="16"/>
        </w:rPr>
        <w:t xml:space="preserve"> </w:t>
      </w:r>
      <w:r>
        <w:rPr>
          <w:sz w:val="16"/>
        </w:rPr>
        <w:t>2019</w:t>
      </w: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10"/>
        <w:rPr>
          <w:sz w:val="15"/>
        </w:rPr>
      </w:pPr>
    </w:p>
    <w:p w:rsidR="00DA3F9E" w:rsidRDefault="00DA3F9E">
      <w:pPr>
        <w:spacing w:before="94"/>
        <w:ind w:left="575"/>
        <w:rPr>
          <w:sz w:val="16"/>
        </w:rPr>
      </w:pPr>
      <w:r w:rsidRPr="00DA3F9E">
        <w:pict>
          <v:group id="_x0000_s2096" style="position:absolute;left:0;text-align:left;margin-left:110.8pt;margin-top:9.2pt;width:394.45pt;height:146.3pt;z-index:15739904;mso-position-horizontal-relative:page" coordorigin="2216,184" coordsize="7889,2926">
            <v:shape id="_x0000_s2111" style="position:absolute;left:2264;top:1339;width:7821;height:1149" coordorigin="2264,1340" coordsize="7821,1149" o:spt="100" adj="0,,0" path="m2264,2488r335,m3047,2488r4021,m3047,1914r4021,m7516,1914r2569,m2264,1340r4804,m7516,1340r2569,e" filled="f" strokecolor="#878787" strokeweight=".72pt">
              <v:stroke joinstyle="round"/>
              <v:formulas/>
              <v:path arrowok="t" o:connecttype="segments"/>
            </v:shape>
            <v:line id="_x0000_s2110" style="position:absolute" from="2264,766" to="10085,766" strokecolor="#878787" strokeweight=".72pt"/>
            <v:rect id="_x0000_s2109" style="position:absolute;left:7068;top:785;width:448;height:2278" fillcolor="#4f81bd" stroked="f"/>
            <v:line id="_x0000_s2108" style="position:absolute" from="2264,1914" to="2599,1914" strokecolor="#878787" strokeweight=".72pt"/>
            <v:shape id="_x0000_s2107" style="position:absolute;left:2599;top:1607;width:7151;height:1456" coordorigin="2599,1607" coordsize="7151,1456" o:spt="100" adj="0,,0" path="m3047,1607r-448,l2599,3063r448,l3047,1607xm4164,2514r-448,l3716,3063r448,l4164,2514xm5281,2988r-447,l4834,3063r447,l5281,2988xm6398,2937r-447,l5951,3063r447,l6398,2937xm8633,2679r-448,l8185,3063r448,l8633,2679xm9750,2684r-448,l9302,3063r448,l9750,2684xe" fillcolor="#4f81bd" stroked="f">
              <v:stroke joinstyle="round"/>
              <v:formulas/>
              <v:path arrowok="t" o:connecttype="segments"/>
            </v:shape>
            <v:line id="_x0000_s2106" style="position:absolute" from="2264,191" to="10085,191" strokecolor="#878787" strokeweight=".72pt"/>
            <v:line id="_x0000_s2105" style="position:absolute" from="2264,3063" to="2264,191" strokecolor="#878787" strokeweight=".72pt"/>
            <v:shape id="_x0000_s2104" style="position:absolute;left:2216;top:191;width:48;height:2872" coordorigin="2216,191" coordsize="48,2872" o:spt="100" adj="0,,0" path="m2216,3063r48,m2216,2488r48,m2216,1914r48,m2216,1340r48,m2216,766r48,m2216,191r48,e" filled="f" strokecolor="#878787" strokeweight=".72pt">
              <v:stroke joinstyle="round"/>
              <v:formulas/>
              <v:path arrowok="t" o:connecttype="segments"/>
            </v:shape>
            <v:shape id="_x0000_s2103" style="position:absolute;left:2264;top:3062;width:7821;height:47" coordorigin="2264,3063" coordsize="7821,47" o:spt="100" adj="0,,0" path="m2264,3063r7821,m2264,3063r,47m3382,3063r,47m4499,3063r,47m5616,3063r,47m6733,3063r,47m7850,3063r,47m8968,3063r,47m10085,3063r,47e" filled="f" strokecolor="#878787" strokeweight=".72pt">
              <v:stroke joinstyle="round"/>
              <v:formulas/>
              <v:path arrowok="t" o:connecttype="segments"/>
            </v:shape>
            <v:shape id="_x0000_s2102" type="#_x0000_t202" style="position:absolute;left:7070;top:518;width:462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1586.1</w:t>
                    </w:r>
                  </w:p>
                </w:txbxContent>
              </v:textbox>
            </v:shape>
            <v:shape id="_x0000_s2101" type="#_x0000_t202" style="position:absolute;left:2601;top:1340;width:462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1013.6</w:t>
                    </w:r>
                  </w:p>
                </w:txbxContent>
              </v:textbox>
            </v:shape>
            <v:shape id="_x0000_s2100" type="#_x0000_t202" style="position:absolute;left:3759;top:2247;width:381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381.6</w:t>
                    </w:r>
                  </w:p>
                </w:txbxContent>
              </v:textbox>
            </v:shape>
            <v:shape id="_x0000_s2099" type="#_x0000_t202" style="position:absolute;left:7515;top:2411;width:2590;height:182" filled="f" stroked="f">
              <v:textbox inset="0,0,0,0">
                <w:txbxContent>
                  <w:p w:rsidR="00DA3F9E" w:rsidRDefault="000A50E0">
                    <w:pPr>
                      <w:tabs>
                        <w:tab w:val="left" w:pos="712"/>
                        <w:tab w:val="left" w:pos="1829"/>
                        <w:tab w:val="left" w:pos="2569"/>
                      </w:tabs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trike/>
                        <w:w w:val="99"/>
                        <w:sz w:val="16"/>
                      </w:rPr>
                      <w:t xml:space="preserve"> </w:t>
                    </w:r>
                    <w:r>
                      <w:rPr>
                        <w:strike/>
                        <w:sz w:val="16"/>
                      </w:rPr>
                      <w:tab/>
                      <w:t>267.6</w:t>
                    </w:r>
                    <w:r>
                      <w:rPr>
                        <w:strike/>
                        <w:sz w:val="16"/>
                      </w:rPr>
                      <w:tab/>
                      <w:t>264.3</w:t>
                    </w:r>
                    <w:r>
                      <w:rPr>
                        <w:strike/>
                        <w:sz w:val="16"/>
                      </w:rPr>
                      <w:tab/>
                    </w:r>
                  </w:p>
                </w:txbxContent>
              </v:textbox>
            </v:shape>
            <v:shape id="_x0000_s2098" type="#_x0000_t202" style="position:absolute;left:4916;top:2720;width:301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52.2</w:t>
                    </w:r>
                  </w:p>
                </w:txbxContent>
              </v:textbox>
            </v:shape>
            <v:shape id="_x0000_s2097" type="#_x0000_t202" style="position:absolute;left:6033;top:2669;width:301;height:177" filled="f" stroked="f">
              <v:textbox inset="0,0,0,0">
                <w:txbxContent>
                  <w:p w:rsidR="00DA3F9E" w:rsidRDefault="000A50E0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87.5</w:t>
                    </w:r>
                  </w:p>
                </w:txbxContent>
              </v:textbox>
            </v:shape>
            <w10:wrap anchorx="page"/>
          </v:group>
        </w:pict>
      </w:r>
      <w:r w:rsidR="000A50E0">
        <w:rPr>
          <w:sz w:val="16"/>
        </w:rPr>
        <w:t>2000</w:t>
      </w:r>
    </w:p>
    <w:p w:rsidR="00DA3F9E" w:rsidRDefault="00DA3F9E">
      <w:pPr>
        <w:pStyle w:val="BodyText"/>
        <w:spacing w:before="9"/>
        <w:rPr>
          <w:sz w:val="25"/>
        </w:rPr>
      </w:pPr>
    </w:p>
    <w:p w:rsidR="00DA3F9E" w:rsidRDefault="000A50E0">
      <w:pPr>
        <w:spacing w:before="93"/>
        <w:ind w:left="575"/>
        <w:rPr>
          <w:sz w:val="16"/>
        </w:rPr>
      </w:pPr>
      <w:r>
        <w:rPr>
          <w:sz w:val="16"/>
        </w:rPr>
        <w:t>1600</w:t>
      </w:r>
    </w:p>
    <w:p w:rsidR="00DA3F9E" w:rsidRDefault="00DA3F9E">
      <w:pPr>
        <w:pStyle w:val="BodyText"/>
        <w:spacing w:before="10"/>
        <w:rPr>
          <w:sz w:val="25"/>
        </w:rPr>
      </w:pPr>
    </w:p>
    <w:p w:rsidR="00DA3F9E" w:rsidRDefault="000A50E0">
      <w:pPr>
        <w:spacing w:before="93"/>
        <w:ind w:left="575"/>
        <w:rPr>
          <w:sz w:val="16"/>
        </w:rPr>
      </w:pPr>
      <w:r>
        <w:rPr>
          <w:sz w:val="16"/>
        </w:rPr>
        <w:t>1200</w:t>
      </w:r>
    </w:p>
    <w:p w:rsidR="00DA3F9E" w:rsidRDefault="00DA3F9E">
      <w:pPr>
        <w:pStyle w:val="BodyText"/>
        <w:spacing w:before="10"/>
        <w:rPr>
          <w:sz w:val="25"/>
        </w:rPr>
      </w:pPr>
    </w:p>
    <w:p w:rsidR="00DA3F9E" w:rsidRDefault="000A50E0">
      <w:pPr>
        <w:spacing w:before="93"/>
        <w:ind w:left="655"/>
        <w:rPr>
          <w:sz w:val="16"/>
        </w:rPr>
      </w:pPr>
      <w:r>
        <w:rPr>
          <w:sz w:val="16"/>
        </w:rPr>
        <w:t>800</w:t>
      </w:r>
    </w:p>
    <w:p w:rsidR="00DA3F9E" w:rsidRDefault="00DA3F9E">
      <w:pPr>
        <w:pStyle w:val="BodyText"/>
        <w:spacing w:before="10"/>
        <w:rPr>
          <w:sz w:val="25"/>
        </w:rPr>
      </w:pPr>
    </w:p>
    <w:p w:rsidR="00DA3F9E" w:rsidRDefault="000A50E0">
      <w:pPr>
        <w:spacing w:before="93"/>
        <w:ind w:left="655"/>
        <w:rPr>
          <w:sz w:val="16"/>
        </w:rPr>
      </w:pPr>
      <w:r>
        <w:rPr>
          <w:sz w:val="16"/>
        </w:rPr>
        <w:t>400</w:t>
      </w:r>
    </w:p>
    <w:p w:rsidR="00DA3F9E" w:rsidRDefault="00DA3F9E">
      <w:pPr>
        <w:pStyle w:val="BodyText"/>
        <w:spacing w:before="10"/>
        <w:rPr>
          <w:sz w:val="25"/>
        </w:rPr>
      </w:pPr>
    </w:p>
    <w:p w:rsidR="00DA3F9E" w:rsidRDefault="00DA3F9E">
      <w:pPr>
        <w:rPr>
          <w:sz w:val="25"/>
        </w:rPr>
        <w:sectPr w:rsidR="00DA3F9E">
          <w:pgSz w:w="11910" w:h="16840"/>
          <w:pgMar w:top="1340" w:right="1220" w:bottom="720" w:left="1200" w:header="476" w:footer="522" w:gutter="0"/>
          <w:cols w:space="720"/>
        </w:sectPr>
      </w:pPr>
    </w:p>
    <w:p w:rsidR="00DA3F9E" w:rsidRDefault="000A50E0">
      <w:pPr>
        <w:spacing w:before="93"/>
        <w:ind w:left="815"/>
        <w:rPr>
          <w:sz w:val="16"/>
        </w:rPr>
      </w:pPr>
      <w:r>
        <w:rPr>
          <w:w w:val="99"/>
          <w:sz w:val="16"/>
        </w:rPr>
        <w:lastRenderedPageBreak/>
        <w:t>0</w:t>
      </w:r>
    </w:p>
    <w:p w:rsidR="00DA3F9E" w:rsidRDefault="000A50E0">
      <w:pPr>
        <w:tabs>
          <w:tab w:val="left" w:pos="2366"/>
          <w:tab w:val="left" w:pos="3445"/>
          <w:tab w:val="left" w:pos="4521"/>
        </w:tabs>
        <w:spacing w:before="80"/>
        <w:ind w:left="1178"/>
        <w:rPr>
          <w:sz w:val="16"/>
        </w:rPr>
      </w:pPr>
      <w:r>
        <w:rPr>
          <w:sz w:val="16"/>
        </w:rPr>
        <w:t>A&amp;</w:t>
      </w:r>
      <w:r>
        <w:rPr>
          <w:spacing w:val="-2"/>
          <w:sz w:val="16"/>
        </w:rPr>
        <w:t xml:space="preserve"> 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Islands</w:t>
      </w:r>
      <w:r>
        <w:rPr>
          <w:sz w:val="16"/>
        </w:rPr>
        <w:tab/>
        <w:t>Chandigarh</w:t>
      </w:r>
      <w:r>
        <w:rPr>
          <w:sz w:val="16"/>
        </w:rPr>
        <w:tab/>
        <w:t>D&amp;N</w:t>
      </w:r>
      <w:r>
        <w:rPr>
          <w:spacing w:val="-1"/>
          <w:sz w:val="16"/>
        </w:rPr>
        <w:t xml:space="preserve"> </w:t>
      </w:r>
      <w:r>
        <w:rPr>
          <w:sz w:val="16"/>
        </w:rPr>
        <w:t>Haveli</w:t>
      </w:r>
      <w:r>
        <w:rPr>
          <w:sz w:val="16"/>
        </w:rPr>
        <w:tab/>
        <w:t>Daman</w:t>
      </w:r>
      <w:r>
        <w:rPr>
          <w:spacing w:val="-8"/>
          <w:sz w:val="16"/>
        </w:rPr>
        <w:t xml:space="preserve"> </w:t>
      </w:r>
      <w:r>
        <w:rPr>
          <w:sz w:val="16"/>
        </w:rPr>
        <w:t>&amp;</w:t>
      </w:r>
      <w:r>
        <w:rPr>
          <w:spacing w:val="-9"/>
          <w:sz w:val="16"/>
        </w:rPr>
        <w:t xml:space="preserve"> </w:t>
      </w:r>
      <w:r>
        <w:rPr>
          <w:sz w:val="16"/>
        </w:rPr>
        <w:t>Diu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spacing w:before="150"/>
        <w:ind w:left="447"/>
        <w:rPr>
          <w:sz w:val="16"/>
        </w:rPr>
      </w:pPr>
      <w:r>
        <w:rPr>
          <w:sz w:val="16"/>
        </w:rPr>
        <w:t>Delhi</w:t>
      </w:r>
    </w:p>
    <w:p w:rsidR="00DA3F9E" w:rsidRDefault="000A50E0">
      <w:pPr>
        <w:pStyle w:val="BodyText"/>
        <w:rPr>
          <w:sz w:val="18"/>
        </w:rPr>
      </w:pPr>
      <w:r>
        <w:br w:type="column"/>
      </w:r>
    </w:p>
    <w:p w:rsidR="00DA3F9E" w:rsidRDefault="000A50E0">
      <w:pPr>
        <w:tabs>
          <w:tab w:val="left" w:pos="1648"/>
        </w:tabs>
        <w:spacing w:before="150"/>
        <w:ind w:left="460"/>
        <w:rPr>
          <w:sz w:val="16"/>
        </w:rPr>
      </w:pPr>
      <w:r>
        <w:rPr>
          <w:sz w:val="16"/>
        </w:rPr>
        <w:t>Lakshadweep</w:t>
      </w:r>
      <w:r>
        <w:rPr>
          <w:sz w:val="16"/>
        </w:rPr>
        <w:tab/>
        <w:t>Puducherry</w:t>
      </w:r>
    </w:p>
    <w:p w:rsidR="00DA3F9E" w:rsidRDefault="00DA3F9E">
      <w:pPr>
        <w:rPr>
          <w:sz w:val="16"/>
        </w:rPr>
        <w:sectPr w:rsidR="00DA3F9E">
          <w:type w:val="continuous"/>
          <w:pgSz w:w="11910" w:h="16840"/>
          <w:pgMar w:top="1340" w:right="1220" w:bottom="720" w:left="1200" w:header="720" w:footer="720" w:gutter="0"/>
          <w:cols w:num="3" w:space="720" w:equalWidth="0">
            <w:col w:w="5426" w:space="40"/>
            <w:col w:w="803" w:space="39"/>
            <w:col w:w="3182"/>
          </w:cols>
        </w:sect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5"/>
        <w:rPr>
          <w:sz w:val="19"/>
        </w:rPr>
      </w:pPr>
    </w:p>
    <w:p w:rsidR="00DA3F9E" w:rsidRDefault="000A50E0">
      <w:pPr>
        <w:ind w:left="1417" w:right="139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5</w:t>
      </w:r>
      <w:r>
        <w:rPr>
          <w:spacing w:val="-1"/>
          <w:sz w:val="16"/>
        </w:rPr>
        <w:t xml:space="preserve"> </w:t>
      </w:r>
      <w:r>
        <w:rPr>
          <w:sz w:val="16"/>
        </w:rPr>
        <w:t>Rate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Cognizable</w:t>
      </w:r>
      <w:r>
        <w:rPr>
          <w:spacing w:val="-2"/>
          <w:sz w:val="16"/>
        </w:rPr>
        <w:t xml:space="preserve"> </w:t>
      </w:r>
      <w:r>
        <w:rPr>
          <w:sz w:val="16"/>
        </w:rPr>
        <w:t>Crimes (IPC</w:t>
      </w:r>
      <w:r>
        <w:rPr>
          <w:spacing w:val="-2"/>
          <w:sz w:val="16"/>
        </w:rPr>
        <w:t xml:space="preserve"> </w:t>
      </w:r>
      <w:r>
        <w:rPr>
          <w:sz w:val="16"/>
        </w:rPr>
        <w:t>+</w:t>
      </w:r>
      <w:r>
        <w:rPr>
          <w:spacing w:val="-2"/>
          <w:sz w:val="16"/>
        </w:rPr>
        <w:t xml:space="preserve"> </w:t>
      </w:r>
      <w:r>
        <w:rPr>
          <w:sz w:val="16"/>
        </w:rPr>
        <w:t>SLL)</w:t>
      </w:r>
    </w:p>
    <w:p w:rsidR="00DA3F9E" w:rsidRDefault="00DA3F9E">
      <w:pPr>
        <w:pStyle w:val="BodyText"/>
        <w:rPr>
          <w:sz w:val="18"/>
        </w:rPr>
      </w:pPr>
    </w:p>
    <w:p w:rsidR="00DA3F9E" w:rsidRDefault="00DA3F9E">
      <w:pPr>
        <w:pStyle w:val="BodyText"/>
        <w:rPr>
          <w:sz w:val="18"/>
        </w:rPr>
      </w:pPr>
    </w:p>
    <w:p w:rsidR="00DA3F9E" w:rsidRDefault="000A50E0">
      <w:pPr>
        <w:pStyle w:val="BodyText"/>
        <w:spacing w:before="105"/>
        <w:ind w:left="240"/>
      </w:pPr>
      <w:r>
        <w:t>According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NCRB,</w:t>
      </w:r>
      <w:r>
        <w:rPr>
          <w:spacing w:val="5"/>
        </w:rPr>
        <w:t xml:space="preserve"> </w:t>
      </w:r>
      <w:r>
        <w:t>Government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India’s</w:t>
      </w:r>
      <w:r>
        <w:rPr>
          <w:spacing w:val="5"/>
        </w:rPr>
        <w:t xml:space="preserve"> </w:t>
      </w:r>
      <w:r>
        <w:t>published</w:t>
      </w:r>
      <w:r>
        <w:rPr>
          <w:spacing w:val="4"/>
        </w:rPr>
        <w:t xml:space="preserve"> </w:t>
      </w:r>
      <w:r>
        <w:t>crime</w:t>
      </w:r>
      <w:r>
        <w:rPr>
          <w:spacing w:val="6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t>2019;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observed</w:t>
      </w:r>
      <w:r>
        <w:rPr>
          <w:spacing w:val="5"/>
        </w:rPr>
        <w:t xml:space="preserve"> </w:t>
      </w:r>
      <w:r>
        <w:t>that,</w:t>
      </w:r>
    </w:p>
    <w:p w:rsidR="00DA3F9E" w:rsidRDefault="000A50E0">
      <w:pPr>
        <w:pStyle w:val="BodyText"/>
        <w:spacing w:before="42" w:line="276" w:lineRule="auto"/>
        <w:ind w:left="240"/>
      </w:pPr>
      <w:r>
        <w:t>62.6</w:t>
      </w:r>
      <w:r>
        <w:rPr>
          <w:spacing w:val="16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t>cent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cognizable</w:t>
      </w:r>
      <w:r>
        <w:rPr>
          <w:spacing w:val="14"/>
        </w:rPr>
        <w:t xml:space="preserve"> </w:t>
      </w:r>
      <w:r>
        <w:t>crimes</w:t>
      </w:r>
      <w:r>
        <w:rPr>
          <w:spacing w:val="17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associated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IPC</w:t>
      </w:r>
      <w:r>
        <w:rPr>
          <w:spacing w:val="16"/>
        </w:rPr>
        <w:t xml:space="preserve"> </w:t>
      </w:r>
      <w:r>
        <w:t>crime</w:t>
      </w:r>
      <w:r>
        <w:rPr>
          <w:spacing w:val="17"/>
        </w:rPr>
        <w:t xml:space="preserve"> </w:t>
      </w:r>
      <w:r>
        <w:t>whereas</w:t>
      </w:r>
      <w:r>
        <w:rPr>
          <w:spacing w:val="16"/>
        </w:rPr>
        <w:t xml:space="preserve"> </w:t>
      </w:r>
      <w:r>
        <w:t>37.4</w:t>
      </w:r>
      <w:r>
        <w:rPr>
          <w:spacing w:val="17"/>
        </w:rPr>
        <w:t xml:space="preserve"> </w:t>
      </w:r>
      <w:r>
        <w:t>per</w:t>
      </w:r>
      <w:r>
        <w:rPr>
          <w:spacing w:val="-57"/>
        </w:rPr>
        <w:t xml:space="preserve"> </w:t>
      </w:r>
      <w:r>
        <w:t>cent</w:t>
      </w:r>
      <w:r>
        <w:rPr>
          <w:spacing w:val="-1"/>
        </w:rPr>
        <w:t xml:space="preserve"> </w:t>
      </w:r>
      <w:r>
        <w:t>was concerned</w:t>
      </w:r>
      <w:r>
        <w:rPr>
          <w:spacing w:val="-2"/>
        </w:rPr>
        <w:t xml:space="preserve"> </w:t>
      </w:r>
      <w:r>
        <w:t>to SLL</w:t>
      </w:r>
      <w:r>
        <w:rPr>
          <w:spacing w:val="-1"/>
        </w:rPr>
        <w:t xml:space="preserve"> </w:t>
      </w:r>
      <w:r>
        <w:t>crime.</w:t>
      </w:r>
    </w:p>
    <w:p w:rsidR="00DA3F9E" w:rsidRDefault="000A50E0">
      <w:pPr>
        <w:pStyle w:val="BodyText"/>
        <w:spacing w:before="199" w:line="276" w:lineRule="auto"/>
        <w:ind w:left="240"/>
      </w:pPr>
      <w:r>
        <w:t>Data</w:t>
      </w:r>
      <w:r>
        <w:rPr>
          <w:spacing w:val="4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National</w:t>
      </w:r>
      <w:r>
        <w:rPr>
          <w:spacing w:val="3"/>
        </w:rPr>
        <w:t xml:space="preserve"> </w:t>
      </w:r>
      <w:r>
        <w:t>Crime</w:t>
      </w:r>
      <w:r>
        <w:rPr>
          <w:spacing w:val="4"/>
        </w:rPr>
        <w:t xml:space="preserve"> </w:t>
      </w:r>
      <w:r>
        <w:t>Records</w:t>
      </w:r>
      <w:r>
        <w:rPr>
          <w:spacing w:val="5"/>
        </w:rPr>
        <w:t xml:space="preserve"> </w:t>
      </w:r>
      <w:r>
        <w:t>Bureau</w:t>
      </w:r>
      <w:r>
        <w:rPr>
          <w:spacing w:val="3"/>
        </w:rPr>
        <w:t xml:space="preserve"> </w:t>
      </w:r>
      <w:r>
        <w:t>highlighted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educated</w:t>
      </w:r>
      <w:r>
        <w:rPr>
          <w:spacing w:val="2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having</w:t>
      </w:r>
      <w:r>
        <w:rPr>
          <w:spacing w:val="4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crime</w:t>
      </w:r>
      <w:r>
        <w:rPr>
          <w:spacing w:val="6"/>
        </w:rPr>
        <w:t xml:space="preserve"> </w:t>
      </w:r>
      <w:r>
        <w:t>rate</w:t>
      </w:r>
      <w:r>
        <w:rPr>
          <w:spacing w:val="7"/>
        </w:rPr>
        <w:t xml:space="preserve"> </w:t>
      </w:r>
      <w:r>
        <w:t>like,</w:t>
      </w:r>
      <w:r>
        <w:rPr>
          <w:spacing w:val="6"/>
        </w:rPr>
        <w:t xml:space="preserve"> </w:t>
      </w:r>
      <w:r>
        <w:t>Delhi</w:t>
      </w:r>
      <w:r>
        <w:rPr>
          <w:spacing w:val="7"/>
        </w:rPr>
        <w:t xml:space="preserve"> </w:t>
      </w:r>
      <w:r>
        <w:t>(1586.1),</w:t>
      </w:r>
      <w:r>
        <w:rPr>
          <w:spacing w:val="7"/>
        </w:rPr>
        <w:t xml:space="preserve"> </w:t>
      </w:r>
      <w:r>
        <w:t>A&amp;N</w:t>
      </w:r>
      <w:r>
        <w:rPr>
          <w:spacing w:val="5"/>
        </w:rPr>
        <w:t xml:space="preserve"> </w:t>
      </w:r>
      <w:r>
        <w:t>Islands</w:t>
      </w:r>
      <w:r>
        <w:rPr>
          <w:spacing w:val="7"/>
        </w:rPr>
        <w:t xml:space="preserve"> </w:t>
      </w:r>
      <w:r>
        <w:t>(1013.6),</w:t>
      </w:r>
      <w:r>
        <w:rPr>
          <w:spacing w:val="7"/>
        </w:rPr>
        <w:t xml:space="preserve"> </w:t>
      </w:r>
      <w:r>
        <w:t>Kerala</w:t>
      </w:r>
      <w:r>
        <w:rPr>
          <w:spacing w:val="6"/>
        </w:rPr>
        <w:t xml:space="preserve"> </w:t>
      </w:r>
      <w:r>
        <w:t>(1287.7),</w:t>
      </w:r>
      <w:r>
        <w:rPr>
          <w:spacing w:val="6"/>
        </w:rPr>
        <w:t xml:space="preserve"> </w:t>
      </w:r>
      <w:r>
        <w:t>Tamil</w:t>
      </w:r>
      <w:r>
        <w:rPr>
          <w:spacing w:val="7"/>
        </w:rPr>
        <w:t xml:space="preserve"> </w:t>
      </w:r>
      <w:r>
        <w:t>Nadu</w:t>
      </w:r>
      <w:r>
        <w:rPr>
          <w:spacing w:val="7"/>
        </w:rPr>
        <w:t xml:space="preserve"> </w:t>
      </w:r>
      <w:r>
        <w:t>(600.3),</w:t>
      </w:r>
    </w:p>
    <w:p w:rsidR="00DA3F9E" w:rsidRDefault="000A50E0">
      <w:pPr>
        <w:pStyle w:val="BodyText"/>
        <w:spacing w:line="276" w:lineRule="auto"/>
        <w:ind w:left="240" w:right="5"/>
      </w:pPr>
      <w:r>
        <w:t>Gujrat</w:t>
      </w:r>
      <w:r>
        <w:rPr>
          <w:spacing w:val="20"/>
        </w:rPr>
        <w:t xml:space="preserve"> </w:t>
      </w:r>
      <w:r>
        <w:t>(631.6),</w:t>
      </w:r>
      <w:r>
        <w:rPr>
          <w:spacing w:val="20"/>
        </w:rPr>
        <w:t xml:space="preserve"> </w:t>
      </w:r>
      <w:r>
        <w:t>Haryana</w:t>
      </w:r>
      <w:r>
        <w:rPr>
          <w:spacing w:val="19"/>
        </w:rPr>
        <w:t xml:space="preserve"> </w:t>
      </w:r>
      <w:r>
        <w:t>(577),</w:t>
      </w:r>
      <w:r>
        <w:rPr>
          <w:spacing w:val="20"/>
        </w:rPr>
        <w:t xml:space="preserve"> </w:t>
      </w:r>
      <w:r>
        <w:t>Maharashtra</w:t>
      </w:r>
      <w:r>
        <w:rPr>
          <w:spacing w:val="20"/>
        </w:rPr>
        <w:t xml:space="preserve"> </w:t>
      </w:r>
      <w:r>
        <w:t>(415.8),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Madhya</w:t>
      </w:r>
      <w:r>
        <w:rPr>
          <w:spacing w:val="20"/>
        </w:rPr>
        <w:t xml:space="preserve"> </w:t>
      </w:r>
      <w:r>
        <w:t>Pradesh</w:t>
      </w:r>
      <w:r>
        <w:rPr>
          <w:spacing w:val="20"/>
        </w:rPr>
        <w:t xml:space="preserve"> </w:t>
      </w:r>
      <w:r>
        <w:t>(478.9)</w:t>
      </w:r>
      <w:r>
        <w:rPr>
          <w:spacing w:val="21"/>
        </w:rPr>
        <w:t xml:space="preserve"> </w:t>
      </w:r>
      <w:r>
        <w:t>(See</w:t>
      </w:r>
      <w:r>
        <w:rPr>
          <w:spacing w:val="20"/>
        </w:rPr>
        <w:t xml:space="preserve"> </w:t>
      </w:r>
      <w:r>
        <w:t>Fig.</w:t>
      </w:r>
      <w:r>
        <w:rPr>
          <w:spacing w:val="-57"/>
        </w:rPr>
        <w:t xml:space="preserve"> </w:t>
      </w:r>
      <w:r>
        <w:t>5).</w:t>
      </w:r>
      <w:r>
        <w:rPr>
          <w:spacing w:val="7"/>
        </w:rPr>
        <w:t xml:space="preserve"> </w:t>
      </w:r>
      <w:r>
        <w:t>Delhi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A&amp;N</w:t>
      </w:r>
      <w:r>
        <w:rPr>
          <w:spacing w:val="7"/>
        </w:rPr>
        <w:t xml:space="preserve"> </w:t>
      </w:r>
      <w:r>
        <w:t>Islands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educated</w:t>
      </w:r>
      <w:r>
        <w:rPr>
          <w:spacing w:val="7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union</w:t>
      </w:r>
      <w:r>
        <w:rPr>
          <w:spacing w:val="7"/>
        </w:rPr>
        <w:t xml:space="preserve"> </w:t>
      </w:r>
      <w:r>
        <w:t>territories</w:t>
      </w:r>
      <w:r>
        <w:rPr>
          <w:spacing w:val="7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literacy</w:t>
      </w:r>
      <w:r>
        <w:rPr>
          <w:spacing w:val="7"/>
        </w:rPr>
        <w:t xml:space="preserve"> </w:t>
      </w:r>
      <w:r>
        <w:t>rate</w:t>
      </w:r>
    </w:p>
    <w:p w:rsidR="00DA3F9E" w:rsidRDefault="00DA3F9E">
      <w:pPr>
        <w:spacing w:line="276" w:lineRule="auto"/>
        <w:sectPr w:rsidR="00DA3F9E">
          <w:type w:val="continuous"/>
          <w:pgSz w:w="11910" w:h="16840"/>
          <w:pgMar w:top="1340" w:right="1220" w:bottom="720" w:left="1200" w:header="720" w:footer="720" w:gutter="0"/>
          <w:cols w:space="720"/>
        </w:sectPr>
      </w:pPr>
    </w:p>
    <w:p w:rsidR="00DA3F9E" w:rsidRDefault="000A50E0">
      <w:pPr>
        <w:pStyle w:val="BodyText"/>
        <w:spacing w:before="83" w:line="276" w:lineRule="auto"/>
        <w:ind w:left="239" w:right="217"/>
        <w:jc w:val="both"/>
      </w:pPr>
      <w:r>
        <w:lastRenderedPageBreak/>
        <w:t>recorded 86.34 and 86.27 respectively. According to data report by NCRB, in 2019 rate of</w:t>
      </w:r>
      <w:r>
        <w:rPr>
          <w:spacing w:val="1"/>
        </w:rPr>
        <w:t xml:space="preserve"> </w:t>
      </w:r>
      <w:r>
        <w:t>cognizable Crimes (IPC+SLL) recorded for Delhi (1586.1) and for A&amp;N Island</w:t>
      </w:r>
      <w:r>
        <w:t>s (1013.6)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territories</w:t>
      </w:r>
      <w:r>
        <w:rPr>
          <w:spacing w:val="1"/>
        </w:rPr>
        <w:t xml:space="preserve"> </w:t>
      </w:r>
      <w:r>
        <w:t>(Fig.</w:t>
      </w:r>
      <w:r>
        <w:rPr>
          <w:spacing w:val="1"/>
        </w:rPr>
        <w:t xml:space="preserve"> </w:t>
      </w:r>
      <w:r>
        <w:t>4).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Kerala,</w:t>
      </w:r>
      <w:r>
        <w:rPr>
          <w:spacing w:val="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Nadu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Maharashtra have a literacy rate of more than 80% but at the same time, criminal cases are</w:t>
      </w:r>
      <w:r>
        <w:rPr>
          <w:spacing w:val="1"/>
        </w:rPr>
        <w:t xml:space="preserve"> </w:t>
      </w:r>
      <w:r>
        <w:t>also registered more in 2019. Therefore, taking into account the figur</w:t>
      </w:r>
      <w:r>
        <w:t>e of literacy rate and</w:t>
      </w:r>
      <w:r>
        <w:rPr>
          <w:spacing w:val="1"/>
        </w:rPr>
        <w:t xml:space="preserve"> </w:t>
      </w:r>
      <w:r>
        <w:t>crime</w:t>
      </w:r>
      <w:r>
        <w:rPr>
          <w:spacing w:val="12"/>
        </w:rPr>
        <w:t xml:space="preserve"> </w:t>
      </w:r>
      <w:r>
        <w:t>rate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states,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finds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correlation</w:t>
      </w:r>
      <w:r>
        <w:rPr>
          <w:spacing w:val="12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variables.</w:t>
      </w:r>
      <w:r>
        <w:rPr>
          <w:spacing w:val="1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a general statement. It needs to be proved at a statistically significant level. Therefore, this</w:t>
      </w:r>
      <w:r>
        <w:rPr>
          <w:spacing w:val="1"/>
        </w:rPr>
        <w:t xml:space="preserve"> </w:t>
      </w:r>
      <w:r>
        <w:t>study applies the correlation and regression analysis method for analyzing the relationship</w:t>
      </w:r>
      <w:r>
        <w:rPr>
          <w:spacing w:val="1"/>
        </w:rPr>
        <w:t xml:space="preserve"> </w:t>
      </w:r>
      <w:r>
        <w:t>between literacy rate and crime rate in India taking secondary data from NCRB Report which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 the Ministry of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Affairs.</w:t>
      </w:r>
    </w:p>
    <w:p w:rsidR="00DA3F9E" w:rsidRDefault="00DA3F9E">
      <w:pPr>
        <w:pStyle w:val="BodyText"/>
        <w:rPr>
          <w:sz w:val="26"/>
        </w:rPr>
      </w:pPr>
    </w:p>
    <w:p w:rsidR="00DA3F9E" w:rsidRDefault="00DA3F9E">
      <w:pPr>
        <w:pStyle w:val="BodyText"/>
        <w:spacing w:before="7"/>
        <w:rPr>
          <w:sz w:val="36"/>
        </w:rPr>
      </w:pPr>
    </w:p>
    <w:p w:rsidR="00DA3F9E" w:rsidRDefault="000A50E0">
      <w:pPr>
        <w:pStyle w:val="Heading1"/>
        <w:ind w:left="240" w:firstLine="0"/>
        <w:jc w:val="both"/>
      </w:pPr>
      <w:r>
        <w:t>Literacy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</w:t>
      </w:r>
    </w:p>
    <w:p w:rsidR="00DA3F9E" w:rsidRDefault="00DA3F9E">
      <w:pPr>
        <w:pStyle w:val="BodyText"/>
        <w:rPr>
          <w:b/>
          <w:sz w:val="20"/>
        </w:rPr>
      </w:pPr>
    </w:p>
    <w:p w:rsidR="00DA3F9E" w:rsidRDefault="00DA3F9E">
      <w:pPr>
        <w:pStyle w:val="BodyText"/>
        <w:rPr>
          <w:b/>
          <w:sz w:val="20"/>
        </w:rPr>
      </w:pPr>
    </w:p>
    <w:p w:rsidR="00DA3F9E" w:rsidRDefault="00DA3F9E">
      <w:pPr>
        <w:pStyle w:val="BodyText"/>
        <w:spacing w:before="6"/>
        <w:rPr>
          <w:b/>
          <w:sz w:val="19"/>
        </w:rPr>
      </w:pPr>
    </w:p>
    <w:p w:rsidR="00DA3F9E" w:rsidRDefault="00DA3F9E">
      <w:pPr>
        <w:spacing w:before="60"/>
        <w:ind w:left="579"/>
        <w:rPr>
          <w:rFonts w:ascii="Calibri"/>
          <w:sz w:val="20"/>
        </w:rPr>
      </w:pPr>
      <w:r w:rsidRPr="00DA3F9E">
        <w:pict>
          <v:group id="_x0000_s2051" style="position:absolute;left:0;text-align:left;margin-left:110.35pt;margin-top:9.3pt;width:389.7pt;height:117.9pt;z-index:15740928;mso-position-horizontal-relative:page" coordorigin="2207,186" coordsize="7794,2358">
            <v:shape id="_x0000_s2095" style="position:absolute;left:2269;top:765;width:1678;height:1146" coordorigin="2269,765" coordsize="1678,1146" o:spt="100" adj="0,,0" path="m2269,1911r81,m2455,1911r161,m2722,1911r160,m2988,1911r160,m3521,1911r159,m3787,1911r160,m3521,1339r159,m3787,1339r160,m2269,765r1411,m3787,765r160,e" filled="f" strokecolor="#878787" strokeweight=".72pt">
              <v:stroke joinstyle="round"/>
              <v:formulas/>
              <v:path arrowok="t" o:connecttype="segments"/>
            </v:shape>
            <v:rect id="_x0000_s2094" style="position:absolute;left:3680;top:444;width:107;height:2039" fillcolor="#4f81bd" stroked="f"/>
            <v:shape id="_x0000_s2093" style="position:absolute;left:4053;top:765;width:160;height:1146" coordorigin="4054,765" coordsize="160,1146" o:spt="100" adj="0,,0" path="m4054,1911r159,m4054,1339r159,m4054,765r159,e" filled="f" strokecolor="#878787" strokeweight=".72pt">
              <v:stroke joinstyle="round"/>
              <v:formulas/>
              <v:path arrowok="t" o:connecttype="segments"/>
            </v:shape>
            <v:rect id="_x0000_s2092" style="position:absolute;left:3946;top:696;width:107;height:1787" fillcolor="#4f81bd" stroked="f"/>
            <v:shape id="_x0000_s2091" style="position:absolute;left:4320;top:1338;width:1492;height:573" coordorigin="4320,1339" coordsize="1492,573" o:spt="100" adj="0,,0" path="m4320,1911r160,m4586,1911r160,m5386,1911r159,m5652,1911r160,m5386,1339r159,m5652,1339r160,e" filled="f" strokecolor="#878787" strokeweight=".72pt">
              <v:stroke joinstyle="round"/>
              <v:formulas/>
              <v:path arrowok="t" o:connecttype="segments"/>
            </v:shape>
            <v:shape id="_x0000_s2090" style="position:absolute;left:4586;top:761;width:959;height:8" coordorigin="4586,762" coordsize="959,8" o:spt="100" adj="0,,0" path="m4586,769r959,m4586,762r959,e" filled="f" strokecolor="#878787" strokeweight=".36pt">
              <v:stroke joinstyle="round"/>
              <v:formulas/>
              <v:path arrowok="t" o:connecttype="segments"/>
            </v:shape>
            <v:line id="_x0000_s2089" style="position:absolute" from="5652,765" to="6078,765" strokecolor="#878787" strokeweight=".72pt"/>
            <v:rect id="_x0000_s2088" style="position:absolute;left:5545;top:330;width:107;height:2153" fillcolor="#4f81bd" stroked="f"/>
            <v:shape id="_x0000_s2087" style="position:absolute;left:4320;top:765;width:426;height:574" coordorigin="4320,765" coordsize="426,574" o:spt="100" adj="0,,0" path="m4320,1339r160,m4586,1339r160,m4320,765r160,e" filled="f" strokecolor="#878787" strokeweight=".72pt">
              <v:stroke joinstyle="round"/>
              <v:formulas/>
              <v:path arrowok="t" o:connecttype="segments"/>
            </v:shape>
            <v:rect id="_x0000_s2086" style="position:absolute;left:4479;top:582;width:107;height:1901" fillcolor="#4f81bd" stroked="f"/>
            <v:shape id="_x0000_s2085" style="position:absolute;left:5918;top:765;width:426;height:1146" coordorigin="5918,765" coordsize="426,1146" o:spt="100" adj="0,,0" path="m5918,1911r160,m6185,1911r159,m5918,1339r160,m6185,1339r159,m6185,765r159,e" filled="f" strokecolor="#878787" strokeweight=".72pt">
              <v:stroke joinstyle="round"/>
              <v:formulas/>
              <v:path arrowok="t" o:connecttype="segments"/>
            </v:shape>
            <v:rect id="_x0000_s2084" style="position:absolute;left:6078;top:605;width:107;height:1879" fillcolor="#4f81bd" stroked="f"/>
            <v:shape id="_x0000_s2083" style="position:absolute;left:6451;top:765;width:693;height:1146" coordorigin="6451,765" coordsize="693,1146" o:spt="100" adj="0,,0" path="m6451,1911r160,m6718,1911r159,m6984,1911r160,m6718,1339r159,m6984,1339r160,m6451,765r426,m6984,765r160,e" filled="f" strokecolor="#878787" strokeweight=".72pt">
              <v:stroke joinstyle="round"/>
              <v:formulas/>
              <v:path arrowok="t" o:connecttype="segments"/>
            </v:shape>
            <v:rect id="_x0000_s2082" style="position:absolute;left:6877;top:399;width:107;height:2085" fillcolor="#4f81bd" stroked="f"/>
            <v:shape id="_x0000_s2081" style="position:absolute;left:7250;top:765;width:426;height:1146" coordorigin="7250,765" coordsize="426,1146" o:spt="100" adj="0,,0" path="m7250,1911r160,m7250,1339r160,m7250,765r426,e" filled="f" strokecolor="#878787" strokeweight=".72pt">
              <v:stroke joinstyle="round"/>
              <v:formulas/>
              <v:path arrowok="t" o:connecttype="segments"/>
            </v:shape>
            <v:rect id="_x0000_s2080" style="position:absolute;left:7143;top:651;width:107;height:1833" fillcolor="#4f81bd" stroked="f"/>
            <v:line id="_x0000_s2079" style="position:absolute" from="6451,1339" to="6611,1339" strokecolor="#878787" strokeweight=".72pt"/>
            <v:rect id="_x0000_s2078" style="position:absolute;left:6344;top:719;width:107;height:1764" fillcolor="#4f81bd" stroked="f"/>
            <v:shape id="_x0000_s2077" style="position:absolute;left:7516;top:765;width:959;height:1146" coordorigin="7517,765" coordsize="959,1146" o:spt="100" adj="0,,0" path="m7517,1911r159,m7783,1911r160,m8050,1911r159,m8316,1911r160,m8050,1339r159,m8316,1339r160,m7783,765r426,m8316,765r160,e" filled="f" strokecolor="#878787" strokeweight=".72pt">
              <v:stroke joinstyle="round"/>
              <v:formulas/>
              <v:path arrowok="t" o:connecttype="segments"/>
            </v:shape>
            <v:rect id="_x0000_s2076" style="position:absolute;left:8209;top:628;width:107;height:1856" fillcolor="#4f81bd" stroked="f"/>
            <v:shape id="_x0000_s2075" style="position:absolute;left:8582;top:765;width:959;height:1146" coordorigin="8582,765" coordsize="959,1146" o:spt="100" adj="0,,0" path="m8582,1911r160,m8849,1911r159,m9115,1911r160,m8849,1339r159,m9115,1339r160,m8582,765r426,m9115,765r426,e" filled="f" strokecolor="#878787" strokeweight=".72pt">
              <v:stroke joinstyle="round"/>
              <v:formulas/>
              <v:path arrowok="t" o:connecttype="segments"/>
            </v:shape>
            <v:rect id="_x0000_s2074" style="position:absolute;left:9008;top:490;width:107;height:1994" fillcolor="#4f81bd" stroked="f"/>
            <v:line id="_x0000_s2073" style="position:absolute" from="8582,1339" to="8742,1339" strokecolor="#878787" strokeweight=".72pt"/>
            <v:rect id="_x0000_s2072" style="position:absolute;left:8475;top:651;width:107;height:1833" fillcolor="#4f81bd" stroked="f"/>
            <v:shape id="_x0000_s2071" style="position:absolute;left:9380;top:765;width:428;height:1146" coordorigin="9380,765" coordsize="428,1146" o:spt="100" adj="0,,0" path="m9380,1911r161,m9647,1911r161,m9380,1339r161,m9647,1339r161,m9647,765r161,e" filled="f" strokecolor="#878787" strokeweight=".72pt">
              <v:stroke joinstyle="round"/>
              <v:formulas/>
              <v:path arrowok="t" o:connecttype="segments"/>
            </v:shape>
            <v:rect id="_x0000_s2070" style="position:absolute;left:9541;top:673;width:106;height:1810" fillcolor="#4f81bd" stroked="f"/>
            <v:shape id="_x0000_s2069" style="position:absolute;left:9913;top:765;width:81;height:1146" coordorigin="9913,765" coordsize="81,1146" o:spt="100" adj="0,,0" path="m9913,1911r81,m9913,1339r81,m9913,765r81,e" filled="f" strokecolor="#878787" strokeweight=".72pt">
              <v:stroke joinstyle="round"/>
              <v:formulas/>
              <v:path arrowok="t" o:connecttype="segments"/>
            </v:shape>
            <v:rect id="_x0000_s2068" style="position:absolute;left:9807;top:742;width:106;height:1742" fillcolor="#4f81bd" stroked="f"/>
            <v:shape id="_x0000_s2067" style="position:absolute;left:7516;top:1338;width:426;height:2" coordorigin="7517,1339" coordsize="426,0" o:spt="100" adj="0,,0" path="m7517,1339r159,m7783,1339r160,e" filled="f" strokecolor="#878787" strokeweight=".72pt">
              <v:stroke joinstyle="round"/>
              <v:formulas/>
              <v:path arrowok="t" o:connecttype="segments"/>
            </v:shape>
            <v:shape id="_x0000_s2066" style="position:absolute;left:4213;top:742;width:3570;height:1742" coordorigin="4213,742" coordsize="3570,1742" o:spt="100" adj="0,,0" path="m4320,742r-107,l4213,2484r107,l4320,742xm7783,742r-107,l7676,2484r107,l7783,742xe" fillcolor="#4f81bd" stroked="f">
              <v:stroke joinstyle="round"/>
              <v:formulas/>
              <v:path arrowok="t" o:connecttype="segments"/>
            </v:shape>
            <v:shape id="_x0000_s2065" style="position:absolute;left:5119;top:1338;width:160;height:573" coordorigin="5119,1339" coordsize="160,573" o:spt="100" adj="0,,0" path="m5119,1911r160,m5119,1339r160,e" filled="f" strokecolor="#878787" strokeweight=".72pt">
              <v:stroke joinstyle="round"/>
              <v:formulas/>
              <v:path arrowok="t" o:connecttype="segments"/>
            </v:shape>
            <v:shape id="_x0000_s2064" style="position:absolute;left:5278;top:765;width:2238;height:1719" coordorigin="5279,765" coordsize="2238,1719" o:spt="100" adj="0,,0" path="m5386,765r-107,l5279,2484r107,l5386,765xm6718,788r-107,l6611,2484r107,l6718,788xm7517,811r-107,l7410,2484r107,l7517,811xe" fillcolor="#4f81bd" stroked="f">
              <v:stroke joinstyle="round"/>
              <v:formulas/>
              <v:path arrowok="t" o:connecttype="segments"/>
            </v:shape>
            <v:shape id="_x0000_s2063" style="position:absolute;left:2721;top:1338;width:426;height:2" coordorigin="2722,1339" coordsize="426,0" o:spt="100" adj="0,,0" path="m2722,1339r160,m2988,1339r160,e" filled="f" strokecolor="#878787" strokeweight=".72pt">
              <v:stroke joinstyle="round"/>
              <v:formulas/>
              <v:path arrowok="t" o:connecttype="segments"/>
            </v:shape>
            <v:rect id="_x0000_s2062" style="position:absolute;left:2882;top:834;width:106;height:1649" fillcolor="#4f81bd" stroked="f"/>
            <v:shape id="_x0000_s2061" style="position:absolute;left:3254;top:1338;width:160;height:573" coordorigin="3254,1339" coordsize="160,573" o:spt="100" adj="0,,0" path="m3254,1911r160,m3254,1339r160,e" filled="f" strokecolor="#878787" strokeweight=".72pt">
              <v:stroke joinstyle="round"/>
              <v:formulas/>
              <v:path arrowok="t" o:connecttype="segments"/>
            </v:shape>
            <v:shape id="_x0000_s2060" style="position:absolute;left:3414;top:880;width:5967;height:1604" coordorigin="3414,880" coordsize="5967,1604" o:spt="100" adj="0,,0" path="m3521,880r-107,l3414,2484r107,l3521,880xm5918,903r-106,l5812,2484r106,l5918,903xm8849,949r-107,l8742,2484r107,l8849,949xm9380,926r-105,l9275,2484r105,l9380,926xe" fillcolor="#4f81bd" stroked="f">
              <v:stroke joinstyle="round"/>
              <v:formulas/>
              <v:path arrowok="t" o:connecttype="segments"/>
            </v:shape>
            <v:shape id="_x0000_s2059" style="position:absolute;left:4852;top:1338;width:160;height:573" coordorigin="4853,1339" coordsize="160,573" o:spt="100" adj="0,,0" path="m4853,1911r159,m4853,1339r159,e" filled="f" strokecolor="#878787" strokeweight=".72pt">
              <v:stroke joinstyle="round"/>
              <v:formulas/>
              <v:path arrowok="t" o:connecttype="segments"/>
            </v:shape>
            <v:rect id="_x0000_s2058" style="position:absolute;left:4746;top:948;width:107;height:1535" fillcolor="#4f81bd" stroked="f"/>
            <v:shape id="_x0000_s2057" style="position:absolute;left:2269;top:1338;width:347;height:2" coordorigin="2269,1339" coordsize="347,0" o:spt="100" adj="0,,0" path="m2269,1339r81,m2455,1339r161,e" filled="f" strokecolor="#878787" strokeweight=".72pt">
              <v:stroke joinstyle="round"/>
              <v:formulas/>
              <v:path arrowok="t" o:connecttype="segments"/>
            </v:shape>
            <v:shape id="_x0000_s2056" style="position:absolute;left:2349;top:948;width:5700;height:1535" coordorigin="2350,949" coordsize="5700,1535" o:spt="100" adj="0,,0" path="m2455,949r-105,l2350,2484r105,l2455,949xm2722,994r-106,l2616,2484r106,l2722,994xm3254,1063r-106,l3148,2484r106,l3254,1063xm5119,972r-107,l5012,2484r107,l5119,972xm8050,972r-107,l7943,2484r107,l8050,972xe" fillcolor="#4f81bd" stroked="f">
              <v:stroke joinstyle="round"/>
              <v:formulas/>
              <v:path arrowok="t" o:connecttype="segments"/>
            </v:shape>
            <v:line id="_x0000_s2055" style="position:absolute" from="2269,193" to="9994,193" strokecolor="#878787" strokeweight=".72pt"/>
            <v:line id="_x0000_s2054" style="position:absolute" from="2269,2484" to="2269,193" strokecolor="#878787" strokeweight=".72pt"/>
            <v:shape id="_x0000_s2053" style="position:absolute;left:2206;top:192;width:63;height:2291" coordorigin="2207,193" coordsize="63,2291" o:spt="100" adj="0,,0" path="m2207,2484r62,m2207,1911r62,m2207,1339r62,m2207,765r62,m2207,193r62,e" filled="f" strokecolor="#878787" strokeweight=".72pt">
              <v:stroke joinstyle="round"/>
              <v:formulas/>
              <v:path arrowok="t" o:connecttype="segments"/>
            </v:shape>
            <v:shape id="_x0000_s2052" style="position:absolute;left:2269;top:2483;width:7725;height:60" coordorigin="2269,2484" coordsize="7725,60" o:spt="100" adj="0,,0" path="m2269,2484r7725,m2269,2484r,60m2536,2484r,60m2802,2484r,60m3068,2484r,60m3335,2484r,60m3601,2484r,60m3868,2484r,60m4134,2484r,60m4400,2484r,60m4667,2484r,60m4933,2484r,60m5200,2484r,60m5466,2484r,60m5732,2484r,60m5999,2484r,60m6264,2484r,60m6530,2484r,60m6797,2484r,60m7063,2484r,60m7330,2484r,60m7596,2484r,60m7862,2484r,60m8129,2484r,60m8395,2484r,60m8662,2484r,60m8928,2484r,60m9194,2484r,60m9461,2484r,60m9727,2484r,60m9994,2484r,60e" filled="f" strokecolor="#878787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0A50E0">
        <w:rPr>
          <w:rFonts w:ascii="Calibri"/>
          <w:sz w:val="20"/>
        </w:rPr>
        <w:t>100</w:t>
      </w:r>
    </w:p>
    <w:p w:rsidR="00DA3F9E" w:rsidRDefault="00DA3F9E">
      <w:pPr>
        <w:pStyle w:val="BodyText"/>
        <w:rPr>
          <w:rFonts w:ascii="Calibri"/>
          <w:sz w:val="22"/>
        </w:rPr>
      </w:pPr>
    </w:p>
    <w:p w:rsidR="00DA3F9E" w:rsidRDefault="000A50E0">
      <w:pPr>
        <w:spacing w:before="60"/>
        <w:ind w:left="680"/>
        <w:rPr>
          <w:rFonts w:ascii="Calibri"/>
          <w:sz w:val="20"/>
        </w:rPr>
      </w:pPr>
      <w:r>
        <w:rPr>
          <w:rFonts w:ascii="Calibri"/>
          <w:sz w:val="20"/>
        </w:rPr>
        <w:t>75</w:t>
      </w:r>
    </w:p>
    <w:p w:rsidR="00DA3F9E" w:rsidRDefault="00DA3F9E">
      <w:pPr>
        <w:pStyle w:val="BodyText"/>
        <w:rPr>
          <w:rFonts w:ascii="Calibri"/>
          <w:sz w:val="22"/>
        </w:rPr>
      </w:pPr>
    </w:p>
    <w:p w:rsidR="00DA3F9E" w:rsidRDefault="000A50E0">
      <w:pPr>
        <w:spacing w:before="60"/>
        <w:ind w:left="680"/>
        <w:rPr>
          <w:rFonts w:ascii="Calibri"/>
          <w:sz w:val="20"/>
        </w:rPr>
      </w:pPr>
      <w:r>
        <w:rPr>
          <w:rFonts w:ascii="Calibri"/>
          <w:sz w:val="20"/>
        </w:rPr>
        <w:t>50</w:t>
      </w:r>
    </w:p>
    <w:p w:rsidR="00DA3F9E" w:rsidRDefault="00DA3F9E">
      <w:pPr>
        <w:pStyle w:val="BodyText"/>
        <w:rPr>
          <w:rFonts w:ascii="Calibri"/>
          <w:sz w:val="22"/>
        </w:rPr>
      </w:pPr>
    </w:p>
    <w:p w:rsidR="00DA3F9E" w:rsidRDefault="000A50E0">
      <w:pPr>
        <w:spacing w:before="60"/>
        <w:ind w:left="680"/>
        <w:rPr>
          <w:rFonts w:ascii="Calibri"/>
          <w:sz w:val="20"/>
        </w:rPr>
      </w:pPr>
      <w:r>
        <w:rPr>
          <w:rFonts w:ascii="Calibri"/>
          <w:sz w:val="20"/>
        </w:rPr>
        <w:t>25</w:t>
      </w:r>
    </w:p>
    <w:p w:rsidR="00DA3F9E" w:rsidRDefault="00DA3F9E">
      <w:pPr>
        <w:pStyle w:val="BodyText"/>
        <w:rPr>
          <w:rFonts w:ascii="Calibri"/>
          <w:sz w:val="22"/>
        </w:rPr>
      </w:pPr>
    </w:p>
    <w:p w:rsidR="00DA3F9E" w:rsidRDefault="00DA3F9E">
      <w:pPr>
        <w:spacing w:before="60"/>
        <w:ind w:left="782"/>
        <w:rPr>
          <w:rFonts w:ascii="Calibri"/>
          <w:sz w:val="20"/>
        </w:rPr>
      </w:pPr>
      <w:r w:rsidRPr="00DA3F9E">
        <w:pict>
          <v:shape id="_x0000_s2050" type="#_x0000_t202" style="position:absolute;left:0;text-align:left;margin-left:113.85pt;margin-top:7.6pt;width:386pt;height:87.9pt;z-index:15741440;mso-position-horizontal-relative:page" filled="f" stroked="f">
            <v:textbox style="layout-flow:vertical;mso-layout-flow-alt:bottom-to-top" inset="0,0,0,0">
              <w:txbxContent>
                <w:p w:rsidR="00DA3F9E" w:rsidRDefault="000A50E0">
                  <w:pPr>
                    <w:spacing w:before="12" w:line="278" w:lineRule="auto"/>
                    <w:ind w:left="20" w:right="218" w:firstLine="233"/>
                    <w:jc w:val="right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 xml:space="preserve">Andhra </w:t>
                  </w:r>
                  <w:r>
                    <w:rPr>
                      <w:sz w:val="20"/>
                    </w:rPr>
                    <w:t>Pradesh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Arunachal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Pradesh</w:t>
                  </w:r>
                </w:p>
                <w:p w:rsidR="00DA3F9E" w:rsidRDefault="000A50E0">
                  <w:pPr>
                    <w:spacing w:line="278" w:lineRule="auto"/>
                    <w:ind w:left="514" w:right="217" w:firstLine="478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Assam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Bihar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Chhattisgarh</w:t>
                  </w:r>
                </w:p>
                <w:p w:rsidR="00DA3F9E" w:rsidRDefault="000A50E0">
                  <w:pPr>
                    <w:spacing w:line="278" w:lineRule="auto"/>
                    <w:ind w:left="859" w:right="216" w:firstLine="343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Goa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Gujarat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Haryana</w:t>
                  </w:r>
                </w:p>
                <w:p w:rsidR="00DA3F9E" w:rsidRDefault="000A50E0">
                  <w:pPr>
                    <w:spacing w:line="229" w:lineRule="exact"/>
                    <w:ind w:left="75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Himachal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Pradesh</w:t>
                  </w:r>
                </w:p>
                <w:p w:rsidR="00DA3F9E" w:rsidRDefault="000A50E0">
                  <w:pPr>
                    <w:spacing w:before="34" w:line="278" w:lineRule="auto"/>
                    <w:ind w:left="713" w:firstLine="41"/>
                    <w:rPr>
                      <w:sz w:val="20"/>
                    </w:rPr>
                  </w:pPr>
                  <w:r>
                    <w:rPr>
                      <w:sz w:val="20"/>
                    </w:rPr>
                    <w:t>Jammu &amp;…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Jharkhand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Karnataka</w:t>
                  </w:r>
                </w:p>
                <w:p w:rsidR="00DA3F9E" w:rsidRDefault="000A50E0">
                  <w:pPr>
                    <w:spacing w:line="278" w:lineRule="auto"/>
                    <w:ind w:left="197" w:right="217" w:firstLine="806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Kerala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Madhya Pradesh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Maharashtra</w:t>
                  </w:r>
                </w:p>
                <w:p w:rsidR="00DA3F9E" w:rsidRDefault="000A50E0">
                  <w:pPr>
                    <w:spacing w:line="278" w:lineRule="auto"/>
                    <w:ind w:left="576" w:right="216" w:firstLine="271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Manipur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Meghalaya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Mizoram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Nagaland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Odisha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Punjab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Rajasthan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Sikkim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Tamil Nadu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Telangana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Tripura</w:t>
                  </w:r>
                </w:p>
                <w:p w:rsidR="00DA3F9E" w:rsidRDefault="000A50E0">
                  <w:pPr>
                    <w:spacing w:line="278" w:lineRule="auto"/>
                    <w:ind w:left="510" w:right="217" w:hanging="69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Uttar Pradesh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Uttarakhand</w:t>
                  </w:r>
                  <w:r>
                    <w:rPr>
                      <w:spacing w:val="-48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West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pacing w:val="-1"/>
                      <w:sz w:val="20"/>
                    </w:rPr>
                    <w:t>Bengal</w:t>
                  </w:r>
                </w:p>
              </w:txbxContent>
            </v:textbox>
            <w10:wrap anchorx="page"/>
          </v:shape>
        </w:pict>
      </w:r>
      <w:r w:rsidR="000A50E0">
        <w:rPr>
          <w:rFonts w:ascii="Calibri"/>
          <w:sz w:val="20"/>
        </w:rPr>
        <w:t>0</w:t>
      </w:r>
    </w:p>
    <w:p w:rsidR="00DA3F9E" w:rsidRDefault="00DA3F9E">
      <w:pPr>
        <w:pStyle w:val="BodyText"/>
        <w:rPr>
          <w:rFonts w:ascii="Calibri"/>
          <w:sz w:val="20"/>
        </w:rPr>
      </w:pPr>
    </w:p>
    <w:p w:rsidR="00DA3F9E" w:rsidRDefault="00DA3F9E">
      <w:pPr>
        <w:pStyle w:val="BodyText"/>
        <w:rPr>
          <w:rFonts w:ascii="Calibri"/>
          <w:sz w:val="20"/>
        </w:rPr>
      </w:pPr>
    </w:p>
    <w:p w:rsidR="00DA3F9E" w:rsidRDefault="00DA3F9E">
      <w:pPr>
        <w:pStyle w:val="BodyText"/>
        <w:rPr>
          <w:rFonts w:ascii="Calibri"/>
          <w:sz w:val="20"/>
        </w:rPr>
      </w:pPr>
    </w:p>
    <w:p w:rsidR="00DA3F9E" w:rsidRDefault="00DA3F9E">
      <w:pPr>
        <w:pStyle w:val="BodyText"/>
        <w:rPr>
          <w:rFonts w:ascii="Calibri"/>
          <w:sz w:val="20"/>
        </w:rPr>
      </w:pPr>
    </w:p>
    <w:p w:rsidR="00DA3F9E" w:rsidRDefault="00DA3F9E">
      <w:pPr>
        <w:pStyle w:val="BodyText"/>
        <w:rPr>
          <w:rFonts w:ascii="Calibri"/>
          <w:sz w:val="20"/>
        </w:rPr>
      </w:pPr>
    </w:p>
    <w:p w:rsidR="00DA3F9E" w:rsidRDefault="00DA3F9E">
      <w:pPr>
        <w:pStyle w:val="BodyText"/>
        <w:rPr>
          <w:rFonts w:ascii="Calibri"/>
          <w:sz w:val="20"/>
        </w:rPr>
      </w:pPr>
    </w:p>
    <w:p w:rsidR="00DA3F9E" w:rsidRDefault="00DA3F9E">
      <w:pPr>
        <w:pStyle w:val="BodyText"/>
        <w:spacing w:before="10"/>
        <w:rPr>
          <w:rFonts w:ascii="Calibri"/>
          <w:sz w:val="19"/>
        </w:rPr>
      </w:pPr>
    </w:p>
    <w:p w:rsidR="00DA3F9E" w:rsidRDefault="000A50E0">
      <w:pPr>
        <w:pStyle w:val="BodyText"/>
        <w:ind w:left="1417" w:right="1396"/>
        <w:jc w:val="center"/>
      </w:pPr>
      <w:r>
        <w:t>Fig.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Rate</w:t>
      </w:r>
    </w:p>
    <w:p w:rsidR="00DA3F9E" w:rsidRDefault="00DA3F9E">
      <w:pPr>
        <w:pStyle w:val="BodyText"/>
        <w:rPr>
          <w:sz w:val="26"/>
        </w:rPr>
      </w:pPr>
    </w:p>
    <w:p w:rsidR="00DA3F9E" w:rsidRDefault="000A50E0">
      <w:pPr>
        <w:pStyle w:val="BodyText"/>
        <w:spacing w:before="219" w:line="276" w:lineRule="auto"/>
        <w:ind w:left="240" w:right="218"/>
        <w:jc w:val="both"/>
      </w:pPr>
      <w:r>
        <w:t>Fig. 6 represents state wise literacy rate in India. It is clearly observed that Kerala state is</w:t>
      </w:r>
      <w:r>
        <w:rPr>
          <w:spacing w:val="1"/>
        </w:rPr>
        <w:t xml:space="preserve"> </w:t>
      </w:r>
      <w:r>
        <w:t>having highest literacy rate then followed by Mizoram, Goa, Tripura, Himachal Pradesh and</w:t>
      </w:r>
      <w:r>
        <w:rPr>
          <w:spacing w:val="1"/>
        </w:rPr>
        <w:t xml:space="preserve"> </w:t>
      </w:r>
      <w:r>
        <w:t>Maharashtra.</w:t>
      </w:r>
    </w:p>
    <w:p w:rsidR="00DA3F9E" w:rsidRDefault="00DA3F9E">
      <w:pPr>
        <w:pStyle w:val="BodyText"/>
        <w:rPr>
          <w:sz w:val="26"/>
        </w:rPr>
      </w:pPr>
    </w:p>
    <w:p w:rsidR="00DA3F9E" w:rsidRDefault="000A50E0">
      <w:pPr>
        <w:pStyle w:val="Heading1"/>
        <w:numPr>
          <w:ilvl w:val="0"/>
          <w:numId w:val="2"/>
        </w:numPr>
        <w:tabs>
          <w:tab w:val="left" w:pos="960"/>
        </w:tabs>
        <w:spacing w:before="222"/>
      </w:pPr>
      <w:r>
        <w:t>Results:</w:t>
      </w:r>
    </w:p>
    <w:p w:rsidR="00DA3F9E" w:rsidRDefault="00DA3F9E">
      <w:pPr>
        <w:pStyle w:val="BodyText"/>
        <w:spacing w:before="10"/>
        <w:rPr>
          <w:b/>
          <w:sz w:val="30"/>
        </w:rPr>
      </w:pPr>
    </w:p>
    <w:p w:rsidR="00DA3F9E" w:rsidRDefault="000A50E0">
      <w:pPr>
        <w:spacing w:after="37"/>
        <w:ind w:left="1417" w:right="1398"/>
        <w:jc w:val="center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Summary</w:t>
      </w:r>
    </w:p>
    <w:tbl>
      <w:tblPr>
        <w:tblW w:w="0" w:type="auto"/>
        <w:tblInd w:w="73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578"/>
        <w:gridCol w:w="673"/>
        <w:gridCol w:w="868"/>
        <w:gridCol w:w="1433"/>
      </w:tblGrid>
      <w:tr w:rsidR="00DA3F9E">
        <w:trPr>
          <w:trHeight w:val="460"/>
        </w:trPr>
        <w:tc>
          <w:tcPr>
            <w:tcW w:w="4499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578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27" w:lineRule="exact"/>
              <w:ind w:left="118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673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before="20" w:line="120" w:lineRule="auto"/>
              <w:ind w:left="108"/>
              <w:rPr>
                <w:sz w:val="13"/>
              </w:rPr>
            </w:pPr>
            <w:r>
              <w:rPr>
                <w:position w:val="-8"/>
                <w:sz w:val="20"/>
              </w:rPr>
              <w:t>R</w:t>
            </w:r>
            <w:r>
              <w:rPr>
                <w:sz w:val="13"/>
              </w:rPr>
              <w:t>2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27" w:lineRule="exact"/>
              <w:ind w:left="124" w:right="108"/>
              <w:jc w:val="center"/>
              <w:rPr>
                <w:sz w:val="20"/>
              </w:rPr>
            </w:pPr>
            <w:r>
              <w:rPr>
                <w:sz w:val="20"/>
              </w:rPr>
              <w:t>Adj.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27" w:lineRule="exact"/>
              <w:ind w:left="128"/>
              <w:rPr>
                <w:sz w:val="20"/>
              </w:rPr>
            </w:pPr>
            <w:r>
              <w:rPr>
                <w:sz w:val="20"/>
              </w:rPr>
              <w:t>Std.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A3F9E" w:rsidRDefault="000A50E0">
            <w:pPr>
              <w:pStyle w:val="TableParagraph"/>
              <w:spacing w:line="213" w:lineRule="exact"/>
              <w:ind w:left="17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Estimates</w:t>
            </w:r>
          </w:p>
        </w:tc>
      </w:tr>
      <w:tr w:rsidR="00DA3F9E">
        <w:trPr>
          <w:trHeight w:val="230"/>
        </w:trPr>
        <w:tc>
          <w:tcPr>
            <w:tcW w:w="4499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Literacy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(IPC)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18"/>
              <w:rPr>
                <w:sz w:val="20"/>
              </w:rPr>
            </w:pPr>
            <w:r>
              <w:rPr>
                <w:sz w:val="20"/>
              </w:rPr>
              <w:t>.405</w:t>
            </w:r>
          </w:p>
        </w:tc>
        <w:tc>
          <w:tcPr>
            <w:tcW w:w="673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.164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24" w:right="69"/>
              <w:jc w:val="center"/>
              <w:rPr>
                <w:sz w:val="20"/>
              </w:rPr>
            </w:pPr>
            <w:r>
              <w:rPr>
                <w:sz w:val="20"/>
              </w:rPr>
              <w:t>.133</w:t>
            </w:r>
          </w:p>
        </w:tc>
        <w:tc>
          <w:tcPr>
            <w:tcW w:w="1433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282" w:right="261"/>
              <w:jc w:val="center"/>
              <w:rPr>
                <w:sz w:val="20"/>
              </w:rPr>
            </w:pPr>
            <w:r>
              <w:rPr>
                <w:sz w:val="20"/>
              </w:rPr>
              <w:t>151.40324</w:t>
            </w:r>
          </w:p>
        </w:tc>
      </w:tr>
      <w:tr w:rsidR="00DA3F9E">
        <w:trPr>
          <w:trHeight w:val="229"/>
        </w:trPr>
        <w:tc>
          <w:tcPr>
            <w:tcW w:w="4499" w:type="dxa"/>
          </w:tcPr>
          <w:p w:rsidR="00DA3F9E" w:rsidRDefault="000A50E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Literacy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(SLL)</w:t>
            </w:r>
          </w:p>
        </w:tc>
        <w:tc>
          <w:tcPr>
            <w:tcW w:w="578" w:type="dxa"/>
          </w:tcPr>
          <w:p w:rsidR="00DA3F9E" w:rsidRDefault="000A50E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.331</w:t>
            </w:r>
          </w:p>
        </w:tc>
        <w:tc>
          <w:tcPr>
            <w:tcW w:w="673" w:type="dxa"/>
          </w:tcPr>
          <w:p w:rsidR="00DA3F9E" w:rsidRDefault="000A50E0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.110</w:t>
            </w:r>
          </w:p>
        </w:tc>
        <w:tc>
          <w:tcPr>
            <w:tcW w:w="868" w:type="dxa"/>
          </w:tcPr>
          <w:p w:rsidR="00DA3F9E" w:rsidRDefault="000A50E0">
            <w:pPr>
              <w:pStyle w:val="TableParagraph"/>
              <w:ind w:left="124" w:right="69"/>
              <w:jc w:val="center"/>
              <w:rPr>
                <w:sz w:val="20"/>
              </w:rPr>
            </w:pPr>
            <w:r>
              <w:rPr>
                <w:sz w:val="20"/>
              </w:rPr>
              <w:t>.084</w:t>
            </w:r>
          </w:p>
        </w:tc>
        <w:tc>
          <w:tcPr>
            <w:tcW w:w="1433" w:type="dxa"/>
          </w:tcPr>
          <w:p w:rsidR="00DA3F9E" w:rsidRDefault="000A50E0">
            <w:pPr>
              <w:pStyle w:val="TableParagraph"/>
              <w:ind w:left="282" w:right="261"/>
              <w:jc w:val="center"/>
              <w:rPr>
                <w:sz w:val="20"/>
              </w:rPr>
            </w:pPr>
            <w:r>
              <w:rPr>
                <w:sz w:val="20"/>
              </w:rPr>
              <w:t>186.81364</w:t>
            </w:r>
          </w:p>
        </w:tc>
      </w:tr>
      <w:tr w:rsidR="00DA3F9E">
        <w:trPr>
          <w:trHeight w:val="229"/>
        </w:trPr>
        <w:tc>
          <w:tcPr>
            <w:tcW w:w="4499" w:type="dxa"/>
          </w:tcPr>
          <w:p w:rsidR="00DA3F9E" w:rsidRDefault="000A50E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Literacy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(IPCSLLR)</w:t>
            </w:r>
          </w:p>
        </w:tc>
        <w:tc>
          <w:tcPr>
            <w:tcW w:w="578" w:type="dxa"/>
          </w:tcPr>
          <w:p w:rsidR="00DA3F9E" w:rsidRDefault="000A50E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.313</w:t>
            </w:r>
          </w:p>
        </w:tc>
        <w:tc>
          <w:tcPr>
            <w:tcW w:w="673" w:type="dxa"/>
          </w:tcPr>
          <w:p w:rsidR="00DA3F9E" w:rsidRDefault="000A50E0">
            <w:pPr>
              <w:pStyle w:val="TableParagraph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.098</w:t>
            </w:r>
          </w:p>
        </w:tc>
        <w:tc>
          <w:tcPr>
            <w:tcW w:w="868" w:type="dxa"/>
          </w:tcPr>
          <w:p w:rsidR="00DA3F9E" w:rsidRDefault="000A50E0">
            <w:pPr>
              <w:pStyle w:val="TableParagraph"/>
              <w:ind w:left="124" w:right="69"/>
              <w:jc w:val="center"/>
              <w:rPr>
                <w:sz w:val="20"/>
              </w:rPr>
            </w:pPr>
            <w:r>
              <w:rPr>
                <w:sz w:val="20"/>
              </w:rPr>
              <w:t>.071</w:t>
            </w:r>
          </w:p>
        </w:tc>
        <w:tc>
          <w:tcPr>
            <w:tcW w:w="1433" w:type="dxa"/>
          </w:tcPr>
          <w:p w:rsidR="00DA3F9E" w:rsidRDefault="000A50E0">
            <w:pPr>
              <w:pStyle w:val="TableParagraph"/>
              <w:ind w:left="282" w:right="261"/>
              <w:jc w:val="center"/>
              <w:rPr>
                <w:sz w:val="20"/>
              </w:rPr>
            </w:pPr>
            <w:r>
              <w:rPr>
                <w:sz w:val="20"/>
              </w:rPr>
              <w:t>313.67468</w:t>
            </w:r>
          </w:p>
        </w:tc>
      </w:tr>
      <w:tr w:rsidR="00DA3F9E">
        <w:trPr>
          <w:trHeight w:val="229"/>
        </w:trPr>
        <w:tc>
          <w:tcPr>
            <w:tcW w:w="449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15"/>
              <w:rPr>
                <w:sz w:val="20"/>
              </w:rPr>
            </w:pPr>
            <w:r>
              <w:rPr>
                <w:sz w:val="20"/>
              </w:rPr>
              <w:t>Literacy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(CC)</w:t>
            </w:r>
          </w:p>
        </w:tc>
        <w:tc>
          <w:tcPr>
            <w:tcW w:w="578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18"/>
              <w:rPr>
                <w:sz w:val="20"/>
              </w:rPr>
            </w:pPr>
            <w:r>
              <w:rPr>
                <w:sz w:val="20"/>
              </w:rPr>
              <w:t>.422</w:t>
            </w:r>
          </w:p>
        </w:tc>
        <w:tc>
          <w:tcPr>
            <w:tcW w:w="67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right="142"/>
              <w:jc w:val="right"/>
              <w:rPr>
                <w:sz w:val="20"/>
              </w:rPr>
            </w:pPr>
            <w:r>
              <w:rPr>
                <w:sz w:val="20"/>
              </w:rPr>
              <w:t>.178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4" w:right="69"/>
              <w:jc w:val="center"/>
              <w:rPr>
                <w:sz w:val="20"/>
              </w:rPr>
            </w:pPr>
            <w:r>
              <w:rPr>
                <w:sz w:val="20"/>
              </w:rPr>
              <w:t>.154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281" w:right="261"/>
              <w:jc w:val="center"/>
              <w:rPr>
                <w:sz w:val="20"/>
              </w:rPr>
            </w:pPr>
            <w:r>
              <w:rPr>
                <w:sz w:val="20"/>
              </w:rPr>
              <w:t>29.83724</w:t>
            </w:r>
          </w:p>
        </w:tc>
      </w:tr>
    </w:tbl>
    <w:p w:rsidR="00DA3F9E" w:rsidRDefault="00DA3F9E">
      <w:pPr>
        <w:spacing w:line="209" w:lineRule="exact"/>
        <w:jc w:val="center"/>
        <w:rPr>
          <w:sz w:val="20"/>
        </w:rPr>
        <w:sectPr w:rsidR="00DA3F9E">
          <w:pgSz w:w="11910" w:h="16840"/>
          <w:pgMar w:top="1340" w:right="1220" w:bottom="720" w:left="1200" w:header="476" w:footer="522" w:gutter="0"/>
          <w:cols w:space="720"/>
        </w:sectPr>
      </w:pPr>
    </w:p>
    <w:p w:rsidR="00DA3F9E" w:rsidRDefault="00DA3F9E">
      <w:pPr>
        <w:pStyle w:val="BodyText"/>
        <w:spacing w:before="7"/>
        <w:rPr>
          <w:sz w:val="26"/>
        </w:rPr>
      </w:pPr>
    </w:p>
    <w:p w:rsidR="00DA3F9E" w:rsidRDefault="000A50E0">
      <w:pPr>
        <w:spacing w:before="92" w:after="39"/>
        <w:ind w:left="1417" w:right="1398"/>
        <w:jc w:val="center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ANOVA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36"/>
        <w:gridCol w:w="1728"/>
        <w:gridCol w:w="1007"/>
        <w:gridCol w:w="1971"/>
        <w:gridCol w:w="1236"/>
        <w:gridCol w:w="1978"/>
      </w:tblGrid>
      <w:tr w:rsidR="00DA3F9E">
        <w:trPr>
          <w:trHeight w:val="230"/>
        </w:trPr>
        <w:tc>
          <w:tcPr>
            <w:tcW w:w="9256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2" w:right="23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Indian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(IPC)</w:t>
            </w:r>
          </w:p>
        </w:tc>
      </w:tr>
      <w:tr w:rsidR="00DA3F9E">
        <w:trPr>
          <w:trHeight w:val="229"/>
        </w:trPr>
        <w:tc>
          <w:tcPr>
            <w:tcW w:w="1336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728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Squares</w:t>
            </w: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df</w:t>
            </w:r>
          </w:p>
        </w:tc>
        <w:tc>
          <w:tcPr>
            <w:tcW w:w="1971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670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Square</w:t>
            </w:r>
          </w:p>
        </w:tc>
        <w:tc>
          <w:tcPr>
            <w:tcW w:w="1236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978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547"/>
              <w:rPr>
                <w:sz w:val="20"/>
              </w:rPr>
            </w:pPr>
            <w:r>
              <w:rPr>
                <w:sz w:val="20"/>
              </w:rPr>
              <w:t>Sig.</w:t>
            </w:r>
          </w:p>
        </w:tc>
      </w:tr>
      <w:tr w:rsidR="00DA3F9E">
        <w:trPr>
          <w:trHeight w:val="230"/>
        </w:trPr>
        <w:tc>
          <w:tcPr>
            <w:tcW w:w="13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  <w:tc>
          <w:tcPr>
            <w:tcW w:w="172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324"/>
              <w:rPr>
                <w:sz w:val="20"/>
              </w:rPr>
            </w:pPr>
            <w:r>
              <w:rPr>
                <w:sz w:val="20"/>
              </w:rPr>
              <w:t>121106.595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670"/>
              <w:rPr>
                <w:sz w:val="20"/>
              </w:rPr>
            </w:pPr>
            <w:r>
              <w:rPr>
                <w:sz w:val="20"/>
              </w:rPr>
              <w:t>121106.595</w:t>
            </w:r>
          </w:p>
        </w:tc>
        <w:tc>
          <w:tcPr>
            <w:tcW w:w="12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241"/>
              <w:rPr>
                <w:sz w:val="20"/>
              </w:rPr>
            </w:pPr>
            <w:r>
              <w:rPr>
                <w:sz w:val="20"/>
              </w:rPr>
              <w:t>5.283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547"/>
              <w:rPr>
                <w:sz w:val="20"/>
              </w:rPr>
            </w:pPr>
            <w:r>
              <w:rPr>
                <w:sz w:val="20"/>
              </w:rPr>
              <w:t>0.030</w:t>
            </w:r>
          </w:p>
        </w:tc>
      </w:tr>
      <w:tr w:rsidR="00DA3F9E">
        <w:trPr>
          <w:trHeight w:val="229"/>
        </w:trPr>
        <w:tc>
          <w:tcPr>
            <w:tcW w:w="1336" w:type="dxa"/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Residual</w:t>
            </w:r>
          </w:p>
        </w:tc>
        <w:tc>
          <w:tcPr>
            <w:tcW w:w="1728" w:type="dxa"/>
          </w:tcPr>
          <w:p w:rsidR="00DA3F9E" w:rsidRDefault="000A50E0"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t>618919.426</w:t>
            </w:r>
          </w:p>
        </w:tc>
        <w:tc>
          <w:tcPr>
            <w:tcW w:w="1007" w:type="dxa"/>
          </w:tcPr>
          <w:p w:rsidR="00DA3F9E" w:rsidRDefault="000A50E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971" w:type="dxa"/>
          </w:tcPr>
          <w:p w:rsidR="00DA3F9E" w:rsidRDefault="000A50E0">
            <w:pPr>
              <w:pStyle w:val="TableParagraph"/>
              <w:ind w:left="670"/>
              <w:rPr>
                <w:sz w:val="20"/>
              </w:rPr>
            </w:pPr>
            <w:r>
              <w:rPr>
                <w:sz w:val="20"/>
              </w:rPr>
              <w:t>22922.942</w:t>
            </w:r>
          </w:p>
        </w:tc>
        <w:tc>
          <w:tcPr>
            <w:tcW w:w="1236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8"/>
        </w:trPr>
        <w:tc>
          <w:tcPr>
            <w:tcW w:w="1336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2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324"/>
              <w:rPr>
                <w:sz w:val="20"/>
              </w:rPr>
            </w:pPr>
            <w:r>
              <w:rPr>
                <w:sz w:val="20"/>
              </w:rPr>
              <w:t>740026.021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3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971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236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9"/>
        </w:trPr>
        <w:tc>
          <w:tcPr>
            <w:tcW w:w="9256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3" w:right="23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Special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Local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Law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(SLL)</w:t>
            </w:r>
          </w:p>
        </w:tc>
      </w:tr>
      <w:tr w:rsidR="00DA3F9E">
        <w:trPr>
          <w:trHeight w:val="230"/>
        </w:trPr>
        <w:tc>
          <w:tcPr>
            <w:tcW w:w="13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  <w:tc>
          <w:tcPr>
            <w:tcW w:w="172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324"/>
              <w:rPr>
                <w:sz w:val="20"/>
              </w:rPr>
            </w:pPr>
            <w:r>
              <w:rPr>
                <w:sz w:val="20"/>
              </w:rPr>
              <w:t>146279.079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670"/>
              <w:rPr>
                <w:sz w:val="20"/>
              </w:rPr>
            </w:pPr>
            <w:r>
              <w:rPr>
                <w:sz w:val="20"/>
              </w:rPr>
              <w:t>146279.079</w:t>
            </w:r>
          </w:p>
        </w:tc>
        <w:tc>
          <w:tcPr>
            <w:tcW w:w="12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241"/>
              <w:rPr>
                <w:sz w:val="20"/>
              </w:rPr>
            </w:pPr>
            <w:r>
              <w:rPr>
                <w:sz w:val="20"/>
              </w:rPr>
              <w:t>4.191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547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</w:tr>
      <w:tr w:rsidR="00DA3F9E">
        <w:trPr>
          <w:trHeight w:val="230"/>
        </w:trPr>
        <w:tc>
          <w:tcPr>
            <w:tcW w:w="1336" w:type="dxa"/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Residual</w:t>
            </w:r>
          </w:p>
        </w:tc>
        <w:tc>
          <w:tcPr>
            <w:tcW w:w="1728" w:type="dxa"/>
          </w:tcPr>
          <w:p w:rsidR="00DA3F9E" w:rsidRDefault="000A50E0"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t>1186577.366</w:t>
            </w:r>
          </w:p>
        </w:tc>
        <w:tc>
          <w:tcPr>
            <w:tcW w:w="1007" w:type="dxa"/>
          </w:tcPr>
          <w:p w:rsidR="00DA3F9E" w:rsidRDefault="000A50E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971" w:type="dxa"/>
          </w:tcPr>
          <w:p w:rsidR="00DA3F9E" w:rsidRDefault="000A50E0">
            <w:pPr>
              <w:pStyle w:val="TableParagraph"/>
              <w:ind w:left="670"/>
              <w:rPr>
                <w:sz w:val="20"/>
              </w:rPr>
            </w:pPr>
            <w:r>
              <w:rPr>
                <w:sz w:val="20"/>
              </w:rPr>
              <w:t>34899.334</w:t>
            </w:r>
          </w:p>
        </w:tc>
        <w:tc>
          <w:tcPr>
            <w:tcW w:w="1236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8"/>
        </w:trPr>
        <w:tc>
          <w:tcPr>
            <w:tcW w:w="1336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122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324"/>
              <w:rPr>
                <w:sz w:val="20"/>
              </w:rPr>
            </w:pPr>
            <w:r>
              <w:rPr>
                <w:sz w:val="20"/>
              </w:rPr>
              <w:t>1332856.446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13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971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236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9"/>
        </w:trPr>
        <w:tc>
          <w:tcPr>
            <w:tcW w:w="9256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3" w:right="23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(IPCSLLR)</w:t>
            </w:r>
          </w:p>
        </w:tc>
      </w:tr>
      <w:tr w:rsidR="00DA3F9E">
        <w:trPr>
          <w:trHeight w:val="231"/>
        </w:trPr>
        <w:tc>
          <w:tcPr>
            <w:tcW w:w="13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122"/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  <w:tc>
          <w:tcPr>
            <w:tcW w:w="172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324"/>
              <w:rPr>
                <w:sz w:val="20"/>
              </w:rPr>
            </w:pPr>
            <w:r>
              <w:rPr>
                <w:sz w:val="20"/>
              </w:rPr>
              <w:t>363192.003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1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670"/>
              <w:rPr>
                <w:sz w:val="20"/>
              </w:rPr>
            </w:pPr>
            <w:r>
              <w:rPr>
                <w:sz w:val="20"/>
              </w:rPr>
              <w:t>363192.003</w:t>
            </w:r>
          </w:p>
        </w:tc>
        <w:tc>
          <w:tcPr>
            <w:tcW w:w="12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241"/>
              <w:rPr>
                <w:sz w:val="20"/>
              </w:rPr>
            </w:pPr>
            <w:r>
              <w:rPr>
                <w:sz w:val="20"/>
              </w:rPr>
              <w:t>3.691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547"/>
              <w:rPr>
                <w:sz w:val="20"/>
              </w:rPr>
            </w:pPr>
            <w:r>
              <w:rPr>
                <w:sz w:val="20"/>
              </w:rPr>
              <w:t>0.063</w:t>
            </w:r>
          </w:p>
        </w:tc>
      </w:tr>
      <w:tr w:rsidR="00DA3F9E">
        <w:trPr>
          <w:trHeight w:val="229"/>
        </w:trPr>
        <w:tc>
          <w:tcPr>
            <w:tcW w:w="1336" w:type="dxa"/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Residual</w:t>
            </w:r>
          </w:p>
        </w:tc>
        <w:tc>
          <w:tcPr>
            <w:tcW w:w="1728" w:type="dxa"/>
          </w:tcPr>
          <w:p w:rsidR="00DA3F9E" w:rsidRDefault="000A50E0"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t>3345321.274</w:t>
            </w:r>
          </w:p>
        </w:tc>
        <w:tc>
          <w:tcPr>
            <w:tcW w:w="1007" w:type="dxa"/>
          </w:tcPr>
          <w:p w:rsidR="00DA3F9E" w:rsidRDefault="000A50E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971" w:type="dxa"/>
          </w:tcPr>
          <w:p w:rsidR="00DA3F9E" w:rsidRDefault="000A50E0">
            <w:pPr>
              <w:pStyle w:val="TableParagraph"/>
              <w:ind w:left="670"/>
              <w:rPr>
                <w:sz w:val="20"/>
              </w:rPr>
            </w:pPr>
            <w:r>
              <w:rPr>
                <w:sz w:val="20"/>
              </w:rPr>
              <w:t>98391.802</w:t>
            </w:r>
          </w:p>
        </w:tc>
        <w:tc>
          <w:tcPr>
            <w:tcW w:w="1236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9"/>
        </w:trPr>
        <w:tc>
          <w:tcPr>
            <w:tcW w:w="1336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2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324"/>
              <w:rPr>
                <w:sz w:val="20"/>
              </w:rPr>
            </w:pPr>
            <w:r>
              <w:rPr>
                <w:sz w:val="20"/>
              </w:rPr>
              <w:t>3708513.276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3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971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236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30"/>
        </w:trPr>
        <w:tc>
          <w:tcPr>
            <w:tcW w:w="9256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3" w:right="23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against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Children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(CC)</w:t>
            </w:r>
          </w:p>
        </w:tc>
      </w:tr>
      <w:tr w:rsidR="00DA3F9E">
        <w:trPr>
          <w:trHeight w:val="230"/>
        </w:trPr>
        <w:tc>
          <w:tcPr>
            <w:tcW w:w="13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  <w:tc>
          <w:tcPr>
            <w:tcW w:w="172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324"/>
              <w:rPr>
                <w:sz w:val="20"/>
              </w:rPr>
            </w:pPr>
            <w:r>
              <w:rPr>
                <w:sz w:val="20"/>
              </w:rPr>
              <w:t>6567.405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670"/>
              <w:rPr>
                <w:sz w:val="20"/>
              </w:rPr>
            </w:pPr>
            <w:r>
              <w:rPr>
                <w:sz w:val="20"/>
              </w:rPr>
              <w:t>6567.405</w:t>
            </w:r>
          </w:p>
        </w:tc>
        <w:tc>
          <w:tcPr>
            <w:tcW w:w="1236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241"/>
              <w:rPr>
                <w:sz w:val="20"/>
              </w:rPr>
            </w:pPr>
            <w:r>
              <w:rPr>
                <w:sz w:val="20"/>
              </w:rPr>
              <w:t>7.377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547"/>
              <w:rPr>
                <w:sz w:val="20"/>
              </w:rPr>
            </w:pPr>
            <w:r>
              <w:rPr>
                <w:sz w:val="20"/>
              </w:rPr>
              <w:t>0.010</w:t>
            </w:r>
          </w:p>
        </w:tc>
      </w:tr>
      <w:tr w:rsidR="00DA3F9E">
        <w:trPr>
          <w:trHeight w:val="229"/>
        </w:trPr>
        <w:tc>
          <w:tcPr>
            <w:tcW w:w="1336" w:type="dxa"/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Residual</w:t>
            </w:r>
          </w:p>
        </w:tc>
        <w:tc>
          <w:tcPr>
            <w:tcW w:w="1728" w:type="dxa"/>
          </w:tcPr>
          <w:p w:rsidR="00DA3F9E" w:rsidRDefault="000A50E0"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t>30268.865</w:t>
            </w:r>
          </w:p>
        </w:tc>
        <w:tc>
          <w:tcPr>
            <w:tcW w:w="1007" w:type="dxa"/>
          </w:tcPr>
          <w:p w:rsidR="00DA3F9E" w:rsidRDefault="000A50E0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971" w:type="dxa"/>
          </w:tcPr>
          <w:p w:rsidR="00DA3F9E" w:rsidRDefault="000A50E0">
            <w:pPr>
              <w:pStyle w:val="TableParagraph"/>
              <w:ind w:left="670"/>
              <w:rPr>
                <w:sz w:val="20"/>
              </w:rPr>
            </w:pPr>
            <w:r>
              <w:rPr>
                <w:sz w:val="20"/>
              </w:rPr>
              <w:t>890.261</w:t>
            </w:r>
          </w:p>
        </w:tc>
        <w:tc>
          <w:tcPr>
            <w:tcW w:w="1236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8"/>
        </w:trPr>
        <w:tc>
          <w:tcPr>
            <w:tcW w:w="1336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2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28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324"/>
              <w:rPr>
                <w:sz w:val="20"/>
              </w:rPr>
            </w:pPr>
            <w:r>
              <w:rPr>
                <w:sz w:val="20"/>
              </w:rPr>
              <w:t>36836.270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3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971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236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 w:rsidR="00DA3F9E" w:rsidRDefault="00DA3F9E">
      <w:pPr>
        <w:pStyle w:val="BodyText"/>
        <w:spacing w:before="9"/>
        <w:rPr>
          <w:sz w:val="22"/>
        </w:rPr>
      </w:pPr>
    </w:p>
    <w:p w:rsidR="00DA3F9E" w:rsidRDefault="000A50E0">
      <w:pPr>
        <w:spacing w:after="37"/>
        <w:ind w:left="1417" w:right="1398"/>
        <w:jc w:val="center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Summary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30"/>
        <w:gridCol w:w="1632"/>
        <w:gridCol w:w="1530"/>
        <w:gridCol w:w="2915"/>
        <w:gridCol w:w="919"/>
        <w:gridCol w:w="733"/>
      </w:tblGrid>
      <w:tr w:rsidR="00DA3F9E">
        <w:trPr>
          <w:trHeight w:val="229"/>
        </w:trPr>
        <w:tc>
          <w:tcPr>
            <w:tcW w:w="925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2" w:right="23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Indian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(IPC)</w:t>
            </w:r>
          </w:p>
        </w:tc>
      </w:tr>
      <w:tr w:rsidR="00DA3F9E">
        <w:trPr>
          <w:trHeight w:val="230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Coefficients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44"/>
              <w:rPr>
                <w:sz w:val="20"/>
              </w:rPr>
            </w:pPr>
            <w:r>
              <w:rPr>
                <w:sz w:val="20"/>
              </w:rPr>
              <w:t>Unstandardized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427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30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30" w:right="408"/>
              <w:jc w:val="center"/>
              <w:rPr>
                <w:sz w:val="20"/>
              </w:rPr>
            </w:pPr>
            <w:r>
              <w:rPr>
                <w:sz w:val="20"/>
              </w:rPr>
              <w:t>Std.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</w:t>
            </w:r>
          </w:p>
        </w:tc>
        <w:tc>
          <w:tcPr>
            <w:tcW w:w="2915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58" w:right="1249"/>
              <w:jc w:val="center"/>
              <w:rPr>
                <w:sz w:val="20"/>
              </w:rPr>
            </w:pPr>
            <w:r>
              <w:rPr>
                <w:sz w:val="20"/>
              </w:rPr>
              <w:t>Beta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Sig</w:t>
            </w:r>
          </w:p>
        </w:tc>
      </w:tr>
      <w:tr w:rsidR="00DA3F9E">
        <w:trPr>
          <w:trHeight w:val="230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(Constant)</w:t>
            </w:r>
          </w:p>
        </w:tc>
        <w:tc>
          <w:tcPr>
            <w:tcW w:w="1632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-481.853</w:t>
            </w: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432" w:right="408"/>
              <w:jc w:val="center"/>
              <w:rPr>
                <w:sz w:val="20"/>
              </w:rPr>
            </w:pPr>
            <w:r>
              <w:rPr>
                <w:sz w:val="20"/>
              </w:rPr>
              <w:t>262.260</w:t>
            </w:r>
          </w:p>
        </w:tc>
        <w:tc>
          <w:tcPr>
            <w:tcW w:w="2915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919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85" w:right="176"/>
              <w:jc w:val="center"/>
              <w:rPr>
                <w:sz w:val="20"/>
              </w:rPr>
            </w:pPr>
            <w:r>
              <w:rPr>
                <w:sz w:val="20"/>
              </w:rPr>
              <w:t>-1.837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.077</w:t>
            </w:r>
          </w:p>
        </w:tc>
      </w:tr>
      <w:tr w:rsidR="00DA3F9E">
        <w:trPr>
          <w:trHeight w:val="229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2"/>
              <w:rPr>
                <w:sz w:val="20"/>
              </w:rPr>
            </w:pPr>
            <w:r>
              <w:rPr>
                <w:sz w:val="20"/>
              </w:rPr>
              <w:t>IPC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577" w:right="564"/>
              <w:jc w:val="center"/>
              <w:rPr>
                <w:sz w:val="20"/>
              </w:rPr>
            </w:pPr>
            <w:r>
              <w:rPr>
                <w:sz w:val="20"/>
              </w:rPr>
              <w:t>7.931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432" w:right="408"/>
              <w:jc w:val="center"/>
              <w:rPr>
                <w:sz w:val="20"/>
              </w:rPr>
            </w:pPr>
            <w:r>
              <w:rPr>
                <w:sz w:val="20"/>
              </w:rPr>
              <w:t>3.450</w:t>
            </w:r>
          </w:p>
        </w:tc>
        <w:tc>
          <w:tcPr>
            <w:tcW w:w="2915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58" w:right="1247"/>
              <w:jc w:val="center"/>
              <w:rPr>
                <w:sz w:val="20"/>
              </w:rPr>
            </w:pPr>
            <w:r>
              <w:rPr>
                <w:sz w:val="20"/>
              </w:rPr>
              <w:t>.405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85" w:right="174"/>
              <w:jc w:val="center"/>
              <w:rPr>
                <w:sz w:val="20"/>
              </w:rPr>
            </w:pPr>
            <w:r>
              <w:rPr>
                <w:sz w:val="20"/>
              </w:rPr>
              <w:t>2.299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.033</w:t>
            </w:r>
          </w:p>
        </w:tc>
      </w:tr>
      <w:tr w:rsidR="00DA3F9E">
        <w:trPr>
          <w:trHeight w:val="230"/>
        </w:trPr>
        <w:tc>
          <w:tcPr>
            <w:tcW w:w="925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3" w:right="23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Special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Local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Law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(SLL)</w:t>
            </w:r>
          </w:p>
        </w:tc>
      </w:tr>
      <w:tr w:rsidR="00DA3F9E">
        <w:trPr>
          <w:trHeight w:val="230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Coefficients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44"/>
              <w:rPr>
                <w:sz w:val="20"/>
              </w:rPr>
            </w:pPr>
            <w:r>
              <w:rPr>
                <w:sz w:val="20"/>
              </w:rPr>
              <w:t>Unstandardized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427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9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30" w:right="408"/>
              <w:jc w:val="center"/>
              <w:rPr>
                <w:sz w:val="20"/>
              </w:rPr>
            </w:pPr>
            <w:r>
              <w:rPr>
                <w:sz w:val="20"/>
              </w:rPr>
              <w:t>Std.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</w:t>
            </w:r>
          </w:p>
        </w:tc>
        <w:tc>
          <w:tcPr>
            <w:tcW w:w="2915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58" w:right="1249"/>
              <w:jc w:val="center"/>
              <w:rPr>
                <w:sz w:val="20"/>
              </w:rPr>
            </w:pPr>
            <w:r>
              <w:rPr>
                <w:sz w:val="20"/>
              </w:rPr>
              <w:t>Beta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Sig</w:t>
            </w:r>
          </w:p>
        </w:tc>
      </w:tr>
      <w:tr w:rsidR="00DA3F9E">
        <w:trPr>
          <w:trHeight w:val="230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(Constant)</w:t>
            </w:r>
          </w:p>
        </w:tc>
        <w:tc>
          <w:tcPr>
            <w:tcW w:w="1632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-445.812</w:t>
            </w: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432" w:right="408"/>
              <w:jc w:val="center"/>
              <w:rPr>
                <w:sz w:val="20"/>
              </w:rPr>
            </w:pPr>
            <w:r>
              <w:rPr>
                <w:sz w:val="20"/>
              </w:rPr>
              <w:t>282.865</w:t>
            </w:r>
          </w:p>
        </w:tc>
        <w:tc>
          <w:tcPr>
            <w:tcW w:w="2915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919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85" w:right="176"/>
              <w:jc w:val="center"/>
              <w:rPr>
                <w:sz w:val="20"/>
              </w:rPr>
            </w:pPr>
            <w:r>
              <w:rPr>
                <w:sz w:val="20"/>
              </w:rPr>
              <w:t>-1.576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.124</w:t>
            </w:r>
          </w:p>
        </w:tc>
      </w:tr>
      <w:tr w:rsidR="00DA3F9E">
        <w:trPr>
          <w:trHeight w:val="228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122"/>
              <w:rPr>
                <w:sz w:val="20"/>
              </w:rPr>
            </w:pPr>
            <w:r>
              <w:rPr>
                <w:sz w:val="20"/>
              </w:rPr>
              <w:t>LR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577" w:right="564"/>
              <w:jc w:val="center"/>
              <w:rPr>
                <w:sz w:val="20"/>
              </w:rPr>
            </w:pPr>
            <w:r>
              <w:rPr>
                <w:sz w:val="20"/>
              </w:rPr>
              <w:t>7.416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432" w:right="408"/>
              <w:jc w:val="center"/>
              <w:rPr>
                <w:sz w:val="20"/>
              </w:rPr>
            </w:pPr>
            <w:r>
              <w:rPr>
                <w:sz w:val="20"/>
              </w:rPr>
              <w:t>3.622</w:t>
            </w:r>
          </w:p>
        </w:tc>
        <w:tc>
          <w:tcPr>
            <w:tcW w:w="2915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1258" w:right="1247"/>
              <w:jc w:val="center"/>
              <w:rPr>
                <w:sz w:val="20"/>
              </w:rPr>
            </w:pPr>
            <w:r>
              <w:rPr>
                <w:sz w:val="20"/>
              </w:rPr>
              <w:t>.331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left="185" w:right="174"/>
              <w:jc w:val="center"/>
              <w:rPr>
                <w:sz w:val="20"/>
              </w:rPr>
            </w:pPr>
            <w:r>
              <w:rPr>
                <w:sz w:val="20"/>
              </w:rPr>
              <w:t>2.047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8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.048</w:t>
            </w:r>
          </w:p>
        </w:tc>
      </w:tr>
      <w:tr w:rsidR="00DA3F9E">
        <w:trPr>
          <w:trHeight w:val="229"/>
        </w:trPr>
        <w:tc>
          <w:tcPr>
            <w:tcW w:w="925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3" w:right="23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(IPCSLLR)</w:t>
            </w:r>
          </w:p>
        </w:tc>
      </w:tr>
      <w:tr w:rsidR="00DA3F9E">
        <w:trPr>
          <w:trHeight w:val="230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Coefficients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44"/>
              <w:rPr>
                <w:sz w:val="20"/>
              </w:rPr>
            </w:pPr>
            <w:r>
              <w:rPr>
                <w:sz w:val="20"/>
              </w:rPr>
              <w:t>Unstandardized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427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30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30" w:right="408"/>
              <w:jc w:val="center"/>
              <w:rPr>
                <w:sz w:val="20"/>
              </w:rPr>
            </w:pPr>
            <w:r>
              <w:rPr>
                <w:sz w:val="20"/>
              </w:rPr>
              <w:t>Std.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</w:t>
            </w:r>
          </w:p>
        </w:tc>
        <w:tc>
          <w:tcPr>
            <w:tcW w:w="2915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58" w:right="1249"/>
              <w:jc w:val="center"/>
              <w:rPr>
                <w:sz w:val="20"/>
              </w:rPr>
            </w:pPr>
            <w:r>
              <w:rPr>
                <w:sz w:val="20"/>
              </w:rPr>
              <w:t>Beta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Sig</w:t>
            </w:r>
          </w:p>
        </w:tc>
      </w:tr>
      <w:tr w:rsidR="00DA3F9E">
        <w:trPr>
          <w:trHeight w:val="231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122"/>
              <w:rPr>
                <w:sz w:val="20"/>
              </w:rPr>
            </w:pPr>
            <w:r>
              <w:rPr>
                <w:sz w:val="20"/>
              </w:rPr>
              <w:t>(Constant)</w:t>
            </w:r>
          </w:p>
        </w:tc>
        <w:tc>
          <w:tcPr>
            <w:tcW w:w="1632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right="449"/>
              <w:jc w:val="right"/>
              <w:rPr>
                <w:sz w:val="20"/>
              </w:rPr>
            </w:pPr>
            <w:r>
              <w:rPr>
                <w:sz w:val="20"/>
              </w:rPr>
              <w:t>-553.348</w:t>
            </w: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432" w:right="408"/>
              <w:jc w:val="center"/>
              <w:rPr>
                <w:sz w:val="20"/>
              </w:rPr>
            </w:pPr>
            <w:r>
              <w:rPr>
                <w:sz w:val="20"/>
              </w:rPr>
              <w:t>478.735</w:t>
            </w:r>
          </w:p>
        </w:tc>
        <w:tc>
          <w:tcPr>
            <w:tcW w:w="2915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919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left="185" w:right="176"/>
              <w:jc w:val="center"/>
              <w:rPr>
                <w:sz w:val="20"/>
              </w:rPr>
            </w:pPr>
            <w:r>
              <w:rPr>
                <w:sz w:val="20"/>
              </w:rPr>
              <w:t>-1.156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2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.256</w:t>
            </w:r>
          </w:p>
        </w:tc>
      </w:tr>
      <w:tr w:rsidR="00DA3F9E">
        <w:trPr>
          <w:trHeight w:val="228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2"/>
              <w:rPr>
                <w:sz w:val="20"/>
              </w:rPr>
            </w:pPr>
            <w:r>
              <w:rPr>
                <w:sz w:val="20"/>
              </w:rPr>
              <w:t>LR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547"/>
              <w:rPr>
                <w:sz w:val="20"/>
              </w:rPr>
            </w:pPr>
            <w:r>
              <w:rPr>
                <w:sz w:val="20"/>
              </w:rPr>
              <w:t>11.789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432" w:right="408"/>
              <w:jc w:val="center"/>
              <w:rPr>
                <w:sz w:val="20"/>
              </w:rPr>
            </w:pPr>
            <w:r>
              <w:rPr>
                <w:sz w:val="20"/>
              </w:rPr>
              <w:t>6.136</w:t>
            </w:r>
          </w:p>
        </w:tc>
        <w:tc>
          <w:tcPr>
            <w:tcW w:w="2915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58" w:right="1247"/>
              <w:jc w:val="center"/>
              <w:rPr>
                <w:sz w:val="20"/>
              </w:rPr>
            </w:pPr>
            <w:r>
              <w:rPr>
                <w:sz w:val="20"/>
              </w:rPr>
              <w:t>.313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85" w:right="174"/>
              <w:jc w:val="center"/>
              <w:rPr>
                <w:sz w:val="20"/>
              </w:rPr>
            </w:pPr>
            <w:r>
              <w:rPr>
                <w:sz w:val="20"/>
              </w:rPr>
              <w:t>1.921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.063</w:t>
            </w:r>
          </w:p>
        </w:tc>
      </w:tr>
      <w:tr w:rsidR="00DA3F9E">
        <w:trPr>
          <w:trHeight w:val="230"/>
        </w:trPr>
        <w:tc>
          <w:tcPr>
            <w:tcW w:w="925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2353" w:right="23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Literacy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against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Children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(CC)</w:t>
            </w:r>
          </w:p>
        </w:tc>
      </w:tr>
      <w:tr w:rsidR="00DA3F9E">
        <w:trPr>
          <w:trHeight w:val="230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Coefficients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44"/>
              <w:rPr>
                <w:sz w:val="20"/>
              </w:rPr>
            </w:pPr>
            <w:r>
              <w:rPr>
                <w:sz w:val="20"/>
              </w:rPr>
              <w:t>Unstandardized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ind w:left="427"/>
              <w:rPr>
                <w:sz w:val="20"/>
              </w:rPr>
            </w:pPr>
            <w:r>
              <w:rPr>
                <w:sz w:val="20"/>
              </w:rPr>
              <w:t>Standardized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Coefficients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  <w:tr w:rsidR="00DA3F9E">
        <w:trPr>
          <w:trHeight w:val="229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632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430" w:right="408"/>
              <w:jc w:val="center"/>
              <w:rPr>
                <w:sz w:val="20"/>
              </w:rPr>
            </w:pPr>
            <w:r>
              <w:rPr>
                <w:sz w:val="20"/>
              </w:rPr>
              <w:t>Std.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</w:t>
            </w:r>
          </w:p>
        </w:tc>
        <w:tc>
          <w:tcPr>
            <w:tcW w:w="2915" w:type="dxa"/>
            <w:tcBorders>
              <w:top w:val="single" w:sz="4" w:space="0" w:color="000000"/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1258" w:right="1249"/>
              <w:jc w:val="center"/>
              <w:rPr>
                <w:sz w:val="20"/>
              </w:rPr>
            </w:pPr>
            <w:r>
              <w:rPr>
                <w:sz w:val="20"/>
              </w:rPr>
              <w:t>Beta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ind w:right="226"/>
              <w:jc w:val="right"/>
              <w:rPr>
                <w:sz w:val="20"/>
              </w:rPr>
            </w:pPr>
            <w:r>
              <w:rPr>
                <w:sz w:val="20"/>
              </w:rPr>
              <w:t>Sig</w:t>
            </w:r>
          </w:p>
        </w:tc>
      </w:tr>
      <w:tr w:rsidR="00DA3F9E">
        <w:trPr>
          <w:trHeight w:val="230"/>
        </w:trPr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22"/>
              <w:rPr>
                <w:sz w:val="20"/>
              </w:rPr>
            </w:pPr>
            <w:r>
              <w:rPr>
                <w:sz w:val="20"/>
              </w:rPr>
              <w:t>(Constant)</w:t>
            </w:r>
          </w:p>
        </w:tc>
        <w:tc>
          <w:tcPr>
            <w:tcW w:w="1632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right="499"/>
              <w:jc w:val="right"/>
              <w:rPr>
                <w:sz w:val="20"/>
              </w:rPr>
            </w:pPr>
            <w:r>
              <w:rPr>
                <w:sz w:val="20"/>
              </w:rPr>
              <w:t>-79.927</w:t>
            </w:r>
          </w:p>
        </w:tc>
        <w:tc>
          <w:tcPr>
            <w:tcW w:w="1530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430" w:right="408"/>
              <w:jc w:val="center"/>
              <w:rPr>
                <w:sz w:val="20"/>
              </w:rPr>
            </w:pPr>
            <w:r>
              <w:rPr>
                <w:sz w:val="20"/>
              </w:rPr>
              <w:t>45.538</w:t>
            </w:r>
          </w:p>
        </w:tc>
        <w:tc>
          <w:tcPr>
            <w:tcW w:w="2915" w:type="dxa"/>
            <w:tcBorders>
              <w:top w:val="single" w:sz="4" w:space="0" w:color="000000"/>
            </w:tcBorders>
          </w:tcPr>
          <w:p w:rsidR="00DA3F9E" w:rsidRDefault="00DA3F9E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919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left="185" w:right="176"/>
              <w:jc w:val="center"/>
              <w:rPr>
                <w:sz w:val="20"/>
              </w:rPr>
            </w:pPr>
            <w:r>
              <w:rPr>
                <w:sz w:val="20"/>
              </w:rPr>
              <w:t>-1.755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 w:rsidR="00DA3F9E" w:rsidRDefault="000A50E0">
            <w:pPr>
              <w:pStyle w:val="TableParagraph"/>
              <w:spacing w:line="211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.088</w:t>
            </w:r>
          </w:p>
        </w:tc>
      </w:tr>
      <w:tr w:rsidR="00DA3F9E">
        <w:trPr>
          <w:trHeight w:val="229"/>
        </w:trPr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2"/>
              <w:rPr>
                <w:sz w:val="20"/>
              </w:rPr>
            </w:pPr>
            <w:r>
              <w:rPr>
                <w:sz w:val="20"/>
              </w:rPr>
              <w:t>LR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577" w:right="564"/>
              <w:jc w:val="center"/>
              <w:rPr>
                <w:sz w:val="20"/>
              </w:rPr>
            </w:pPr>
            <w:r>
              <w:rPr>
                <w:sz w:val="20"/>
              </w:rPr>
              <w:t>1.585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431" w:right="408"/>
              <w:jc w:val="center"/>
              <w:rPr>
                <w:sz w:val="20"/>
              </w:rPr>
            </w:pPr>
            <w:r>
              <w:rPr>
                <w:sz w:val="20"/>
              </w:rPr>
              <w:t>.584</w:t>
            </w:r>
          </w:p>
        </w:tc>
        <w:tc>
          <w:tcPr>
            <w:tcW w:w="2915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258" w:right="1247"/>
              <w:jc w:val="center"/>
              <w:rPr>
                <w:sz w:val="20"/>
              </w:rPr>
            </w:pPr>
            <w:r>
              <w:rPr>
                <w:sz w:val="20"/>
              </w:rPr>
              <w:t>.422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left="185" w:right="174"/>
              <w:jc w:val="center"/>
              <w:rPr>
                <w:sz w:val="20"/>
              </w:rPr>
            </w:pPr>
            <w:r>
              <w:rPr>
                <w:sz w:val="20"/>
              </w:rPr>
              <w:t>2.716</w:t>
            </w: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 w:rsidR="00DA3F9E" w:rsidRDefault="000A50E0">
            <w:pPr>
              <w:pStyle w:val="TableParagraph"/>
              <w:spacing w:line="209" w:lineRule="exact"/>
              <w:ind w:right="184"/>
              <w:jc w:val="right"/>
              <w:rPr>
                <w:sz w:val="20"/>
              </w:rPr>
            </w:pPr>
            <w:r>
              <w:rPr>
                <w:sz w:val="20"/>
              </w:rPr>
              <w:t>.010</w:t>
            </w:r>
          </w:p>
        </w:tc>
      </w:tr>
    </w:tbl>
    <w:p w:rsidR="00DA3F9E" w:rsidRDefault="00DA3F9E">
      <w:pPr>
        <w:pStyle w:val="BodyText"/>
        <w:rPr>
          <w:sz w:val="22"/>
        </w:rPr>
      </w:pPr>
    </w:p>
    <w:p w:rsidR="00DA3F9E" w:rsidRDefault="00DA3F9E">
      <w:pPr>
        <w:pStyle w:val="BodyText"/>
        <w:rPr>
          <w:sz w:val="22"/>
        </w:rPr>
      </w:pPr>
    </w:p>
    <w:p w:rsidR="00DA3F9E" w:rsidRDefault="00DA3F9E">
      <w:pPr>
        <w:pStyle w:val="BodyText"/>
        <w:rPr>
          <w:sz w:val="22"/>
        </w:rPr>
      </w:pPr>
    </w:p>
    <w:p w:rsidR="00DA3F9E" w:rsidRDefault="00DA3F9E">
      <w:pPr>
        <w:pStyle w:val="BodyText"/>
        <w:spacing w:before="8"/>
        <w:rPr>
          <w:sz w:val="23"/>
        </w:rPr>
      </w:pPr>
    </w:p>
    <w:p w:rsidR="00DA3F9E" w:rsidRDefault="000A50E0">
      <w:pPr>
        <w:pStyle w:val="BodyText"/>
        <w:spacing w:before="1" w:line="276" w:lineRule="auto"/>
        <w:ind w:left="240" w:right="217"/>
        <w:jc w:val="both"/>
      </w:pPr>
      <w:r>
        <w:t>Table 1 explores the model summary of the data. The data reveals that, 0.40 correlation</w:t>
      </w:r>
      <w:r>
        <w:rPr>
          <w:spacing w:val="1"/>
        </w:rPr>
        <w:t xml:space="preserve"> </w:t>
      </w:r>
      <w:r>
        <w:t>between Literacy rate and special and local law rate (SLL); 0.31 correlation between Literacy</w:t>
      </w:r>
      <w:r>
        <w:rPr>
          <w:spacing w:val="-57"/>
        </w:rPr>
        <w:t xml:space="preserve"> </w:t>
      </w:r>
      <w:r>
        <w:t>rate and Indian Penal code and special and local law rate (IPCSLL) and 0.42 correlation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crime rate against children</w:t>
      </w:r>
      <w:r>
        <w:rPr>
          <w:spacing w:val="-3"/>
        </w:rPr>
        <w:t xml:space="preserve"> </w:t>
      </w:r>
      <w:r>
        <w:t>and literacy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respectively.</w:t>
      </w:r>
    </w:p>
    <w:p w:rsidR="00DA3F9E" w:rsidRDefault="000A50E0">
      <w:pPr>
        <w:pStyle w:val="BodyText"/>
        <w:spacing w:before="200" w:line="276" w:lineRule="auto"/>
        <w:ind w:left="240" w:right="217"/>
        <w:jc w:val="both"/>
      </w:pPr>
      <w:r>
        <w:t>Thus the value of coefficient of determination or the strength of association between crime</w:t>
      </w:r>
      <w:r>
        <w:rPr>
          <w:spacing w:val="1"/>
        </w:rPr>
        <w:t xml:space="preserve"> </w:t>
      </w:r>
      <w:r>
        <w:t>rate and</w:t>
      </w:r>
      <w:r>
        <w:t xml:space="preserve"> literacy rate is 16.4%. The value of coefficient of determination or the strength of</w:t>
      </w:r>
      <w:r>
        <w:rPr>
          <w:spacing w:val="1"/>
        </w:rPr>
        <w:t xml:space="preserve"> </w:t>
      </w:r>
      <w:r>
        <w:t>association</w:t>
      </w:r>
      <w:r>
        <w:rPr>
          <w:spacing w:val="56"/>
        </w:rPr>
        <w:t xml:space="preserve"> </w:t>
      </w:r>
      <w:r>
        <w:t>between</w:t>
      </w:r>
      <w:r>
        <w:rPr>
          <w:spacing w:val="57"/>
        </w:rPr>
        <w:t xml:space="preserve"> </w:t>
      </w:r>
      <w:r>
        <w:t>crime</w:t>
      </w:r>
      <w:r>
        <w:rPr>
          <w:spacing w:val="59"/>
        </w:rPr>
        <w:t xml:space="preserve"> </w:t>
      </w:r>
      <w:r>
        <w:t>rate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literacy</w:t>
      </w:r>
      <w:r>
        <w:rPr>
          <w:spacing w:val="57"/>
        </w:rPr>
        <w:t xml:space="preserve"> </w:t>
      </w:r>
      <w:r>
        <w:t>rate</w:t>
      </w:r>
      <w:r>
        <w:rPr>
          <w:spacing w:val="59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0.098%.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value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coefficient</w:t>
      </w:r>
      <w:r>
        <w:rPr>
          <w:spacing w:val="5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 xml:space="preserve">determination or the strength of association between crime rate and literacy rate </w:t>
      </w:r>
      <w:r>
        <w:t>is 0.17%.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between these two variances.</w:t>
      </w:r>
    </w:p>
    <w:p w:rsidR="00DA3F9E" w:rsidRDefault="00DA3F9E">
      <w:pPr>
        <w:spacing w:line="276" w:lineRule="auto"/>
        <w:jc w:val="both"/>
        <w:sectPr w:rsidR="00DA3F9E">
          <w:pgSz w:w="11910" w:h="16840"/>
          <w:pgMar w:top="1340" w:right="1220" w:bottom="720" w:left="1200" w:header="476" w:footer="522" w:gutter="0"/>
          <w:cols w:space="720"/>
        </w:sectPr>
      </w:pPr>
    </w:p>
    <w:p w:rsidR="00DA3F9E" w:rsidRDefault="00DA3F9E">
      <w:pPr>
        <w:pStyle w:val="BodyText"/>
        <w:rPr>
          <w:sz w:val="20"/>
        </w:rPr>
      </w:pPr>
    </w:p>
    <w:p w:rsidR="00DA3F9E" w:rsidRDefault="00DA3F9E">
      <w:pPr>
        <w:pStyle w:val="BodyText"/>
        <w:spacing w:before="4"/>
      </w:pPr>
    </w:p>
    <w:p w:rsidR="00DA3F9E" w:rsidRDefault="000A50E0">
      <w:pPr>
        <w:pStyle w:val="BodyText"/>
        <w:spacing w:before="90" w:line="276" w:lineRule="auto"/>
        <w:ind w:left="240" w:right="216"/>
        <w:jc w:val="both"/>
      </w:pPr>
      <w:r>
        <w:t>Table 2 explores the one way ANOVA summary of the data.</w:t>
      </w:r>
      <w:r>
        <w:rPr>
          <w:spacing w:val="1"/>
        </w:rPr>
        <w:t xml:space="preserve"> </w:t>
      </w:r>
      <w:r>
        <w:t>It showed that, in all the cases</w:t>
      </w:r>
      <w:r>
        <w:rPr>
          <w:spacing w:val="1"/>
        </w:rPr>
        <w:t xml:space="preserve"> </w:t>
      </w:r>
      <w:r>
        <w:t>viz., SLL, SLL, IPCSLLR and CC. It is observed that, except Literacy Rate and Crime rate</w:t>
      </w:r>
      <w:r>
        <w:rPr>
          <w:spacing w:val="1"/>
        </w:rPr>
        <w:t xml:space="preserve"> </w:t>
      </w:r>
      <w:r>
        <w:t>(IPCSLLR) remaining all the cases is found to be significant.</w:t>
      </w:r>
      <w:r>
        <w:rPr>
          <w:spacing w:val="1"/>
        </w:rPr>
        <w:t xml:space="preserve"> </w:t>
      </w:r>
      <w:r>
        <w:t>Table 3 explores the regression</w:t>
      </w:r>
      <w:r>
        <w:rPr>
          <w:spacing w:val="-57"/>
        </w:rPr>
        <w:t xml:space="preserve"> </w:t>
      </w:r>
      <w:r>
        <w:t>model summary of the data. It is observed that, for three of the cases, t</w:t>
      </w:r>
      <w:r>
        <w:t>he value of regression</w:t>
      </w:r>
      <w:r>
        <w:rPr>
          <w:spacing w:val="1"/>
        </w:rPr>
        <w:t xml:space="preserve"> </w:t>
      </w:r>
      <w:r>
        <w:t>coefficient indicates positive relationship with statistical significance level. Slope coefficient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with significant.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reliable predict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on special</w:t>
      </w:r>
      <w:r>
        <w:rPr>
          <w:spacing w:val="-2"/>
        </w:rPr>
        <w:t xml:space="preserve"> </w:t>
      </w:r>
      <w:r>
        <w:t>and local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rate.</w:t>
      </w:r>
    </w:p>
    <w:p w:rsidR="00DA3F9E" w:rsidRDefault="00DA3F9E">
      <w:pPr>
        <w:pStyle w:val="BodyText"/>
        <w:rPr>
          <w:sz w:val="26"/>
        </w:rPr>
      </w:pPr>
    </w:p>
    <w:p w:rsidR="00DA3F9E" w:rsidRDefault="00DA3F9E">
      <w:pPr>
        <w:pStyle w:val="BodyText"/>
        <w:spacing w:before="7"/>
        <w:rPr>
          <w:sz w:val="36"/>
        </w:rPr>
      </w:pPr>
    </w:p>
    <w:p w:rsidR="00DA3F9E" w:rsidRDefault="000A50E0">
      <w:pPr>
        <w:pStyle w:val="Heading1"/>
        <w:numPr>
          <w:ilvl w:val="0"/>
          <w:numId w:val="2"/>
        </w:numPr>
        <w:tabs>
          <w:tab w:val="left" w:pos="960"/>
        </w:tabs>
      </w:pPr>
      <w:r>
        <w:t>Conclusion</w:t>
      </w:r>
    </w:p>
    <w:p w:rsidR="00DA3F9E" w:rsidRDefault="00DA3F9E">
      <w:pPr>
        <w:pStyle w:val="BodyText"/>
        <w:spacing w:before="9"/>
        <w:rPr>
          <w:b/>
          <w:sz w:val="20"/>
        </w:rPr>
      </w:pPr>
    </w:p>
    <w:p w:rsidR="00DA3F9E" w:rsidRDefault="000A50E0">
      <w:pPr>
        <w:pStyle w:val="BodyText"/>
        <w:spacing w:line="276" w:lineRule="auto"/>
        <w:ind w:left="240" w:right="218"/>
        <w:jc w:val="both"/>
      </w:pPr>
      <w:r>
        <w:t>There is positive correlation b</w:t>
      </w:r>
      <w:r>
        <w:t>etween literary rate and crime rate in India. Higher educated</w:t>
      </w:r>
      <w:r>
        <w:rPr>
          <w:spacing w:val="1"/>
        </w:rPr>
        <w:t xml:space="preserve"> </w:t>
      </w:r>
      <w:r>
        <w:t>states having high crime rate in India. Crimes under special and local laws are reported more</w:t>
      </w:r>
      <w:r>
        <w:rPr>
          <w:spacing w:val="1"/>
        </w:rPr>
        <w:t xml:space="preserve"> </w:t>
      </w:r>
      <w:r>
        <w:t>in the states. India's crime rate is less than other countries. States found where more crime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IPC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SLL:</w:t>
      </w:r>
      <w:r>
        <w:rPr>
          <w:spacing w:val="1"/>
        </w:rPr>
        <w:t xml:space="preserve"> </w:t>
      </w:r>
      <w:r>
        <w:t>Kerala,</w:t>
      </w:r>
      <w:r>
        <w:rPr>
          <w:spacing w:val="1"/>
        </w:rPr>
        <w:t xml:space="preserve"> </w:t>
      </w:r>
      <w:r>
        <w:t>Gujarat,</w:t>
      </w:r>
      <w:r>
        <w:rPr>
          <w:spacing w:val="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Nadu,</w:t>
      </w:r>
      <w:r>
        <w:rPr>
          <w:spacing w:val="1"/>
        </w:rPr>
        <w:t xml:space="preserve"> </w:t>
      </w:r>
      <w:r>
        <w:t>Haryana,</w:t>
      </w:r>
      <w:r>
        <w:rPr>
          <w:spacing w:val="1"/>
        </w:rPr>
        <w:t xml:space="preserve"> </w:t>
      </w:r>
      <w:r>
        <w:t>Madhya</w:t>
      </w:r>
      <w:r>
        <w:rPr>
          <w:spacing w:val="1"/>
        </w:rPr>
        <w:t xml:space="preserve"> </w:t>
      </w:r>
      <w:r>
        <w:t>Pradesh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Maharashtra respectively.</w:t>
      </w:r>
      <w:r>
        <w:rPr>
          <w:spacing w:val="1"/>
        </w:rPr>
        <w:t xml:space="preserve"> </w:t>
      </w:r>
      <w:r>
        <w:t>Educated union territories have more crime like Delhi and A &amp; N</w:t>
      </w:r>
      <w:r>
        <w:rPr>
          <w:spacing w:val="1"/>
        </w:rPr>
        <w:t xml:space="preserve"> </w:t>
      </w:r>
      <w:r>
        <w:t>Islands.</w:t>
      </w:r>
      <w:r>
        <w:rPr>
          <w:spacing w:val="-1"/>
        </w:rPr>
        <w:t xml:space="preserve"> </w:t>
      </w:r>
      <w:r>
        <w:t>Kerala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educated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where reported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crime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also.</w:t>
      </w:r>
    </w:p>
    <w:p w:rsidR="00DA3F9E" w:rsidRDefault="00DA3F9E">
      <w:pPr>
        <w:pStyle w:val="BodyText"/>
        <w:spacing w:before="6"/>
        <w:rPr>
          <w:sz w:val="27"/>
        </w:rPr>
      </w:pPr>
    </w:p>
    <w:p w:rsidR="00DA3F9E" w:rsidRDefault="000A50E0">
      <w:pPr>
        <w:pStyle w:val="BodyText"/>
        <w:spacing w:line="276" w:lineRule="auto"/>
        <w:ind w:left="240" w:right="217"/>
        <w:jc w:val="both"/>
      </w:pPr>
      <w:r>
        <w:t>According to NCRB report in 2019 rate of cognizable Crimes Indian Penal Code along with</w:t>
      </w:r>
      <w:r>
        <w:rPr>
          <w:spacing w:val="1"/>
        </w:rPr>
        <w:t xml:space="preserve"> </w:t>
      </w:r>
      <w:r>
        <w:t>Special and Local Laws recorded for Delhi (1586.1) and for A&amp;N Islands (1013.6) which is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territories.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Kerala,</w:t>
      </w:r>
      <w:r>
        <w:rPr>
          <w:spacing w:val="1"/>
        </w:rPr>
        <w:t xml:space="preserve"> </w:t>
      </w:r>
      <w:r>
        <w:t>Tamil</w:t>
      </w:r>
      <w:r>
        <w:rPr>
          <w:spacing w:val="1"/>
        </w:rPr>
        <w:t xml:space="preserve"> </w:t>
      </w:r>
      <w:r>
        <w:t>N</w:t>
      </w:r>
      <w:r>
        <w:t>adu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Maharashtra have a literacy rate of more than 80% but at the same time, criminal cases are</w:t>
      </w:r>
      <w:r>
        <w:rPr>
          <w:spacing w:val="1"/>
        </w:rPr>
        <w:t xml:space="preserve"> </w:t>
      </w:r>
      <w:r>
        <w:t>also registered more in 2019. Crime rate may be decreased if the education level increases in</w:t>
      </w:r>
      <w:r>
        <w:rPr>
          <w:spacing w:val="1"/>
        </w:rPr>
        <w:t xml:space="preserve"> </w:t>
      </w:r>
      <w:r>
        <w:t>the society.</w:t>
      </w:r>
    </w:p>
    <w:p w:rsidR="00DA3F9E" w:rsidRDefault="00DA3F9E">
      <w:pPr>
        <w:pStyle w:val="BodyText"/>
        <w:spacing w:before="10"/>
        <w:rPr>
          <w:sz w:val="27"/>
        </w:rPr>
      </w:pPr>
    </w:p>
    <w:sectPr w:rsidR="00DA3F9E" w:rsidSect="00DA3F9E">
      <w:pgSz w:w="11910" w:h="16840"/>
      <w:pgMar w:top="1340" w:right="1220" w:bottom="720" w:left="1200" w:header="476" w:footer="5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0E0" w:rsidRDefault="000A50E0" w:rsidP="00DA3F9E">
      <w:r>
        <w:separator/>
      </w:r>
    </w:p>
  </w:endnote>
  <w:endnote w:type="continuationSeparator" w:id="1">
    <w:p w:rsidR="000A50E0" w:rsidRDefault="000A50E0" w:rsidP="00DA3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9E" w:rsidRDefault="00DA3F9E">
    <w:pPr>
      <w:pStyle w:val="BodyText"/>
      <w:spacing w:line="14" w:lineRule="auto"/>
      <w:rPr>
        <w:sz w:val="20"/>
      </w:rPr>
    </w:pPr>
    <w:r w:rsidRPr="00DA3F9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04.85pt;width:147.4pt;height:14.2pt;z-index:-16460288;mso-position-horizontal-relative:page;mso-position-vertical-relative:page" filled="f" stroked="f">
          <v:textbox inset="0,0,0,0">
            <w:txbxContent>
              <w:p w:rsidR="00DA3F9E" w:rsidRDefault="000A50E0">
                <w:pPr>
                  <w:spacing w:before="10"/>
                  <w:ind w:left="20"/>
                </w:pPr>
                <w:r>
                  <w:rPr>
                    <w:color w:val="AA3F00"/>
                  </w:rPr>
                  <w:t>Volume</w:t>
                </w:r>
                <w:r>
                  <w:rPr>
                    <w:color w:val="AA3F00"/>
                    <w:spacing w:val="-3"/>
                  </w:rPr>
                  <w:t xml:space="preserve"> </w:t>
                </w:r>
                <w:r>
                  <w:rPr>
                    <w:color w:val="AA3F00"/>
                  </w:rPr>
                  <w:t>23,</w:t>
                </w:r>
                <w:r>
                  <w:rPr>
                    <w:color w:val="AA3F00"/>
                    <w:spacing w:val="-1"/>
                  </w:rPr>
                  <w:t xml:space="preserve"> </w:t>
                </w:r>
                <w:r>
                  <w:rPr>
                    <w:color w:val="AA3F00"/>
                  </w:rPr>
                  <w:t>Issue</w:t>
                </w:r>
                <w:r>
                  <w:rPr>
                    <w:color w:val="AA3F00"/>
                    <w:spacing w:val="-2"/>
                  </w:rPr>
                  <w:t xml:space="preserve"> </w:t>
                </w:r>
                <w:r>
                  <w:rPr>
                    <w:color w:val="AA3F00"/>
                  </w:rPr>
                  <w:t>4,</w:t>
                </w:r>
                <w:r>
                  <w:rPr>
                    <w:color w:val="AA3F00"/>
                    <w:spacing w:val="-1"/>
                  </w:rPr>
                  <w:t xml:space="preserve"> </w:t>
                </w:r>
                <w:r>
                  <w:rPr>
                    <w:color w:val="AA3F00"/>
                  </w:rPr>
                  <w:t>April</w:t>
                </w:r>
                <w:r>
                  <w:rPr>
                    <w:color w:val="AA3F00"/>
                    <w:spacing w:val="-2"/>
                  </w:rPr>
                  <w:t xml:space="preserve"> </w:t>
                </w:r>
                <w:r>
                  <w:rPr>
                    <w:color w:val="AA3F00"/>
                  </w:rPr>
                  <w:t>-</w:t>
                </w:r>
                <w:r>
                  <w:rPr>
                    <w:color w:val="AA3F00"/>
                    <w:spacing w:val="-2"/>
                  </w:rPr>
                  <w:t xml:space="preserve"> </w:t>
                </w:r>
                <w:r>
                  <w:rPr>
                    <w:color w:val="AA3F00"/>
                  </w:rPr>
                  <w:t>2021</w:t>
                </w:r>
              </w:p>
            </w:txbxContent>
          </v:textbox>
          <w10:wrap anchorx="page" anchory="page"/>
        </v:shape>
      </w:pict>
    </w:r>
    <w:r w:rsidRPr="00DA3F9E">
      <w:pict>
        <v:shape id="_x0000_s1025" type="#_x0000_t202" style="position:absolute;margin-left:480.85pt;margin-top:804.85pt;width:45.55pt;height:14.2pt;z-index:-16459776;mso-position-horizontal-relative:page;mso-position-vertical-relative:page" filled="f" stroked="f">
          <v:textbox inset="0,0,0,0">
            <w:txbxContent>
              <w:p w:rsidR="00DA3F9E" w:rsidRDefault="000A50E0">
                <w:pPr>
                  <w:spacing w:before="10"/>
                  <w:ind w:left="20"/>
                </w:pPr>
                <w:r>
                  <w:rPr>
                    <w:color w:val="AA3F00"/>
                  </w:rPr>
                  <w:t>Page-</w:t>
                </w:r>
                <w:r w:rsidR="00DA3F9E">
                  <w:fldChar w:fldCharType="begin"/>
                </w:r>
                <w:r>
                  <w:rPr>
                    <w:color w:val="AA3F00"/>
                  </w:rPr>
                  <w:instrText xml:space="preserve"> PAGE </w:instrText>
                </w:r>
                <w:r w:rsidR="00DA3F9E">
                  <w:fldChar w:fldCharType="separate"/>
                </w:r>
                <w:r w:rsidR="00357332">
                  <w:rPr>
                    <w:noProof/>
                    <w:color w:val="AA3F00"/>
                  </w:rPr>
                  <w:t>253</w:t>
                </w:r>
                <w:r w:rsidR="00DA3F9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0E0" w:rsidRDefault="000A50E0" w:rsidP="00DA3F9E">
      <w:r>
        <w:separator/>
      </w:r>
    </w:p>
  </w:footnote>
  <w:footnote w:type="continuationSeparator" w:id="1">
    <w:p w:rsidR="000A50E0" w:rsidRDefault="000A50E0" w:rsidP="00DA3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9E" w:rsidRDefault="00DA3F9E">
    <w:pPr>
      <w:pStyle w:val="BodyText"/>
      <w:spacing w:line="14" w:lineRule="auto"/>
      <w:rPr>
        <w:sz w:val="20"/>
      </w:rPr>
    </w:pPr>
    <w:r w:rsidRPr="00DA3F9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22.8pt;width:277.45pt;height:14.2pt;z-index:-16461312;mso-position-horizontal-relative:page;mso-position-vertical-relative:page" filled="f" stroked="f">
          <v:textbox inset="0,0,0,0">
            <w:txbxContent>
              <w:p w:rsidR="00DA3F9E" w:rsidRPr="0088771C" w:rsidRDefault="00DA3F9E" w:rsidP="0088771C"/>
            </w:txbxContent>
          </v:textbox>
          <w10:wrap anchorx="page" anchory="page"/>
        </v:shape>
      </w:pict>
    </w:r>
    <w:r w:rsidRPr="00DA3F9E">
      <w:pict>
        <v:shape id="_x0000_s1027" type="#_x0000_t202" style="position:absolute;margin-left:445.05pt;margin-top:22.8pt;width:79.35pt;height:14.2pt;z-index:-16460800;mso-position-horizontal-relative:page;mso-position-vertical-relative:page" filled="f" stroked="f">
          <v:textbox inset="0,0,0,0">
            <w:txbxContent>
              <w:p w:rsidR="00DA3F9E" w:rsidRDefault="000A50E0">
                <w:pPr>
                  <w:spacing w:before="10"/>
                  <w:ind w:left="20"/>
                </w:pPr>
                <w:r>
                  <w:rPr>
                    <w:color w:val="AA3F00"/>
                  </w:rPr>
                  <w:t>ISSN: 1007-6735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295"/>
    <w:multiLevelType w:val="hybridMultilevel"/>
    <w:tmpl w:val="4670ACDE"/>
    <w:lvl w:ilvl="0" w:tplc="6994D8BC">
      <w:start w:val="1"/>
      <w:numFmt w:val="decimal"/>
      <w:lvlText w:val="[%1]"/>
      <w:lvlJc w:val="left"/>
      <w:pPr>
        <w:ind w:left="665" w:hanging="426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E726014">
      <w:numFmt w:val="bullet"/>
      <w:lvlText w:val="•"/>
      <w:lvlJc w:val="left"/>
      <w:pPr>
        <w:ind w:left="1542" w:hanging="426"/>
      </w:pPr>
      <w:rPr>
        <w:rFonts w:hint="default"/>
        <w:lang w:val="en-US" w:eastAsia="en-US" w:bidi="ar-SA"/>
      </w:rPr>
    </w:lvl>
    <w:lvl w:ilvl="2" w:tplc="46F6ACD0">
      <w:numFmt w:val="bullet"/>
      <w:lvlText w:val="•"/>
      <w:lvlJc w:val="left"/>
      <w:pPr>
        <w:ind w:left="2425" w:hanging="426"/>
      </w:pPr>
      <w:rPr>
        <w:rFonts w:hint="default"/>
        <w:lang w:val="en-US" w:eastAsia="en-US" w:bidi="ar-SA"/>
      </w:rPr>
    </w:lvl>
    <w:lvl w:ilvl="3" w:tplc="5BD2F34E">
      <w:numFmt w:val="bullet"/>
      <w:lvlText w:val="•"/>
      <w:lvlJc w:val="left"/>
      <w:pPr>
        <w:ind w:left="3308" w:hanging="426"/>
      </w:pPr>
      <w:rPr>
        <w:rFonts w:hint="default"/>
        <w:lang w:val="en-US" w:eastAsia="en-US" w:bidi="ar-SA"/>
      </w:rPr>
    </w:lvl>
    <w:lvl w:ilvl="4" w:tplc="990A78A8">
      <w:numFmt w:val="bullet"/>
      <w:lvlText w:val="•"/>
      <w:lvlJc w:val="left"/>
      <w:pPr>
        <w:ind w:left="4191" w:hanging="426"/>
      </w:pPr>
      <w:rPr>
        <w:rFonts w:hint="default"/>
        <w:lang w:val="en-US" w:eastAsia="en-US" w:bidi="ar-SA"/>
      </w:rPr>
    </w:lvl>
    <w:lvl w:ilvl="5" w:tplc="2702BF1C">
      <w:numFmt w:val="bullet"/>
      <w:lvlText w:val="•"/>
      <w:lvlJc w:val="left"/>
      <w:pPr>
        <w:ind w:left="5073" w:hanging="426"/>
      </w:pPr>
      <w:rPr>
        <w:rFonts w:hint="default"/>
        <w:lang w:val="en-US" w:eastAsia="en-US" w:bidi="ar-SA"/>
      </w:rPr>
    </w:lvl>
    <w:lvl w:ilvl="6" w:tplc="4A9226FC">
      <w:numFmt w:val="bullet"/>
      <w:lvlText w:val="•"/>
      <w:lvlJc w:val="left"/>
      <w:pPr>
        <w:ind w:left="5956" w:hanging="426"/>
      </w:pPr>
      <w:rPr>
        <w:rFonts w:hint="default"/>
        <w:lang w:val="en-US" w:eastAsia="en-US" w:bidi="ar-SA"/>
      </w:rPr>
    </w:lvl>
    <w:lvl w:ilvl="7" w:tplc="F4D09BBC">
      <w:numFmt w:val="bullet"/>
      <w:lvlText w:val="•"/>
      <w:lvlJc w:val="left"/>
      <w:pPr>
        <w:ind w:left="6839" w:hanging="426"/>
      </w:pPr>
      <w:rPr>
        <w:rFonts w:hint="default"/>
        <w:lang w:val="en-US" w:eastAsia="en-US" w:bidi="ar-SA"/>
      </w:rPr>
    </w:lvl>
    <w:lvl w:ilvl="8" w:tplc="1B7E26BC">
      <w:numFmt w:val="bullet"/>
      <w:lvlText w:val="•"/>
      <w:lvlJc w:val="left"/>
      <w:pPr>
        <w:ind w:left="7722" w:hanging="426"/>
      </w:pPr>
      <w:rPr>
        <w:rFonts w:hint="default"/>
        <w:lang w:val="en-US" w:eastAsia="en-US" w:bidi="ar-SA"/>
      </w:rPr>
    </w:lvl>
  </w:abstractNum>
  <w:abstractNum w:abstractNumId="1">
    <w:nsid w:val="3B19748D"/>
    <w:multiLevelType w:val="hybridMultilevel"/>
    <w:tmpl w:val="1642349A"/>
    <w:lvl w:ilvl="0" w:tplc="471EDB48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C7E45E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7D16461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3D623AA6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838CFEB8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5" w:tplc="A234483C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8B74735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2BEC53C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ar-SA"/>
      </w:rPr>
    </w:lvl>
    <w:lvl w:ilvl="8" w:tplc="46E4E682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A3F9E"/>
    <w:rsid w:val="000A50E0"/>
    <w:rsid w:val="00357332"/>
    <w:rsid w:val="005D0ECE"/>
    <w:rsid w:val="0088771C"/>
    <w:rsid w:val="00DA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F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A3F9E"/>
    <w:pPr>
      <w:ind w:left="9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3F9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A3F9E"/>
    <w:pPr>
      <w:ind w:left="665" w:hanging="426"/>
    </w:pPr>
  </w:style>
  <w:style w:type="paragraph" w:customStyle="1" w:styleId="TableParagraph">
    <w:name w:val="Table Paragraph"/>
    <w:basedOn w:val="Normal"/>
    <w:uiPriority w:val="1"/>
    <w:qFormat/>
    <w:rsid w:val="00DA3F9E"/>
    <w:pPr>
      <w:spacing w:line="210" w:lineRule="exact"/>
    </w:pPr>
  </w:style>
  <w:style w:type="paragraph" w:styleId="Header">
    <w:name w:val="header"/>
    <w:basedOn w:val="Normal"/>
    <w:link w:val="HeaderChar"/>
    <w:uiPriority w:val="99"/>
    <w:semiHidden/>
    <w:unhideWhenUsed/>
    <w:rsid w:val="008877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7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77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71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2023-04-22T13:01:00Z</dcterms:created>
  <dcterms:modified xsi:type="dcterms:W3CDTF">2023-04-22T13:01:00Z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2023-04-22T00:00:00Z</vt:filetime>
  </property>
</Properties>
</file>