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Repaso de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Unidades funcionales del ordenador</w:t>
      </w:r>
    </w:p>
    <w:tbl>
      <w:tblPr>
        <w:tblStyle w:val="Table1"/>
        <w:tblW w:w="1020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 un ordenador?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4"/>
        <w:tblGridChange w:id="0">
          <w:tblGrid>
            <w:gridCol w:w="5103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 de Von Neumann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Jerarquía de memoria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1275"/>
        <w:gridCol w:w="7655"/>
        <w:tblGridChange w:id="0">
          <w:tblGrid>
            <w:gridCol w:w="1277"/>
            <w:gridCol w:w="1275"/>
            <w:gridCol w:w="76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 funcionales de un ordenador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Unidad de Entrada/Salida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E/S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Unidad de Memoria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UM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Unidad Central de Proceso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Unidad Aritmético-Lógica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Unidad de Control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9"/>
        <w:gridCol w:w="8728"/>
        <w:tblGridChange w:id="0">
          <w:tblGrid>
            <w:gridCol w:w="1479"/>
            <w:gridCol w:w="872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Buses de comunicación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Bus de datos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Bus de direcciones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Bus de control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8930"/>
        <w:tblGridChange w:id="0">
          <w:tblGrid>
            <w:gridCol w:w="1277"/>
            <w:gridCol w:w="893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de memoria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Registros: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Nivel__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Caché: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Nivel__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Principal: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Nivel__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Secundaria: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Nivel__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Auxiliar: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Nivel__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Posición de memoria es__________________________________________________________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Dirección de memoria es_________________________________________________________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Las dos operaciones que se pueden realizar con la memoria son_________________________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1418"/>
        <w:gridCol w:w="7654"/>
        <w:tblGridChange w:id="0">
          <w:tblGrid>
            <w:gridCol w:w="993"/>
            <w:gridCol w:w="1418"/>
            <w:gridCol w:w="765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central de proceso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Unidad aritmético lógica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Elemento principal: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Capacidad de operar: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se coloca en: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Acumulador: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Unidad de control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Compuesta por: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Instrucciones: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Las instrucciones están sincronizadas con: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3"/>
        <w:gridCol w:w="838"/>
        <w:gridCol w:w="7654"/>
        <w:tblGridChange w:id="0">
          <w:tblGrid>
            <w:gridCol w:w="1573"/>
            <w:gridCol w:w="838"/>
            <w:gridCol w:w="765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 de Entrada/Salida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Periféricos de entrada (definición y ejemplos):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Periféricos de salida (definición y ejemplos):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Periféricos de entrada/salida (definición y ejemplos):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Partes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Controlador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Esquema de unidad de entrada/salida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2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Nombre________________________________________________________Fecha__________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A2C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720F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20F8"/>
  </w:style>
  <w:style w:type="paragraph" w:styleId="Piedepgina">
    <w:name w:val="footer"/>
    <w:basedOn w:val="Normal"/>
    <w:link w:val="PiedepginaCar"/>
    <w:uiPriority w:val="99"/>
    <w:unhideWhenUsed w:val="1"/>
    <w:rsid w:val="001720F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20F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Mh9SU1zhG1xRgsw/BtNCA5IZXQ==">CgMxLjAyCGguZ2pkZ3hzOAByITFxenRhSFNNZV9ob2lJQW1kVmc5Q09IeXVmYWdReVdRNQ==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2021-11-08T07:31:00Z</dcterms:created>
  <dc:creator>Full name</dc:creator>
</cp:coreProperties>
</file>