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F7ED5" w14:textId="77777777" w:rsidR="009352C3" w:rsidRPr="009352C3" w:rsidRDefault="009352C3" w:rsidP="009352C3">
      <w:pPr>
        <w:pStyle w:val="Heading1"/>
        <w:jc w:val="center"/>
        <w:rPr>
          <w:lang w:val="bg-BG"/>
        </w:rPr>
      </w:pPr>
      <w:bookmarkStart w:id="0" w:name="_GoBack"/>
      <w:bookmarkEnd w:id="0"/>
      <w:r w:rsidRPr="009352C3">
        <w:t>Workshop: Console Connect Four</w:t>
      </w:r>
    </w:p>
    <w:p w14:paraId="725178B5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t>In this workshop, we are going to create a simple two player connect four game.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4E26B02F">
            <wp:extent cx="4672998" cy="3000375"/>
            <wp:effectExtent l="0" t="0" r="0" b="0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9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21894712">
            <wp:extent cx="4671118" cy="2958375"/>
            <wp:effectExtent l="0" t="0" r="0" b="0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18" cy="2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61C6438F">
            <wp:extent cx="3646807" cy="4810126"/>
            <wp:effectExtent l="0" t="0" r="0" b="0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0E1AC1A2" wp14:editId="338320EB">
            <wp:extent cx="3638550" cy="4749962"/>
            <wp:effectExtent l="0" t="0" r="0" b="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4892B2A2" wp14:editId="3EDBD3D5">
            <wp:extent cx="3667125" cy="5720198"/>
            <wp:effectExtent l="0" t="0" r="0" b="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EA702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A7026">
        <w:rPr>
          <w:rFonts w:eastAsiaTheme="majorEastAsia" w:cstheme="majorBidi"/>
          <w:b/>
          <w:bCs/>
          <w:color w:val="7C380A"/>
          <w:sz w:val="36"/>
          <w:szCs w:val="36"/>
        </w:rPr>
        <w:t>The Main Logic</w:t>
      </w:r>
    </w:p>
    <w:p w14:paraId="7712317A" w14:textId="02AFC978" w:rsidR="009352C3" w:rsidRPr="009352C3" w:rsidRDefault="009352C3" w:rsidP="009352C3">
      <w:pPr>
        <w:pStyle w:val="ListParagraph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ListParagraph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77777777" w:rsidR="009352C3" w:rsidRPr="009352C3" w:rsidRDefault="009352C3" w:rsidP="009352C3">
      <w:pPr>
        <w:pStyle w:val="ListParagraph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 can be</w:t>
      </w:r>
    </w:p>
    <w:p w14:paraId="509D71CD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EA7026">
      <w:pPr>
        <w:pStyle w:val="Heading3"/>
        <w:rPr>
          <w:rFonts w:eastAsia="Calibri" w:cs="Calibri"/>
          <w:bCs/>
          <w:color w:val="7C380A"/>
          <w:sz w:val="36"/>
          <w:szCs w:val="36"/>
          <w:lang w:val="bg-BG"/>
        </w:rPr>
      </w:pPr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6E57919B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p w14:paraId="592EBD29" w14:textId="51658AA2" w:rsidR="00640502" w:rsidRPr="009352C3" w:rsidRDefault="00640502" w:rsidP="009352C3">
      <w:pPr>
        <w:rPr>
          <w:lang w:val="bg-BG"/>
        </w:rPr>
      </w:pPr>
    </w:p>
    <w:sectPr w:rsidR="00640502" w:rsidRPr="009352C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87A88" w14:textId="77777777" w:rsidR="002C1D9C" w:rsidRDefault="002C1D9C" w:rsidP="008068A2">
      <w:pPr>
        <w:spacing w:after="0" w:line="240" w:lineRule="auto"/>
      </w:pPr>
      <w:r>
        <w:separator/>
      </w:r>
    </w:p>
  </w:endnote>
  <w:endnote w:type="continuationSeparator" w:id="0">
    <w:p w14:paraId="0D4D31E1" w14:textId="77777777" w:rsidR="002C1D9C" w:rsidRDefault="002C1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31BF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E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31BF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E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2C301" w14:textId="77777777" w:rsidR="002C1D9C" w:rsidRDefault="002C1D9C" w:rsidP="008068A2">
      <w:pPr>
        <w:spacing w:after="0" w:line="240" w:lineRule="auto"/>
      </w:pPr>
      <w:r>
        <w:separator/>
      </w:r>
    </w:p>
  </w:footnote>
  <w:footnote w:type="continuationSeparator" w:id="0">
    <w:p w14:paraId="3E04C503" w14:textId="77777777" w:rsidR="002C1D9C" w:rsidRDefault="002C1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6"/>
  </w:num>
  <w:num w:numId="41">
    <w:abstractNumId w:val="1"/>
  </w:num>
  <w:num w:numId="42">
    <w:abstractNumId w:val="42"/>
  </w:num>
  <w:num w:numId="43">
    <w:abstractNumId w:val="3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1D9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1EC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5495-6388-4D88-8181-D108F216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Lambdas and Built-in Functions</vt:lpstr>
    </vt:vector>
  </TitlesOfParts>
  <Company>SoftUni – https://about.softuni.bg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2021-05-16T19:38:00Z</dcterms:created>
  <dcterms:modified xsi:type="dcterms:W3CDTF">2021-05-16T19:38:00Z</dcterms:modified>
  <cp:category>computer programming;programming;software development;software engineering</cp:category>
</cp:coreProperties>
</file>