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2F" w:rsidRDefault="0024722F" w:rsidP="0024722F">
      <w:pPr>
        <w:tabs>
          <w:tab w:val="left" w:pos="4320"/>
          <w:tab w:val="left" w:pos="7920"/>
        </w:tabs>
        <w:spacing w:after="120"/>
      </w:pPr>
      <w:r>
        <w:t>Math 2</w:t>
      </w:r>
      <w:r w:rsidR="00B74F5D">
        <w:t>4</w:t>
      </w:r>
      <w:r>
        <w:t>1</w:t>
      </w:r>
      <w:r w:rsidR="00A566DE">
        <w:t>3</w:t>
      </w:r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>
        <w:rPr>
          <w:b/>
          <w:sz w:val="28"/>
        </w:rPr>
        <w:t xml:space="preserve"> </w:t>
      </w:r>
      <w:r w:rsidRPr="00307E98">
        <w:t xml:space="preserve">Section </w:t>
      </w:r>
      <w:r>
        <w:t>4.</w:t>
      </w:r>
      <w:r w:rsidR="00D64A6E">
        <w:t>4</w:t>
      </w:r>
      <w:r>
        <w:tab/>
      </w:r>
      <w:r w:rsidRPr="005956AE">
        <w:rPr>
          <w:b/>
        </w:rPr>
        <w:t>Name</w:t>
      </w:r>
      <w:r>
        <w:t>:</w:t>
      </w:r>
    </w:p>
    <w:p w:rsidR="004F17A4" w:rsidRDefault="004F17A4" w:rsidP="004F17A4"/>
    <w:p w:rsidR="004F17A4" w:rsidRDefault="004F17A4" w:rsidP="004F17A4">
      <w:bookmarkStart w:id="0" w:name="_GoBack"/>
      <w:bookmarkEnd w:id="0"/>
    </w:p>
    <w:p w:rsidR="004D0ABB" w:rsidRPr="0096022E" w:rsidRDefault="00AD4506" w:rsidP="00AD4506">
      <w:pPr>
        <w:spacing w:line="360" w:lineRule="auto"/>
        <w:rPr>
          <w:b/>
          <w:i/>
          <w:sz w:val="26"/>
          <w:szCs w:val="26"/>
        </w:rPr>
      </w:pPr>
      <w:r w:rsidRPr="0096022E">
        <w:rPr>
          <w:b/>
          <w:i/>
          <w:sz w:val="26"/>
          <w:szCs w:val="26"/>
        </w:rPr>
        <w:t>Evaluate</w:t>
      </w:r>
    </w:p>
    <w:p w:rsidR="005D6AB4" w:rsidRDefault="00263B42" w:rsidP="003B6118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095448">
        <w:rPr>
          <w:position w:val="-38"/>
        </w:rPr>
        <w:object w:dxaOrig="21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25pt;height:47.25pt" o:ole="">
            <v:imagedata r:id="rId5" o:title=""/>
          </v:shape>
          <o:OLEObject Type="Embed" ProgID="Equation.DSMT4" ShapeID="_x0000_i1027" DrawAspect="Content" ObjectID="_1522413529" r:id="rId6"/>
        </w:object>
      </w:r>
    </w:p>
    <w:p w:rsidR="00263B42" w:rsidRDefault="00263B42" w:rsidP="003B6118">
      <w:pPr>
        <w:pStyle w:val="ListParagraph"/>
        <w:numPr>
          <w:ilvl w:val="0"/>
          <w:numId w:val="1"/>
        </w:numPr>
        <w:spacing w:line="480" w:lineRule="auto"/>
        <w:ind w:left="540" w:hanging="540"/>
      </w:pPr>
      <w:r w:rsidRPr="00741207">
        <w:rPr>
          <w:position w:val="-38"/>
        </w:rPr>
        <w:object w:dxaOrig="2380" w:dyaOrig="940">
          <v:shape id="_x0000_i1028" type="#_x0000_t75" style="width:119.25pt;height:47.25pt" o:ole="">
            <v:imagedata r:id="rId7" o:title=""/>
          </v:shape>
          <o:OLEObject Type="Embed" ProgID="Equation.DSMT4" ShapeID="_x0000_i1028" DrawAspect="Content" ObjectID="_1522413530" r:id="rId8"/>
        </w:object>
      </w:r>
    </w:p>
    <w:p w:rsidR="00263B42" w:rsidRDefault="00263B42" w:rsidP="00263B42">
      <w:r>
        <w:t xml:space="preserve">Compute the area of the region bounded by the graph of </w:t>
      </w:r>
      <w:r w:rsidRPr="006A2B70">
        <w:rPr>
          <w:position w:val="-10"/>
        </w:rPr>
        <w:object w:dxaOrig="240" w:dyaOrig="320">
          <v:shape id="_x0000_i1029" type="#_x0000_t75" style="width:12pt;height:15.75pt" o:ole="">
            <v:imagedata r:id="rId9" o:title=""/>
          </v:shape>
          <o:OLEObject Type="Embed" ProgID="Equation.DSMT4" ShapeID="_x0000_i1029" DrawAspect="Content" ObjectID="_1522413531" r:id="rId10"/>
        </w:object>
      </w:r>
      <w:r>
        <w:t xml:space="preserve"> and the </w:t>
      </w:r>
      <w:r w:rsidRPr="006A2B70">
        <w:rPr>
          <w:position w:val="-6"/>
        </w:rPr>
        <w:object w:dxaOrig="680" w:dyaOrig="260">
          <v:shape id="_x0000_i1030" type="#_x0000_t75" style="width:33.75pt;height:12.75pt" o:ole="">
            <v:imagedata r:id="rId11" o:title=""/>
          </v:shape>
          <o:OLEObject Type="Embed" ProgID="Equation.DSMT4" ShapeID="_x0000_i1030" DrawAspect="Content" ObjectID="_1522413532" r:id="rId12"/>
        </w:object>
      </w:r>
      <w:r>
        <w:t>on the given interval.</w:t>
      </w:r>
    </w:p>
    <w:p w:rsidR="00263B42" w:rsidRDefault="00263B42" w:rsidP="00263B4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63B42">
        <w:rPr>
          <w:position w:val="-14"/>
        </w:rPr>
        <w:object w:dxaOrig="2840" w:dyaOrig="460">
          <v:shape id="_x0000_i1047" type="#_x0000_t75" style="width:141.75pt;height:23.25pt" o:ole="">
            <v:imagedata r:id="rId13" o:title=""/>
          </v:shape>
          <o:OLEObject Type="Embed" ProgID="Equation.DSMT4" ShapeID="_x0000_i1047" DrawAspect="Content" ObjectID="_1522413533" r:id="rId14"/>
        </w:object>
      </w:r>
    </w:p>
    <w:p w:rsidR="00263B42" w:rsidRDefault="00263B42" w:rsidP="00263B4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6A2B70">
        <w:rPr>
          <w:position w:val="-14"/>
        </w:rPr>
        <w:object w:dxaOrig="2760" w:dyaOrig="460">
          <v:shape id="_x0000_i1034" type="#_x0000_t75" style="width:138pt;height:23.25pt" o:ole="">
            <v:imagedata r:id="rId15" o:title=""/>
          </v:shape>
          <o:OLEObject Type="Embed" ProgID="Equation.DSMT4" ShapeID="_x0000_i1034" DrawAspect="Content" ObjectID="_1522413534" r:id="rId16"/>
        </w:object>
      </w:r>
    </w:p>
    <w:p w:rsidR="00FE6BF0" w:rsidRDefault="00FE6BF0" w:rsidP="00263B4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6A2B70">
        <w:rPr>
          <w:position w:val="-14"/>
        </w:rPr>
        <w:object w:dxaOrig="2640" w:dyaOrig="460">
          <v:shape id="_x0000_i1050" type="#_x0000_t75" style="width:132pt;height:23.25pt" o:ole="">
            <v:imagedata r:id="rId17" o:title=""/>
          </v:shape>
          <o:OLEObject Type="Embed" ProgID="Equation.DSMT4" ShapeID="_x0000_i1050" DrawAspect="Content" ObjectID="_1522413535" r:id="rId18"/>
        </w:object>
      </w:r>
    </w:p>
    <w:p w:rsidR="00263B42" w:rsidRDefault="000D39F8" w:rsidP="00263B4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6A2B70">
        <w:rPr>
          <w:position w:val="-14"/>
        </w:rPr>
        <w:object w:dxaOrig="2860" w:dyaOrig="460">
          <v:shape id="_x0000_i1049" type="#_x0000_t75" style="width:143.25pt;height:23.25pt" o:ole="">
            <v:imagedata r:id="rId19" o:title=""/>
          </v:shape>
          <o:OLEObject Type="Embed" ProgID="Equation.DSMT4" ShapeID="_x0000_i1049" DrawAspect="Content" ObjectID="_1522413536" r:id="rId20"/>
        </w:object>
      </w:r>
    </w:p>
    <w:sectPr w:rsidR="00263B42" w:rsidSect="00862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CBC"/>
    <w:multiLevelType w:val="hybridMultilevel"/>
    <w:tmpl w:val="8A427822"/>
    <w:lvl w:ilvl="0" w:tplc="12D256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B1666"/>
    <w:multiLevelType w:val="hybridMultilevel"/>
    <w:tmpl w:val="64F6B640"/>
    <w:lvl w:ilvl="0" w:tplc="284A0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D1"/>
    <w:rsid w:val="000D39F8"/>
    <w:rsid w:val="000D677F"/>
    <w:rsid w:val="00142CAE"/>
    <w:rsid w:val="0024722F"/>
    <w:rsid w:val="00263B42"/>
    <w:rsid w:val="00340D61"/>
    <w:rsid w:val="003A46D3"/>
    <w:rsid w:val="003B6118"/>
    <w:rsid w:val="003D7911"/>
    <w:rsid w:val="004D0ABB"/>
    <w:rsid w:val="004F17A4"/>
    <w:rsid w:val="005D6AB4"/>
    <w:rsid w:val="00723C80"/>
    <w:rsid w:val="00733934"/>
    <w:rsid w:val="0083122B"/>
    <w:rsid w:val="00856F52"/>
    <w:rsid w:val="008624D1"/>
    <w:rsid w:val="0096022E"/>
    <w:rsid w:val="00A566DE"/>
    <w:rsid w:val="00AC407C"/>
    <w:rsid w:val="00AD292C"/>
    <w:rsid w:val="00AD4506"/>
    <w:rsid w:val="00B74F5D"/>
    <w:rsid w:val="00C27F87"/>
    <w:rsid w:val="00D64A6E"/>
    <w:rsid w:val="00E62D4D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6581"/>
  <w15:chartTrackingRefBased/>
  <w15:docId w15:val="{876C7BAD-87E3-4ABB-A713-48CA5CD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22</cp:revision>
  <dcterms:created xsi:type="dcterms:W3CDTF">2016-04-13T13:34:00Z</dcterms:created>
  <dcterms:modified xsi:type="dcterms:W3CDTF">2016-04-17T19:42:00Z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