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4A" w:rsidRPr="00111133" w:rsidRDefault="0006084A" w:rsidP="00111133">
      <w:pPr>
        <w:pStyle w:val="Heading2"/>
        <w:rPr>
          <w:color w:val="auto"/>
          <w:u w:val="single"/>
        </w:rPr>
      </w:pPr>
      <w:bookmarkStart w:id="0" w:name="_GoBack"/>
      <w:bookmarkEnd w:id="0"/>
      <w:r w:rsidRPr="00374375">
        <w:rPr>
          <w:color w:val="auto"/>
          <w:u w:val="single"/>
        </w:rPr>
        <w:t>College Algebra – Calculator Practice Worksheet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-1.3</m:t>
                  </m:r>
                </m:sup>
              </m:sSup>
            </m:oMath>
          </w:p>
        </w:tc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-2.5</m:t>
                  </m:r>
                </m:sup>
              </m:sSup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Pr="00AE13CE" w:rsidRDefault="00444542" w:rsidP="004C7A4A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4.1-e</m:t>
                  </m:r>
                </m:sup>
              </m:sSup>
            </m:oMath>
          </w:p>
        </w:tc>
        <w:tc>
          <w:tcPr>
            <w:tcW w:w="4788" w:type="dxa"/>
          </w:tcPr>
          <w:p w:rsidR="0006084A" w:rsidRPr="00CB64B7" w:rsidRDefault="00444542" w:rsidP="00DF616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eastAsia="Calibri" w:hAnsi="Cambria Math" w:cs="Times New Roman"/>
                    </w:rPr>
                    <m:t>-2</m:t>
                  </m:r>
                </m:sup>
              </m:sSup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06084A" w:rsidP="00DF616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 xml:space="preserve">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.017(12)</m:t>
                  </m:r>
                </m:sup>
              </m:sSup>
            </m:oMath>
          </w:p>
        </w:tc>
        <w:tc>
          <w:tcPr>
            <w:tcW w:w="4788" w:type="dxa"/>
          </w:tcPr>
          <w:p w:rsidR="0006084A" w:rsidRDefault="0006084A" w:rsidP="00DF616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760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-.14(2)</m:t>
                  </m:r>
                </m:sup>
              </m:sSup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6F154F" w:rsidP="00DF616C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5000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.065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sup>
              </m:sSup>
            </m:oMath>
          </w:p>
        </w:tc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sup>
              </m:sSup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1.4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log⁡61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444542" w:rsidP="003B032C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  <m:r>
                <w:rPr>
                  <w:rFonts w:ascii="Cambria Math" w:hAnsi="Cambria Math"/>
                </w:rPr>
                <m:t>-2</m:t>
              </m:r>
            </m:oMath>
          </w:p>
        </w:tc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444542" w:rsidP="00DF616C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  <w:tc>
          <w:tcPr>
            <w:tcW w:w="4788" w:type="dxa"/>
          </w:tcPr>
          <w:p w:rsidR="0006084A" w:rsidRDefault="00444542" w:rsidP="00DF11AF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12-5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ln⁡3</m:t>
                  </m:r>
                </m:den>
              </m:f>
            </m:oMath>
          </w:p>
        </w:tc>
      </w:tr>
      <w:tr w:rsidR="0006084A" w:rsidTr="0006084A">
        <w:trPr>
          <w:trHeight w:val="710"/>
          <w:jc w:val="center"/>
        </w:trPr>
        <w:tc>
          <w:tcPr>
            <w:tcW w:w="4788" w:type="dxa"/>
          </w:tcPr>
          <w:p w:rsidR="0006084A" w:rsidRDefault="00444542" w:rsidP="00B976C5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</m:oMath>
          </w:p>
        </w:tc>
        <w:tc>
          <w:tcPr>
            <w:tcW w:w="4788" w:type="dxa"/>
          </w:tcPr>
          <w:p w:rsidR="0006084A" w:rsidRDefault="00444542" w:rsidP="003B032C">
            <w:pPr>
              <w:pStyle w:val="ListParagraph"/>
              <w:numPr>
                <w:ilvl w:val="0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den>
              </m:f>
            </m:oMath>
          </w:p>
        </w:tc>
      </w:tr>
    </w:tbl>
    <w:p w:rsidR="005F50D4" w:rsidRDefault="005F50D4">
      <w:r w:rsidRPr="00111133">
        <w:rPr>
          <w:rFonts w:asciiTheme="majorHAnsi" w:hAnsiTheme="majorHAnsi"/>
          <w:b/>
          <w:sz w:val="26"/>
          <w:szCs w:val="26"/>
          <w:u w:val="single"/>
        </w:rPr>
        <w:t>Answers:</w:t>
      </w:r>
      <w:r w:rsidR="00111133">
        <w:t xml:space="preserve">  The screen shots show the key strokes used on a TI-83 plus graphing calculator.  </w:t>
      </w:r>
    </w:p>
    <w:p w:rsidR="00111133" w:rsidRDefault="00111133">
      <w:r>
        <w:t>NOTE:  Be careful with the use of parentheses.  If in doubt use parentheses as you can never have too many parentheses but you can definitely have too few!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0D323D" w:rsidP="004022B1">
            <w:pPr>
              <w:pStyle w:val="ListParagraph"/>
              <w:numPr>
                <w:ilvl w:val="0"/>
                <w:numId w:val="2"/>
              </w:numPr>
            </w:pPr>
            <w:r w:rsidRPr="000D323D">
              <w:rPr>
                <w:noProof/>
              </w:rPr>
              <w:drawing>
                <wp:inline distT="0" distB="0" distL="0" distR="0">
                  <wp:extent cx="1197033" cy="274320"/>
                  <wp:effectExtent l="19050" t="0" r="3117" b="0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65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033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5F50D4">
              <w:t>0.2725</w:t>
            </w:r>
            <w:r w:rsidR="00BD1CDE">
              <w:t xml:space="preserve"> </w:t>
            </w:r>
          </w:p>
        </w:tc>
        <w:tc>
          <w:tcPr>
            <w:tcW w:w="4788" w:type="dxa"/>
            <w:vAlign w:val="bottom"/>
          </w:tcPr>
          <w:p w:rsidR="005F50D4" w:rsidRDefault="000D323D" w:rsidP="004022B1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w:drawing>
                <wp:inline distT="0" distB="0" distL="0" distR="0">
                  <wp:extent cx="1197033" cy="274320"/>
                  <wp:effectExtent l="19050" t="0" r="3117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65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033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5F50D4">
              <w:t>0.0821</w:t>
            </w:r>
          </w:p>
        </w:tc>
      </w:tr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0D323D" w:rsidP="004022B1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w:drawing>
                <wp:inline distT="0" distB="0" distL="0" distR="0">
                  <wp:extent cx="1386038" cy="274320"/>
                  <wp:effectExtent l="19050" t="0" r="4612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38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B976C5">
              <w:t>0.3838</w:t>
            </w:r>
          </w:p>
        </w:tc>
        <w:tc>
          <w:tcPr>
            <w:tcW w:w="4788" w:type="dxa"/>
            <w:vAlign w:val="bottom"/>
          </w:tcPr>
          <w:p w:rsidR="005F50D4" w:rsidRDefault="00E73A1B" w:rsidP="004022B1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w:drawing>
                <wp:inline distT="0" distB="0" distL="0" distR="0">
                  <wp:extent cx="1316736" cy="27432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68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0.8305</w:t>
            </w:r>
          </w:p>
        </w:tc>
      </w:tr>
      <w:tr w:rsidR="005F50D4" w:rsidTr="0069128D">
        <w:trPr>
          <w:trHeight w:val="642"/>
          <w:jc w:val="center"/>
        </w:trPr>
        <w:tc>
          <w:tcPr>
            <w:tcW w:w="4788" w:type="dxa"/>
            <w:vAlign w:val="bottom"/>
          </w:tcPr>
          <w:p w:rsidR="0006084A" w:rsidRDefault="00DF11AF" w:rsidP="004022B1">
            <w:pPr>
              <w:pStyle w:val="ListParagraph"/>
              <w:numPr>
                <w:ilvl w:val="0"/>
                <w:numId w:val="2"/>
              </w:numPr>
            </w:pPr>
            <w:r w:rsidRPr="00DF11AF">
              <w:rPr>
                <w:noProof/>
              </w:rPr>
              <w:drawing>
                <wp:inline distT="0" distB="0" distL="0" distR="0">
                  <wp:extent cx="1386205" cy="323850"/>
                  <wp:effectExtent l="19050" t="0" r="4445" b="0"/>
                  <wp:docPr id="28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t="-5118"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73A1B">
              <w:t xml:space="preserve"> = 6</w:t>
            </w:r>
            <w:r>
              <w:t>.</w:t>
            </w:r>
            <w:r w:rsidR="0006084A">
              <w:t>13</w:t>
            </w:r>
            <w:r>
              <w:t>15</w:t>
            </w:r>
          </w:p>
        </w:tc>
        <w:tc>
          <w:tcPr>
            <w:tcW w:w="4788" w:type="dxa"/>
            <w:vAlign w:val="bottom"/>
          </w:tcPr>
          <w:p w:rsidR="005F50D4" w:rsidRDefault="0069128D" w:rsidP="004022B1">
            <w:pPr>
              <w:pStyle w:val="ListParagraph"/>
              <w:numPr>
                <w:ilvl w:val="0"/>
                <w:numId w:val="2"/>
              </w:numPr>
            </w:pPr>
            <w:r w:rsidRPr="0069128D">
              <w:rPr>
                <w:noProof/>
              </w:rPr>
              <w:drawing>
                <wp:inline distT="0" distB="0" distL="0" distR="0">
                  <wp:extent cx="1210945" cy="314325"/>
                  <wp:effectExtent l="19050" t="0" r="8255" b="0"/>
                  <wp:docPr id="11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-10547" b="718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574.3956</w:t>
            </w:r>
          </w:p>
        </w:tc>
      </w:tr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624F43" w:rsidP="004022B1">
            <w:pPr>
              <w:pStyle w:val="ListParagraph"/>
              <w:numPr>
                <w:ilvl w:val="0"/>
                <w:numId w:val="2"/>
              </w:numPr>
            </w:pPr>
            <w:r w:rsidRPr="00624F43">
              <w:rPr>
                <w:noProof/>
              </w:rPr>
              <w:drawing>
                <wp:inline distT="0" distB="0" distL="0" distR="0">
                  <wp:extent cx="1171575" cy="371475"/>
                  <wp:effectExtent l="19050" t="0" r="9525" b="0"/>
                  <wp:docPr id="12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-5974" b="5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B80E39">
              <w:t>9527.7938</w:t>
            </w:r>
          </w:p>
        </w:tc>
        <w:tc>
          <w:tcPr>
            <w:tcW w:w="4788" w:type="dxa"/>
            <w:vAlign w:val="bottom"/>
          </w:tcPr>
          <w:p w:rsidR="005F50D4" w:rsidRDefault="00624F43" w:rsidP="004022B1">
            <w:pPr>
              <w:pStyle w:val="ListParagraph"/>
              <w:numPr>
                <w:ilvl w:val="0"/>
                <w:numId w:val="2"/>
              </w:numPr>
            </w:pPr>
            <w:r w:rsidRPr="00624F43">
              <w:rPr>
                <w:noProof/>
              </w:rPr>
              <w:drawing>
                <wp:inline distT="0" distB="0" distL="0" distR="0">
                  <wp:extent cx="1264067" cy="329184"/>
                  <wp:effectExtent l="19050" t="0" r="0" b="0"/>
                  <wp:docPr id="1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b="60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067" cy="329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B976C5">
              <w:t>4772.1413</w:t>
            </w:r>
          </w:p>
        </w:tc>
      </w:tr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C7633F" w:rsidP="004022B1">
            <w:pPr>
              <w:pStyle w:val="ListParagraph"/>
              <w:numPr>
                <w:ilvl w:val="0"/>
                <w:numId w:val="2"/>
              </w:numPr>
            </w:pPr>
            <w:r w:rsidRPr="00C7633F">
              <w:rPr>
                <w:noProof/>
              </w:rPr>
              <w:drawing>
                <wp:inline distT="0" distB="0" distL="0" distR="0">
                  <wp:extent cx="1386205" cy="295275"/>
                  <wp:effectExtent l="19050" t="0" r="4445" b="0"/>
                  <wp:docPr id="1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t="-2047"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0.3063</w:t>
            </w:r>
          </w:p>
        </w:tc>
        <w:tc>
          <w:tcPr>
            <w:tcW w:w="4788" w:type="dxa"/>
            <w:vAlign w:val="bottom"/>
          </w:tcPr>
          <w:p w:rsidR="005F50D4" w:rsidRDefault="00037479" w:rsidP="004022B1">
            <w:pPr>
              <w:pStyle w:val="ListParagraph"/>
              <w:numPr>
                <w:ilvl w:val="0"/>
                <w:numId w:val="2"/>
              </w:numPr>
            </w:pPr>
            <w:r w:rsidRPr="00037479">
              <w:rPr>
                <w:noProof/>
              </w:rPr>
              <w:drawing>
                <wp:inline distT="0" distB="0" distL="0" distR="0">
                  <wp:extent cx="1386205" cy="295275"/>
                  <wp:effectExtent l="19050" t="0" r="4445" b="0"/>
                  <wp:docPr id="18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-2047"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1.6543</w:t>
            </w:r>
          </w:p>
        </w:tc>
      </w:tr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B74A7E" w:rsidP="004022B1">
            <w:pPr>
              <w:pStyle w:val="ListParagraph"/>
              <w:numPr>
                <w:ilvl w:val="0"/>
                <w:numId w:val="2"/>
              </w:numPr>
            </w:pPr>
            <w:r w:rsidRPr="00B74A7E">
              <w:rPr>
                <w:noProof/>
              </w:rPr>
              <w:drawing>
                <wp:inline distT="0" distB="0" distL="0" distR="0">
                  <wp:extent cx="1386205" cy="314325"/>
                  <wp:effectExtent l="19050" t="0" r="4445" b="0"/>
                  <wp:docPr id="20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-4095"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6.5841</w:t>
            </w:r>
          </w:p>
        </w:tc>
        <w:tc>
          <w:tcPr>
            <w:tcW w:w="4788" w:type="dxa"/>
            <w:vAlign w:val="bottom"/>
          </w:tcPr>
          <w:p w:rsidR="005F50D4" w:rsidRDefault="00B74A7E" w:rsidP="004022B1">
            <w:pPr>
              <w:pStyle w:val="ListParagraph"/>
              <w:numPr>
                <w:ilvl w:val="0"/>
                <w:numId w:val="2"/>
              </w:numPr>
            </w:pPr>
            <w:r w:rsidRPr="00B74A7E">
              <w:rPr>
                <w:noProof/>
              </w:rPr>
              <w:drawing>
                <wp:inline distT="0" distB="0" distL="0" distR="0">
                  <wp:extent cx="1386205" cy="323850"/>
                  <wp:effectExtent l="19050" t="0" r="4445" b="0"/>
                  <wp:docPr id="21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t="-5118" b="70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205DA7">
              <w:t>5.4756</w:t>
            </w:r>
          </w:p>
        </w:tc>
      </w:tr>
      <w:tr w:rsidR="005F50D4" w:rsidTr="004022B1">
        <w:trPr>
          <w:trHeight w:val="447"/>
          <w:jc w:val="center"/>
        </w:trPr>
        <w:tc>
          <w:tcPr>
            <w:tcW w:w="4788" w:type="dxa"/>
            <w:vAlign w:val="bottom"/>
          </w:tcPr>
          <w:p w:rsidR="005F50D4" w:rsidRDefault="00B74A7E" w:rsidP="004022B1">
            <w:pPr>
              <w:pStyle w:val="ListParagraph"/>
              <w:numPr>
                <w:ilvl w:val="0"/>
                <w:numId w:val="2"/>
              </w:numPr>
            </w:pPr>
            <w:r w:rsidRPr="00B74A7E">
              <w:rPr>
                <w:noProof/>
              </w:rPr>
              <w:drawing>
                <wp:inline distT="0" distB="0" distL="0" distR="0">
                  <wp:extent cx="1097280" cy="323850"/>
                  <wp:effectExtent l="19050" t="0" r="7620" b="0"/>
                  <wp:docPr id="23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-6465" b="6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4.4255</w:t>
            </w:r>
          </w:p>
        </w:tc>
        <w:tc>
          <w:tcPr>
            <w:tcW w:w="4788" w:type="dxa"/>
            <w:vAlign w:val="bottom"/>
          </w:tcPr>
          <w:p w:rsidR="005F50D4" w:rsidRDefault="003B3BC0" w:rsidP="004022B1">
            <w:pPr>
              <w:pStyle w:val="ListParagraph"/>
              <w:numPr>
                <w:ilvl w:val="0"/>
                <w:numId w:val="2"/>
              </w:numPr>
            </w:pPr>
            <w:r w:rsidRPr="003B3BC0">
              <w:rPr>
                <w:noProof/>
              </w:rPr>
              <w:drawing>
                <wp:inline distT="0" distB="0" distL="0" distR="0">
                  <wp:extent cx="1238250" cy="333375"/>
                  <wp:effectExtent l="19050" t="0" r="0" b="0"/>
                  <wp:docPr id="24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-1149" b="60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5.9229</w:t>
            </w:r>
          </w:p>
        </w:tc>
      </w:tr>
      <w:tr w:rsidR="005F50D4" w:rsidTr="004022B1">
        <w:trPr>
          <w:trHeight w:val="80"/>
          <w:jc w:val="center"/>
        </w:trPr>
        <w:tc>
          <w:tcPr>
            <w:tcW w:w="4788" w:type="dxa"/>
            <w:vAlign w:val="bottom"/>
          </w:tcPr>
          <w:p w:rsidR="005F50D4" w:rsidRDefault="002D709C" w:rsidP="004022B1">
            <w:pPr>
              <w:pStyle w:val="ListParagraph"/>
              <w:numPr>
                <w:ilvl w:val="0"/>
                <w:numId w:val="2"/>
              </w:numPr>
            </w:pPr>
            <w:r w:rsidRPr="002D709C">
              <w:rPr>
                <w:noProof/>
              </w:rPr>
              <w:drawing>
                <wp:inline distT="0" distB="0" distL="0" distR="0">
                  <wp:extent cx="1171575" cy="323850"/>
                  <wp:effectExtent l="19050" t="0" r="9525" b="0"/>
                  <wp:docPr id="25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t="-4934" b="62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06084A">
              <w:t>23.2288</w:t>
            </w:r>
          </w:p>
        </w:tc>
        <w:tc>
          <w:tcPr>
            <w:tcW w:w="4788" w:type="dxa"/>
            <w:vAlign w:val="bottom"/>
          </w:tcPr>
          <w:p w:rsidR="005F50D4" w:rsidRDefault="00680C06" w:rsidP="004022B1">
            <w:pPr>
              <w:pStyle w:val="ListParagraph"/>
              <w:numPr>
                <w:ilvl w:val="0"/>
                <w:numId w:val="2"/>
              </w:numPr>
            </w:pPr>
            <w:r w:rsidRPr="00680C06">
              <w:rPr>
                <w:noProof/>
              </w:rPr>
              <w:drawing>
                <wp:inline distT="0" distB="0" distL="0" distR="0">
                  <wp:extent cx="1141095" cy="457200"/>
                  <wp:effectExtent l="19050" t="0" r="1905" b="0"/>
                  <wp:docPr id="26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t="-6359" b="45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= </w:t>
            </w:r>
            <w:r w:rsidR="003B032C">
              <w:t>0.0900</w:t>
            </w:r>
          </w:p>
        </w:tc>
      </w:tr>
    </w:tbl>
    <w:p w:rsidR="00B74A7E" w:rsidRDefault="00B74A7E"/>
    <w:sectPr w:rsidR="00B74A7E" w:rsidSect="000608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A6A73"/>
    <w:multiLevelType w:val="hybridMultilevel"/>
    <w:tmpl w:val="FE66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A4F3C"/>
    <w:multiLevelType w:val="hybridMultilevel"/>
    <w:tmpl w:val="AA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7645"/>
    <w:rsid w:val="00037479"/>
    <w:rsid w:val="0006084A"/>
    <w:rsid w:val="000D323D"/>
    <w:rsid w:val="00111133"/>
    <w:rsid w:val="00205DA7"/>
    <w:rsid w:val="002D709C"/>
    <w:rsid w:val="00374375"/>
    <w:rsid w:val="003B032C"/>
    <w:rsid w:val="003B3BC0"/>
    <w:rsid w:val="004022B1"/>
    <w:rsid w:val="00444542"/>
    <w:rsid w:val="004C7A4A"/>
    <w:rsid w:val="005F50D4"/>
    <w:rsid w:val="00624F43"/>
    <w:rsid w:val="00680C06"/>
    <w:rsid w:val="0069128D"/>
    <w:rsid w:val="006F154F"/>
    <w:rsid w:val="00787ED3"/>
    <w:rsid w:val="007C1475"/>
    <w:rsid w:val="007D7645"/>
    <w:rsid w:val="008555B9"/>
    <w:rsid w:val="008674D0"/>
    <w:rsid w:val="008765D5"/>
    <w:rsid w:val="008F4486"/>
    <w:rsid w:val="00925238"/>
    <w:rsid w:val="00A875F3"/>
    <w:rsid w:val="00B74A7E"/>
    <w:rsid w:val="00B80E39"/>
    <w:rsid w:val="00B976C5"/>
    <w:rsid w:val="00BD1CDE"/>
    <w:rsid w:val="00C7633F"/>
    <w:rsid w:val="00DF11AF"/>
    <w:rsid w:val="00E73A1B"/>
    <w:rsid w:val="00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B9"/>
  </w:style>
  <w:style w:type="paragraph" w:styleId="Heading1">
    <w:name w:val="heading 1"/>
    <w:basedOn w:val="Normal"/>
    <w:next w:val="Normal"/>
    <w:link w:val="Heading1Char"/>
    <w:uiPriority w:val="9"/>
    <w:qFormat/>
    <w:rsid w:val="0006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6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6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matthew.lewis</dc:creator>
  <cp:lastModifiedBy>Fredo</cp:lastModifiedBy>
  <cp:revision>21</cp:revision>
  <cp:lastPrinted>2011-07-24T12:35:00Z</cp:lastPrinted>
  <dcterms:created xsi:type="dcterms:W3CDTF">2011-03-27T20:18:00Z</dcterms:created>
  <dcterms:modified xsi:type="dcterms:W3CDTF">2011-07-24T12:35:00Z</dcterms:modified>
</cp:coreProperties>
</file>