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55" w:rsidRPr="006C1099" w:rsidRDefault="00465C55" w:rsidP="009113A8">
      <w:pPr>
        <w:tabs>
          <w:tab w:val="left" w:pos="2880"/>
          <w:tab w:val="left" w:pos="6480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4934" w:type="pct"/>
        <w:tblLook w:val="04A0" w:firstRow="1" w:lastRow="0" w:firstColumn="1" w:lastColumn="0" w:noHBand="0" w:noVBand="1"/>
      </w:tblPr>
      <w:tblGrid>
        <w:gridCol w:w="2989"/>
        <w:gridCol w:w="3240"/>
        <w:gridCol w:w="4499"/>
      </w:tblGrid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3C378E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S</w:t>
            </w:r>
            <w:r w:rsidRPr="006C1099">
              <w:rPr>
                <w:rFonts w:ascii="Arial" w:hAnsi="Arial" w:cs="Arial"/>
              </w:rPr>
              <w:t>imple I</w:t>
            </w:r>
            <w:r w:rsidRPr="006C1099">
              <w:rPr>
                <w:rFonts w:ascii="Arial" w:hAnsi="Arial" w:cs="Arial"/>
                <w:sz w:val="24"/>
                <w:szCs w:val="24"/>
              </w:rPr>
              <w:t>nterest:</w:t>
            </w:r>
          </w:p>
        </w:tc>
        <w:tc>
          <w:tcPr>
            <w:tcW w:w="3240" w:type="dxa"/>
            <w:vAlign w:val="center"/>
          </w:tcPr>
          <w:p w:rsidR="008E7ADE" w:rsidRPr="006C1099" w:rsidRDefault="008E7ADE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I </w:t>
            </w:r>
            <w:r w:rsidRPr="006C1099"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spellStart"/>
            <w:r w:rsidRPr="006C1099">
              <w:rPr>
                <w:rFonts w:ascii="Arial" w:hAnsi="Arial" w:cs="Arial"/>
                <w:sz w:val="24"/>
                <w:szCs w:val="24"/>
              </w:rPr>
              <w:t>Pr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t</w:t>
            </w:r>
            <w:proofErr w:type="spellEnd"/>
          </w:p>
        </w:tc>
        <w:tc>
          <w:tcPr>
            <w:tcW w:w="4499" w:type="dxa"/>
            <w:vMerge w:val="restart"/>
          </w:tcPr>
          <w:p w:rsidR="008E7ADE" w:rsidRPr="006C1099" w:rsidRDefault="008E7ADE" w:rsidP="008E7ADE">
            <w:pPr>
              <w:tabs>
                <w:tab w:val="left" w:pos="2880"/>
                <w:tab w:val="left" w:pos="6480"/>
              </w:tabs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I </w:t>
            </w:r>
            <w:r w:rsidRPr="006C1099">
              <w:rPr>
                <w:rFonts w:ascii="Arial" w:hAnsi="Arial" w:cs="Arial"/>
                <w:sz w:val="24"/>
                <w:szCs w:val="24"/>
              </w:rPr>
              <w:t>= amount of interest ($)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 </w:t>
            </w:r>
            <w:r w:rsidRPr="006C1099">
              <w:rPr>
                <w:rFonts w:ascii="Arial" w:hAnsi="Arial" w:cs="Arial"/>
                <w:sz w:val="24"/>
                <w:szCs w:val="24"/>
              </w:rPr>
              <w:t>= amount invested ($)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 </w:t>
            </w:r>
            <w:r w:rsidRPr="006C1099">
              <w:rPr>
                <w:rFonts w:ascii="Arial" w:hAnsi="Arial" w:cs="Arial"/>
                <w:sz w:val="24"/>
                <w:szCs w:val="24"/>
              </w:rPr>
              <w:t>= annual simple interest rate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6C1099">
              <w:rPr>
                <w:rFonts w:ascii="Arial" w:hAnsi="Arial" w:cs="Arial"/>
                <w:sz w:val="24"/>
                <w:szCs w:val="24"/>
              </w:rPr>
              <w:t>= time in years</w:t>
            </w:r>
          </w:p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</w:t>
            </w:r>
            <w:r w:rsidRPr="006C1099">
              <w:rPr>
                <w:rFonts w:ascii="Arial" w:hAnsi="Arial" w:cs="Arial"/>
                <w:sz w:val="24"/>
                <w:szCs w:val="24"/>
              </w:rPr>
              <w:t>= amount in the account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 xml:space="preserve">      (also called future value)</w:t>
            </w:r>
          </w:p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m = number of times a year the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6C1099">
              <w:rPr>
                <w:rFonts w:ascii="Arial" w:hAnsi="Arial" w:cs="Arial"/>
                <w:sz w:val="24"/>
                <w:szCs w:val="24"/>
              </w:rPr>
              <w:t xml:space="preserve"> interest is compounded</w:t>
            </w:r>
          </w:p>
          <w:p w:rsidR="008E7ADE" w:rsidRDefault="008E7ADE" w:rsidP="00664071">
            <w:pPr>
              <w:tabs>
                <w:tab w:val="left" w:pos="2880"/>
                <w:tab w:val="left" w:pos="6480"/>
              </w:tabs>
              <w:spacing w:after="4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Annuity: any sequence of payments at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6C109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1099">
              <w:rPr>
                <w:rFonts w:ascii="Arial" w:hAnsi="Arial" w:cs="Arial"/>
                <w:sz w:val="24"/>
                <w:szCs w:val="24"/>
              </w:rPr>
              <w:t>equal time interval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PMT = periodic payment ($)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FV = Future Value ($)</w:t>
            </w:r>
          </w:p>
          <w:p w:rsidR="008E7ADE" w:rsidRPr="006C1099" w:rsidRDefault="008E7ADE" w:rsidP="004771EC">
            <w:pPr>
              <w:tabs>
                <w:tab w:val="left" w:pos="2880"/>
                <w:tab w:val="left" w:pos="648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PV = Present Value ($)</w:t>
            </w:r>
          </w:p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3C378E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S</w:t>
            </w:r>
            <w:r w:rsidRPr="006C1099">
              <w:rPr>
                <w:rFonts w:ascii="Arial" w:hAnsi="Arial" w:cs="Arial"/>
              </w:rPr>
              <w:t>imple I</w:t>
            </w:r>
            <w:r w:rsidRPr="006C1099">
              <w:rPr>
                <w:rFonts w:ascii="Arial" w:hAnsi="Arial" w:cs="Arial"/>
                <w:sz w:val="24"/>
                <w:szCs w:val="24"/>
              </w:rPr>
              <w:t>nterest:</w:t>
            </w:r>
          </w:p>
        </w:tc>
        <w:tc>
          <w:tcPr>
            <w:tcW w:w="3240" w:type="dxa"/>
            <w:vAlign w:val="center"/>
          </w:tcPr>
          <w:p w:rsidR="008E7ADE" w:rsidRPr="006C1099" w:rsidRDefault="008E7ADE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</w:t>
            </w:r>
            <w:r w:rsidRPr="006C1099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  <w:r w:rsidRPr="006C1099">
              <w:rPr>
                <w:rFonts w:ascii="Arial" w:hAnsi="Arial" w:cs="Arial"/>
                <w:sz w:val="24"/>
                <w:szCs w:val="24"/>
              </w:rPr>
              <w:t>(1+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rt</w:t>
            </w:r>
            <w:r w:rsidRPr="006C109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465C55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Compound Interest:</w:t>
            </w:r>
          </w:p>
        </w:tc>
        <w:tc>
          <w:tcPr>
            <w:tcW w:w="3240" w:type="dxa"/>
            <w:vAlign w:val="center"/>
          </w:tcPr>
          <w:p w:rsidR="008E7ADE" w:rsidRPr="006C1099" w:rsidRDefault="00F43E80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position w:val="-28"/>
                <w:sz w:val="24"/>
                <w:szCs w:val="24"/>
              </w:rPr>
              <w:object w:dxaOrig="17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6pt;height:39pt" o:ole="">
                  <v:imagedata r:id="rId6" o:title=""/>
                </v:shape>
                <o:OLEObject Type="Embed" ProgID="Equation.DSMT4" ShapeID="_x0000_i1025" DrawAspect="Content" ObjectID="_1364885042" r:id="rId7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3C378E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Compound Continuous:</w:t>
            </w:r>
          </w:p>
        </w:tc>
        <w:tc>
          <w:tcPr>
            <w:tcW w:w="3240" w:type="dxa"/>
            <w:vAlign w:val="center"/>
          </w:tcPr>
          <w:p w:rsidR="008E7ADE" w:rsidRPr="006C1099" w:rsidRDefault="001110C2" w:rsidP="001110C2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1110C2">
              <w:rPr>
                <w:rFonts w:ascii="Arial" w:hAnsi="Arial" w:cs="Arial"/>
                <w:position w:val="-6"/>
                <w:sz w:val="24"/>
                <w:szCs w:val="24"/>
              </w:rPr>
              <w:object w:dxaOrig="960" w:dyaOrig="380">
                <v:shape id="_x0000_i1026" type="#_x0000_t75" style="width:48pt;height:19.2pt" o:ole="">
                  <v:imagedata r:id="rId8" o:title=""/>
                </v:shape>
                <o:OLEObject Type="Embed" ProgID="Equation.DSMT4" ShapeID="_x0000_i1026" DrawAspect="Content" ObjectID="_1364885043" r:id="rId9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465C55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Annual Percentage Yield:</w:t>
            </w:r>
          </w:p>
        </w:tc>
        <w:tc>
          <w:tcPr>
            <w:tcW w:w="3240" w:type="dxa"/>
            <w:vAlign w:val="center"/>
          </w:tcPr>
          <w:p w:rsidR="008E7ADE" w:rsidRPr="006C1099" w:rsidRDefault="00F43E80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position w:val="-28"/>
                <w:sz w:val="24"/>
                <w:szCs w:val="24"/>
              </w:rPr>
              <w:object w:dxaOrig="2100" w:dyaOrig="780">
                <v:shape id="_x0000_i1027" type="#_x0000_t75" style="width:104.4pt;height:39pt" o:ole="">
                  <v:imagedata r:id="rId10" o:title=""/>
                </v:shape>
                <o:OLEObject Type="Embed" ProgID="Equation.DSMT4" ShapeID="_x0000_i1027" DrawAspect="Content" ObjectID="_1364885044" r:id="rId11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797DD2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Future Value</w:t>
            </w:r>
          </w:p>
        </w:tc>
        <w:tc>
          <w:tcPr>
            <w:tcW w:w="3240" w:type="dxa"/>
            <w:vAlign w:val="center"/>
          </w:tcPr>
          <w:p w:rsidR="008E7ADE" w:rsidRPr="006C1099" w:rsidRDefault="00F43E80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F43E80">
              <w:rPr>
                <w:rFonts w:ascii="Arial" w:hAnsi="Arial" w:cs="Arial"/>
                <w:position w:val="-40"/>
                <w:sz w:val="24"/>
                <w:szCs w:val="24"/>
              </w:rPr>
              <w:object w:dxaOrig="2640" w:dyaOrig="1200">
                <v:shape id="_x0000_i1028" type="#_x0000_t75" style="width:132pt;height:60pt" o:ole="">
                  <v:imagedata r:id="rId12" o:title=""/>
                </v:shape>
                <o:OLEObject Type="Embed" ProgID="Equation.DSMT4" ShapeID="_x0000_i1028" DrawAspect="Content" ObjectID="_1364885045" r:id="rId13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465C55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Present Value</w:t>
            </w:r>
          </w:p>
        </w:tc>
        <w:tc>
          <w:tcPr>
            <w:tcW w:w="3240" w:type="dxa"/>
            <w:vAlign w:val="center"/>
          </w:tcPr>
          <w:p w:rsidR="008E7ADE" w:rsidRPr="006C1099" w:rsidRDefault="00BB46AA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B46AA">
              <w:rPr>
                <w:rFonts w:ascii="Arial" w:hAnsi="Arial" w:cs="Arial"/>
                <w:position w:val="-40"/>
                <w:sz w:val="24"/>
                <w:szCs w:val="24"/>
              </w:rPr>
              <w:object w:dxaOrig="2780" w:dyaOrig="1200">
                <v:shape id="_x0000_i1029" type="#_x0000_t75" style="width:139.2pt;height:60pt" o:ole="">
                  <v:imagedata r:id="rId14" o:title=""/>
                </v:shape>
                <o:OLEObject Type="Embed" ProgID="Equation.DSMT4" ShapeID="_x0000_i1029" DrawAspect="Content" ObjectID="_1364885046" r:id="rId15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465C55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Payment needed to amortize a debt</w:t>
            </w:r>
          </w:p>
        </w:tc>
        <w:tc>
          <w:tcPr>
            <w:tcW w:w="3240" w:type="dxa"/>
            <w:vAlign w:val="center"/>
          </w:tcPr>
          <w:p w:rsidR="008E7ADE" w:rsidRPr="006C1099" w:rsidRDefault="00BB46AA" w:rsidP="00D67DFC">
            <w:pPr>
              <w:tabs>
                <w:tab w:val="left" w:pos="2880"/>
                <w:tab w:val="left" w:pos="648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B46AA">
              <w:rPr>
                <w:rFonts w:ascii="Arial" w:hAnsi="Arial" w:cs="Arial"/>
                <w:position w:val="-68"/>
                <w:sz w:val="24"/>
                <w:szCs w:val="24"/>
              </w:rPr>
              <w:object w:dxaOrig="2780" w:dyaOrig="1340">
                <v:shape id="_x0000_i1030" type="#_x0000_t75" style="width:139.2pt;height:66.6pt" o:ole="">
                  <v:imagedata r:id="rId16" o:title=""/>
                </v:shape>
                <o:OLEObject Type="Embed" ProgID="Equation.DSMT4" ShapeID="_x0000_i1030" DrawAspect="Content" ObjectID="_1364885047" r:id="rId17"/>
              </w:objec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ADE" w:rsidRPr="006C1099" w:rsidTr="00432530">
        <w:tc>
          <w:tcPr>
            <w:tcW w:w="2989" w:type="dxa"/>
            <w:vAlign w:val="center"/>
          </w:tcPr>
          <w:p w:rsidR="008E7ADE" w:rsidRPr="006C1099" w:rsidRDefault="008E7ADE" w:rsidP="00465C55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Interest paid on an Amortized loan</w:t>
            </w:r>
          </w:p>
        </w:tc>
        <w:tc>
          <w:tcPr>
            <w:tcW w:w="3240" w:type="dxa"/>
            <w:vAlign w:val="center"/>
          </w:tcPr>
          <w:p w:rsidR="008E7ADE" w:rsidRPr="006C1099" w:rsidRDefault="008E7ADE" w:rsidP="001E345B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I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6C1099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345B">
              <w:rPr>
                <w:rFonts w:ascii="Arial" w:hAnsi="Arial" w:cs="Arial"/>
                <w:i/>
                <w:iCs/>
                <w:sz w:val="24"/>
                <w:szCs w:val="24"/>
              </w:rPr>
              <w:t>m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t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PMT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6C1099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1099">
              <w:rPr>
                <w:rFonts w:ascii="Arial" w:hAnsi="Arial" w:cs="Arial"/>
                <w:i/>
                <w:iCs/>
                <w:sz w:val="24"/>
                <w:szCs w:val="24"/>
              </w:rPr>
              <w:t>PV</w:t>
            </w:r>
          </w:p>
        </w:tc>
        <w:tc>
          <w:tcPr>
            <w:tcW w:w="4499" w:type="dxa"/>
            <w:vMerge/>
          </w:tcPr>
          <w:p w:rsidR="008E7ADE" w:rsidRPr="006C1099" w:rsidRDefault="008E7ADE" w:rsidP="009113A8">
            <w:pPr>
              <w:tabs>
                <w:tab w:val="left" w:pos="2880"/>
                <w:tab w:val="left" w:pos="64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1FA7" w:rsidRPr="006C1099" w:rsidTr="00432530">
        <w:tc>
          <w:tcPr>
            <w:tcW w:w="2989" w:type="dxa"/>
            <w:vAlign w:val="center"/>
          </w:tcPr>
          <w:p w:rsidR="00CF1FA7" w:rsidRPr="006C1099" w:rsidRDefault="00CF1FA7" w:rsidP="00CF1FA7">
            <w:pPr>
              <w:tabs>
                <w:tab w:val="left" w:pos="2880"/>
                <w:tab w:val="left" w:pos="6480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Cash Value</w:t>
            </w:r>
          </w:p>
        </w:tc>
        <w:tc>
          <w:tcPr>
            <w:tcW w:w="7739" w:type="dxa"/>
            <w:gridSpan w:val="2"/>
            <w:vAlign w:val="center"/>
          </w:tcPr>
          <w:p w:rsidR="00CF1FA7" w:rsidRPr="00610E02" w:rsidRDefault="00CF1FA7" w:rsidP="00CF1FA7">
            <w:pPr>
              <w:tabs>
                <w:tab w:val="left" w:pos="2880"/>
                <w:tab w:val="left" w:pos="6480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10E02">
              <w:rPr>
                <w:rFonts w:ascii="Arial" w:hAnsi="Arial" w:cs="Arial"/>
                <w:iCs/>
                <w:sz w:val="24"/>
                <w:szCs w:val="24"/>
              </w:rPr>
              <w:t>Present Value</w:t>
            </w:r>
            <w:r w:rsidR="00610E02" w:rsidRPr="00610E02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610E02" w:rsidRPr="00610E02">
              <w:rPr>
                <w:rFonts w:ascii="Arial" w:hAnsi="Arial" w:cs="Arial"/>
                <w:i/>
                <w:iCs/>
                <w:sz w:val="24"/>
                <w:szCs w:val="24"/>
              </w:rPr>
              <w:t>(PMT)</w:t>
            </w:r>
            <w:r w:rsidRPr="00610E02">
              <w:rPr>
                <w:rFonts w:ascii="Arial" w:hAnsi="Arial" w:cs="Arial"/>
                <w:iCs/>
                <w:sz w:val="24"/>
                <w:szCs w:val="24"/>
              </w:rPr>
              <w:t xml:space="preserve"> + down Payment</w:t>
            </w:r>
            <w:r w:rsidR="00610E02" w:rsidRPr="00610E02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610E02" w:rsidRPr="00610E02">
              <w:rPr>
                <w:rFonts w:ascii="Arial" w:hAnsi="Arial" w:cs="Arial"/>
                <w:i/>
                <w:iCs/>
                <w:sz w:val="24"/>
                <w:szCs w:val="24"/>
              </w:rPr>
              <w:t>(if any)</w:t>
            </w:r>
            <w:r w:rsidRPr="00610E02">
              <w:rPr>
                <w:rFonts w:ascii="Arial" w:hAnsi="Arial" w:cs="Arial"/>
                <w:iCs/>
                <w:sz w:val="24"/>
                <w:szCs w:val="24"/>
              </w:rPr>
              <w:t xml:space="preserve"> + Trade-in</w:t>
            </w:r>
            <w:r w:rsidR="00610E02" w:rsidRPr="00610E02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610E02" w:rsidRPr="00610E02">
              <w:rPr>
                <w:rFonts w:ascii="Arial" w:hAnsi="Arial" w:cs="Arial"/>
                <w:i/>
                <w:iCs/>
                <w:sz w:val="24"/>
                <w:szCs w:val="24"/>
              </w:rPr>
              <w:t>(if any)</w:t>
            </w:r>
          </w:p>
        </w:tc>
      </w:tr>
      <w:tr w:rsidR="00CF1FA7" w:rsidRPr="006C1099" w:rsidTr="00432530">
        <w:tc>
          <w:tcPr>
            <w:tcW w:w="2989" w:type="dxa"/>
            <w:vAlign w:val="center"/>
          </w:tcPr>
          <w:p w:rsidR="00CF1FA7" w:rsidRPr="006C1099" w:rsidRDefault="00CF1FA7" w:rsidP="00CF1FA7">
            <w:pPr>
              <w:tabs>
                <w:tab w:val="left" w:pos="2880"/>
                <w:tab w:val="left" w:pos="6480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C1099">
              <w:rPr>
                <w:rFonts w:ascii="Arial" w:hAnsi="Arial" w:cs="Arial"/>
                <w:sz w:val="24"/>
                <w:szCs w:val="24"/>
              </w:rPr>
              <w:t>Equity</w:t>
            </w:r>
          </w:p>
        </w:tc>
        <w:tc>
          <w:tcPr>
            <w:tcW w:w="7739" w:type="dxa"/>
            <w:gridSpan w:val="2"/>
            <w:vAlign w:val="center"/>
          </w:tcPr>
          <w:p w:rsidR="00CF1FA7" w:rsidRPr="00CC595A" w:rsidRDefault="00CF1FA7" w:rsidP="00CF1FA7">
            <w:pPr>
              <w:tabs>
                <w:tab w:val="left" w:pos="2880"/>
                <w:tab w:val="left" w:pos="6480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595A">
              <w:rPr>
                <w:rFonts w:ascii="Arial" w:hAnsi="Arial" w:cs="Arial"/>
                <w:iCs/>
                <w:sz w:val="24"/>
                <w:szCs w:val="24"/>
              </w:rPr>
              <w:t>Current net market value – Unpaid balance</w:t>
            </w:r>
          </w:p>
        </w:tc>
      </w:tr>
    </w:tbl>
    <w:p w:rsidR="00465C55" w:rsidRPr="006C1099" w:rsidRDefault="00465C55" w:rsidP="009113A8">
      <w:pPr>
        <w:tabs>
          <w:tab w:val="left" w:pos="2880"/>
          <w:tab w:val="left" w:pos="64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465C55" w:rsidRPr="006C1099" w:rsidSect="009113A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76A6"/>
    <w:rsid w:val="000423E5"/>
    <w:rsid w:val="000E35BF"/>
    <w:rsid w:val="001110C2"/>
    <w:rsid w:val="00137D3C"/>
    <w:rsid w:val="001437AB"/>
    <w:rsid w:val="0018555C"/>
    <w:rsid w:val="001E345B"/>
    <w:rsid w:val="00233750"/>
    <w:rsid w:val="00252D83"/>
    <w:rsid w:val="00262209"/>
    <w:rsid w:val="003C378E"/>
    <w:rsid w:val="00432530"/>
    <w:rsid w:val="00465C55"/>
    <w:rsid w:val="004771EC"/>
    <w:rsid w:val="005261E4"/>
    <w:rsid w:val="00594ED6"/>
    <w:rsid w:val="005F4CDD"/>
    <w:rsid w:val="0060088D"/>
    <w:rsid w:val="00610E02"/>
    <w:rsid w:val="00632ACE"/>
    <w:rsid w:val="00657804"/>
    <w:rsid w:val="00664071"/>
    <w:rsid w:val="006C1099"/>
    <w:rsid w:val="00797DD2"/>
    <w:rsid w:val="008E7ADE"/>
    <w:rsid w:val="009113A8"/>
    <w:rsid w:val="00923181"/>
    <w:rsid w:val="00B00727"/>
    <w:rsid w:val="00B507F7"/>
    <w:rsid w:val="00B73D2F"/>
    <w:rsid w:val="00BB46AA"/>
    <w:rsid w:val="00BE0E1F"/>
    <w:rsid w:val="00C776A6"/>
    <w:rsid w:val="00CC595A"/>
    <w:rsid w:val="00CF1FA7"/>
    <w:rsid w:val="00D67DFC"/>
    <w:rsid w:val="00DB3F17"/>
    <w:rsid w:val="00EA1F60"/>
    <w:rsid w:val="00F43E80"/>
    <w:rsid w:val="00F57A39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6A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65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8A8F909-17CA-47B2-82BE-B4051A64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37</cp:revision>
  <dcterms:created xsi:type="dcterms:W3CDTF">2008-09-05T02:23:00Z</dcterms:created>
  <dcterms:modified xsi:type="dcterms:W3CDTF">2011-04-21T13:28:00Z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