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B8D" w:rsidRPr="00540B8D" w:rsidRDefault="00540B8D" w:rsidP="00540B8D">
      <w:pPr>
        <w:tabs>
          <w:tab w:val="left" w:pos="2880"/>
        </w:tabs>
        <w:rPr>
          <w:rFonts w:cs="Times New Roman"/>
          <w:b/>
          <w:sz w:val="28"/>
          <w:szCs w:val="24"/>
        </w:rPr>
      </w:pPr>
      <w:r>
        <w:rPr>
          <w:rFonts w:cs="Times New Roman"/>
          <w:b/>
          <w:i/>
          <w:sz w:val="28"/>
          <w:szCs w:val="24"/>
        </w:rPr>
        <w:tab/>
      </w:r>
      <w:r w:rsidRPr="00540B8D">
        <w:rPr>
          <w:rFonts w:cs="Times New Roman"/>
          <w:b/>
          <w:i/>
          <w:sz w:val="28"/>
          <w:szCs w:val="24"/>
        </w:rPr>
        <w:t>A</w:t>
      </w:r>
      <w:r w:rsidRPr="00540B8D">
        <w:rPr>
          <w:rFonts w:cs="Times New Roman"/>
          <w:b/>
          <w:sz w:val="28"/>
          <w:szCs w:val="24"/>
        </w:rPr>
        <w:t xml:space="preserve"> </w:t>
      </w:r>
      <w:r w:rsidRPr="00540B8D">
        <w:rPr>
          <w:rFonts w:cs="Times New Roman"/>
          <w:szCs w:val="24"/>
        </w:rPr>
        <w:t>is</w:t>
      </w:r>
      <w:r w:rsidRPr="00540B8D">
        <w:rPr>
          <w:rFonts w:cs="Times New Roman"/>
          <w:b/>
          <w:sz w:val="28"/>
          <w:szCs w:val="24"/>
        </w:rPr>
        <w:t xml:space="preserve"> </w:t>
      </w:r>
      <w:r w:rsidRPr="00540B8D">
        <w:rPr>
          <w:rFonts w:cs="Times New Roman"/>
          <w:b/>
          <w:i/>
          <w:sz w:val="28"/>
          <w:szCs w:val="24"/>
        </w:rPr>
        <w:t>n</w:t>
      </w:r>
      <w:r w:rsidRPr="00540B8D">
        <w:rPr>
          <w:rFonts w:cs="Times New Roman"/>
          <w:b/>
          <w:sz w:val="28"/>
          <w:szCs w:val="24"/>
        </w:rPr>
        <w:t xml:space="preserve"> </w:t>
      </w:r>
      <w:r w:rsidRPr="00540B8D">
        <w:rPr>
          <w:rFonts w:cs="Times New Roman"/>
          <w:szCs w:val="24"/>
        </w:rPr>
        <w:t>by</w:t>
      </w:r>
      <w:r w:rsidRPr="00540B8D">
        <w:rPr>
          <w:rFonts w:cs="Times New Roman"/>
          <w:b/>
          <w:i/>
          <w:sz w:val="28"/>
          <w:szCs w:val="24"/>
        </w:rPr>
        <w:t xml:space="preserve"> n</w:t>
      </w:r>
    </w:p>
    <w:p w:rsidR="000E1864" w:rsidRPr="00446C79" w:rsidRDefault="000E1864" w:rsidP="000E1864">
      <w:pPr>
        <w:tabs>
          <w:tab w:val="left" w:pos="5040"/>
        </w:tabs>
        <w:rPr>
          <w:rFonts w:cs="Times New Roman"/>
          <w:b/>
          <w:i/>
          <w:color w:val="000099"/>
          <w:sz w:val="32"/>
          <w:szCs w:val="24"/>
        </w:rPr>
      </w:pPr>
      <w:r w:rsidRPr="00446C79">
        <w:rPr>
          <w:rFonts w:cs="Times New Roman"/>
          <w:b/>
          <w:i/>
          <w:color w:val="000099"/>
          <w:sz w:val="32"/>
          <w:szCs w:val="24"/>
        </w:rPr>
        <w:t>Nonsingular</w:t>
      </w:r>
      <w:r w:rsidRPr="00446C79">
        <w:rPr>
          <w:rFonts w:cs="Times New Roman"/>
          <w:b/>
          <w:i/>
          <w:color w:val="000099"/>
          <w:sz w:val="32"/>
          <w:szCs w:val="24"/>
        </w:rPr>
        <w:tab/>
        <w:t>Singular</w:t>
      </w:r>
    </w:p>
    <w:p w:rsidR="000E1864" w:rsidRDefault="005F0422" w:rsidP="00C34C77">
      <w:pPr>
        <w:tabs>
          <w:tab w:val="left" w:pos="5040"/>
        </w:tabs>
        <w:spacing w:after="120" w:line="240" w:lineRule="auto"/>
        <w:rPr>
          <w:rFonts w:cs="Times New Roman"/>
          <w:szCs w:val="24"/>
        </w:rPr>
      </w:pPr>
      <w:r w:rsidRPr="005F0422">
        <w:rPr>
          <w:rFonts w:cs="Times New Roman"/>
          <w:b/>
          <w:i/>
          <w:color w:val="632423" w:themeColor="accent2" w:themeShade="80"/>
          <w:sz w:val="26"/>
          <w:szCs w:val="26"/>
        </w:rPr>
        <w:t>A</w:t>
      </w:r>
      <w:r w:rsidR="000E1864">
        <w:rPr>
          <w:rFonts w:cs="Times New Roman"/>
          <w:szCs w:val="24"/>
        </w:rPr>
        <w:t xml:space="preserve"> is invertible</w:t>
      </w:r>
      <w:r w:rsidR="000E1864">
        <w:rPr>
          <w:rFonts w:cs="Times New Roman"/>
          <w:szCs w:val="24"/>
        </w:rPr>
        <w:tab/>
      </w:r>
      <w:r w:rsidRPr="005F0422">
        <w:rPr>
          <w:rFonts w:cs="Times New Roman"/>
          <w:b/>
          <w:i/>
          <w:color w:val="632423" w:themeColor="accent2" w:themeShade="80"/>
          <w:sz w:val="26"/>
          <w:szCs w:val="26"/>
        </w:rPr>
        <w:t>A</w:t>
      </w:r>
      <w:r w:rsidR="000E1864">
        <w:rPr>
          <w:rFonts w:cs="Times New Roman"/>
          <w:szCs w:val="24"/>
        </w:rPr>
        <w:t xml:space="preserve"> is not invertible</w:t>
      </w:r>
    </w:p>
    <w:p w:rsidR="000E1864" w:rsidRDefault="000E1864" w:rsidP="00C34C77">
      <w:pPr>
        <w:tabs>
          <w:tab w:val="left" w:pos="504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columns are independent</w:t>
      </w:r>
      <w:r>
        <w:rPr>
          <w:rFonts w:cs="Times New Roman"/>
          <w:szCs w:val="24"/>
        </w:rPr>
        <w:tab/>
        <w:t>The columns are dependent</w:t>
      </w:r>
    </w:p>
    <w:p w:rsidR="000E1864" w:rsidRDefault="000E1864" w:rsidP="00C34C77">
      <w:pPr>
        <w:tabs>
          <w:tab w:val="left" w:pos="504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rows are independent</w:t>
      </w:r>
      <w:r>
        <w:rPr>
          <w:rFonts w:cs="Times New Roman"/>
          <w:szCs w:val="24"/>
        </w:rPr>
        <w:tab/>
        <w:t>The rows are dependent</w:t>
      </w:r>
    </w:p>
    <w:p w:rsidR="00B12AD5" w:rsidRDefault="00B12AD5" w:rsidP="00C34C77">
      <w:pPr>
        <w:tabs>
          <w:tab w:val="left" w:pos="504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The determinant is not zero</w:t>
      </w:r>
      <w:r>
        <w:rPr>
          <w:rFonts w:cs="Times New Roman"/>
          <w:szCs w:val="24"/>
        </w:rPr>
        <w:tab/>
        <w:t>The determinant is zero</w:t>
      </w:r>
    </w:p>
    <w:p w:rsidR="00A57142" w:rsidRDefault="00AE2AC5" w:rsidP="00C34C77">
      <w:pPr>
        <w:tabs>
          <w:tab w:val="left" w:pos="5040"/>
        </w:tabs>
        <w:spacing w:after="120" w:line="240" w:lineRule="auto"/>
        <w:rPr>
          <w:rFonts w:cs="Times New Roman"/>
          <w:szCs w:val="24"/>
        </w:rPr>
      </w:pPr>
      <w:r w:rsidRPr="00A57142">
        <w:rPr>
          <w:rFonts w:cs="Times New Roman"/>
          <w:position w:val="-6"/>
          <w:szCs w:val="24"/>
        </w:rPr>
        <w:object w:dxaOrig="7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4.25pt" o:ole="">
            <v:imagedata r:id="rId5" o:title=""/>
          </v:shape>
          <o:OLEObject Type="Embed" ProgID="Equation.3" ShapeID="_x0000_i1025" DrawAspect="Content" ObjectID="_1356586384" r:id="rId6"/>
        </w:object>
      </w:r>
      <w:r w:rsidR="00A57142">
        <w:rPr>
          <w:rFonts w:cs="Times New Roman"/>
          <w:szCs w:val="24"/>
        </w:rPr>
        <w:t xml:space="preserve"> </w:t>
      </w:r>
      <w:proofErr w:type="gramStart"/>
      <w:r w:rsidR="00A57142">
        <w:rPr>
          <w:rFonts w:cs="Times New Roman"/>
          <w:szCs w:val="24"/>
        </w:rPr>
        <w:t>has</w:t>
      </w:r>
      <w:proofErr w:type="gramEnd"/>
      <w:r w:rsidR="00A57142">
        <w:rPr>
          <w:rFonts w:cs="Times New Roman"/>
          <w:szCs w:val="24"/>
        </w:rPr>
        <w:t xml:space="preserve"> one solution </w:t>
      </w:r>
      <w:r w:rsidRPr="00A57142">
        <w:rPr>
          <w:rFonts w:cs="Times New Roman"/>
          <w:position w:val="-6"/>
          <w:szCs w:val="24"/>
        </w:rPr>
        <w:object w:dxaOrig="560" w:dyaOrig="279">
          <v:shape id="_x0000_i1026" type="#_x0000_t75" style="width:27.75pt;height:14.25pt" o:ole="">
            <v:imagedata r:id="rId7" o:title=""/>
          </v:shape>
          <o:OLEObject Type="Embed" ProgID="Equation.3" ShapeID="_x0000_i1026" DrawAspect="Content" ObjectID="_1356586385" r:id="rId8"/>
        </w:object>
      </w:r>
      <w:r w:rsidR="00A57142">
        <w:rPr>
          <w:rFonts w:cs="Times New Roman"/>
          <w:szCs w:val="24"/>
        </w:rPr>
        <w:tab/>
      </w:r>
      <w:r w:rsidR="00A57142" w:rsidRPr="00A57142">
        <w:rPr>
          <w:rFonts w:cs="Times New Roman"/>
          <w:position w:val="-6"/>
          <w:szCs w:val="24"/>
        </w:rPr>
        <w:object w:dxaOrig="720" w:dyaOrig="279">
          <v:shape id="_x0000_i1027" type="#_x0000_t75" style="width:36pt;height:14.25pt" o:ole="">
            <v:imagedata r:id="rId9" o:title=""/>
          </v:shape>
          <o:OLEObject Type="Embed" ProgID="Equation.3" ShapeID="_x0000_i1027" DrawAspect="Content" ObjectID="_1356586386" r:id="rId10"/>
        </w:object>
      </w:r>
      <w:r w:rsidR="00A57142">
        <w:rPr>
          <w:rFonts w:cs="Times New Roman"/>
          <w:szCs w:val="24"/>
        </w:rPr>
        <w:t xml:space="preserve"> has infinitely many solutions</w:t>
      </w:r>
    </w:p>
    <w:p w:rsidR="00AE2AC5" w:rsidRDefault="00EC7E15" w:rsidP="00C34C77">
      <w:pPr>
        <w:tabs>
          <w:tab w:val="left" w:pos="5040"/>
        </w:tabs>
        <w:spacing w:after="120" w:line="240" w:lineRule="auto"/>
        <w:rPr>
          <w:rFonts w:cs="Times New Roman"/>
          <w:szCs w:val="24"/>
        </w:rPr>
      </w:pPr>
      <w:r w:rsidRPr="00A57142">
        <w:rPr>
          <w:rFonts w:cs="Times New Roman"/>
          <w:position w:val="-6"/>
          <w:szCs w:val="24"/>
        </w:rPr>
        <w:object w:dxaOrig="720" w:dyaOrig="279">
          <v:shape id="_x0000_i1028" type="#_x0000_t75" style="width:36pt;height:14.25pt" o:ole="">
            <v:imagedata r:id="rId11" o:title=""/>
          </v:shape>
          <o:OLEObject Type="Embed" ProgID="Equation.3" ShapeID="_x0000_i1028" DrawAspect="Content" ObjectID="_1356586387" r:id="rId12"/>
        </w:object>
      </w:r>
      <w:r w:rsidR="00AE2AC5">
        <w:rPr>
          <w:rFonts w:cs="Times New Roman"/>
          <w:szCs w:val="24"/>
        </w:rPr>
        <w:t xml:space="preserve"> </w:t>
      </w:r>
      <w:proofErr w:type="gramStart"/>
      <w:r w:rsidR="00AE2AC5">
        <w:rPr>
          <w:rFonts w:cs="Times New Roman"/>
          <w:szCs w:val="24"/>
        </w:rPr>
        <w:t>has</w:t>
      </w:r>
      <w:proofErr w:type="gramEnd"/>
      <w:r w:rsidR="00AE2AC5">
        <w:rPr>
          <w:rFonts w:cs="Times New Roman"/>
          <w:szCs w:val="24"/>
        </w:rPr>
        <w:t xml:space="preserve"> one solution </w:t>
      </w:r>
      <w:r w:rsidRPr="00A57142">
        <w:rPr>
          <w:rFonts w:cs="Times New Roman"/>
          <w:position w:val="-6"/>
          <w:szCs w:val="24"/>
        </w:rPr>
        <w:object w:dxaOrig="980" w:dyaOrig="360">
          <v:shape id="_x0000_i1029" type="#_x0000_t75" style="width:48.75pt;height:18pt" o:ole="">
            <v:imagedata r:id="rId13" o:title=""/>
          </v:shape>
          <o:OLEObject Type="Embed" ProgID="Equation.3" ShapeID="_x0000_i1029" DrawAspect="Content" ObjectID="_1356586388" r:id="rId14"/>
        </w:object>
      </w:r>
      <w:r w:rsidR="00AE2AC5">
        <w:rPr>
          <w:rFonts w:cs="Times New Roman"/>
          <w:szCs w:val="24"/>
        </w:rPr>
        <w:tab/>
      </w:r>
      <w:r w:rsidR="00AE2AC5" w:rsidRPr="00A57142">
        <w:rPr>
          <w:rFonts w:cs="Times New Roman"/>
          <w:position w:val="-6"/>
          <w:szCs w:val="24"/>
        </w:rPr>
        <w:object w:dxaOrig="720" w:dyaOrig="279">
          <v:shape id="_x0000_i1030" type="#_x0000_t75" style="width:36pt;height:14.25pt" o:ole="">
            <v:imagedata r:id="rId15" o:title=""/>
          </v:shape>
          <o:OLEObject Type="Embed" ProgID="Equation.3" ShapeID="_x0000_i1030" DrawAspect="Content" ObjectID="_1356586389" r:id="rId16"/>
        </w:object>
      </w:r>
      <w:r w:rsidR="00AE2AC5">
        <w:rPr>
          <w:rFonts w:cs="Times New Roman"/>
          <w:szCs w:val="24"/>
        </w:rPr>
        <w:t xml:space="preserve"> has no solution or infinitely many</w:t>
      </w:r>
    </w:p>
    <w:p w:rsidR="00C77311" w:rsidRDefault="005F0422" w:rsidP="00C34C77">
      <w:pPr>
        <w:tabs>
          <w:tab w:val="left" w:pos="5040"/>
        </w:tabs>
        <w:spacing w:after="120" w:line="240" w:lineRule="auto"/>
        <w:rPr>
          <w:rFonts w:cs="Times New Roman"/>
          <w:szCs w:val="24"/>
        </w:rPr>
      </w:pPr>
      <w:r w:rsidRPr="005F0422">
        <w:rPr>
          <w:rFonts w:cs="Times New Roman"/>
          <w:b/>
          <w:i/>
          <w:color w:val="632423" w:themeColor="accent2" w:themeShade="80"/>
          <w:sz w:val="26"/>
          <w:szCs w:val="26"/>
        </w:rPr>
        <w:t>A</w:t>
      </w:r>
      <w:r w:rsidR="00C77311">
        <w:rPr>
          <w:rFonts w:cs="Times New Roman"/>
          <w:szCs w:val="24"/>
        </w:rPr>
        <w:t xml:space="preserve"> has </w:t>
      </w:r>
      <w:r w:rsidR="00C77311" w:rsidRPr="00C77311">
        <w:rPr>
          <w:rFonts w:cs="Times New Roman"/>
          <w:i/>
          <w:sz w:val="26"/>
          <w:szCs w:val="26"/>
        </w:rPr>
        <w:t>n</w:t>
      </w:r>
      <w:r w:rsidR="00C77311">
        <w:rPr>
          <w:rFonts w:cs="Times New Roman"/>
          <w:szCs w:val="24"/>
        </w:rPr>
        <w:t xml:space="preserve"> (nonzero) pivots</w:t>
      </w:r>
      <w:r w:rsidR="00C77311">
        <w:rPr>
          <w:rFonts w:cs="Times New Roman"/>
          <w:szCs w:val="24"/>
        </w:rPr>
        <w:tab/>
      </w:r>
      <w:r w:rsidRPr="005F0422">
        <w:rPr>
          <w:rFonts w:cs="Times New Roman"/>
          <w:b/>
          <w:i/>
          <w:color w:val="632423" w:themeColor="accent2" w:themeShade="80"/>
          <w:sz w:val="26"/>
          <w:szCs w:val="26"/>
        </w:rPr>
        <w:t>A</w:t>
      </w:r>
      <w:r w:rsidR="00C77311">
        <w:rPr>
          <w:rFonts w:cs="Times New Roman"/>
          <w:szCs w:val="24"/>
        </w:rPr>
        <w:t xml:space="preserve"> has </w:t>
      </w:r>
      <w:r w:rsidR="00C77311" w:rsidRPr="00C77311">
        <w:rPr>
          <w:rFonts w:cs="Times New Roman"/>
          <w:i/>
          <w:sz w:val="26"/>
          <w:szCs w:val="26"/>
        </w:rPr>
        <w:t>r</w:t>
      </w:r>
      <w:r w:rsidR="00C77311">
        <w:rPr>
          <w:rFonts w:cs="Times New Roman"/>
          <w:szCs w:val="24"/>
        </w:rPr>
        <w:t xml:space="preserve"> &lt; </w:t>
      </w:r>
      <w:r w:rsidR="00C77311" w:rsidRPr="00C77311">
        <w:rPr>
          <w:rFonts w:cs="Times New Roman"/>
          <w:i/>
          <w:sz w:val="26"/>
          <w:szCs w:val="26"/>
        </w:rPr>
        <w:t>n</w:t>
      </w:r>
      <w:r w:rsidR="00C77311">
        <w:rPr>
          <w:rFonts w:cs="Times New Roman"/>
          <w:szCs w:val="24"/>
        </w:rPr>
        <w:t xml:space="preserve"> pivots</w:t>
      </w:r>
    </w:p>
    <w:p w:rsidR="00AE2AC5" w:rsidRDefault="005F0422" w:rsidP="00C34C77">
      <w:pPr>
        <w:tabs>
          <w:tab w:val="left" w:pos="5040"/>
        </w:tabs>
        <w:spacing w:after="120" w:line="240" w:lineRule="auto"/>
        <w:rPr>
          <w:rFonts w:cs="Times New Roman"/>
          <w:szCs w:val="24"/>
        </w:rPr>
      </w:pPr>
      <w:r w:rsidRPr="005F0422">
        <w:rPr>
          <w:rFonts w:cs="Times New Roman"/>
          <w:b/>
          <w:i/>
          <w:color w:val="632423" w:themeColor="accent2" w:themeShade="80"/>
          <w:sz w:val="26"/>
          <w:szCs w:val="26"/>
        </w:rPr>
        <w:t>A</w:t>
      </w:r>
      <w:r w:rsidR="00C77311">
        <w:t xml:space="preserve"> has full rank </w:t>
      </w:r>
      <w:r w:rsidR="00C77311" w:rsidRPr="00C77311">
        <w:rPr>
          <w:i/>
          <w:sz w:val="26"/>
          <w:szCs w:val="26"/>
        </w:rPr>
        <w:t>r</w:t>
      </w:r>
      <w:r w:rsidR="00C77311">
        <w:t xml:space="preserve"> = </w:t>
      </w:r>
      <w:r w:rsidR="00C77311" w:rsidRPr="00C77311">
        <w:rPr>
          <w:i/>
          <w:sz w:val="26"/>
          <w:szCs w:val="26"/>
        </w:rPr>
        <w:t>n</w:t>
      </w:r>
      <w:r w:rsidR="00C77311">
        <w:rPr>
          <w:i/>
          <w:sz w:val="26"/>
          <w:szCs w:val="26"/>
        </w:rPr>
        <w:tab/>
      </w:r>
      <w:r w:rsidRPr="005F0422">
        <w:rPr>
          <w:rFonts w:cs="Times New Roman"/>
          <w:b/>
          <w:i/>
          <w:color w:val="632423" w:themeColor="accent2" w:themeShade="80"/>
          <w:sz w:val="26"/>
          <w:szCs w:val="26"/>
        </w:rPr>
        <w:t>A</w:t>
      </w:r>
      <w:r w:rsidR="00C77311">
        <w:rPr>
          <w:rFonts w:cs="Times New Roman"/>
          <w:szCs w:val="24"/>
        </w:rPr>
        <w:t xml:space="preserve"> has rank </w:t>
      </w:r>
      <w:r w:rsidR="00C77311" w:rsidRPr="00C77311">
        <w:rPr>
          <w:rFonts w:cs="Times New Roman"/>
          <w:i/>
          <w:sz w:val="26"/>
          <w:szCs w:val="26"/>
        </w:rPr>
        <w:t>r</w:t>
      </w:r>
      <w:r w:rsidR="00C77311">
        <w:rPr>
          <w:rFonts w:cs="Times New Roman"/>
          <w:szCs w:val="24"/>
        </w:rPr>
        <w:t xml:space="preserve"> &lt; </w:t>
      </w:r>
      <w:r w:rsidR="00C77311" w:rsidRPr="00C77311">
        <w:rPr>
          <w:rFonts w:cs="Times New Roman"/>
          <w:i/>
          <w:sz w:val="26"/>
          <w:szCs w:val="26"/>
        </w:rPr>
        <w:t>n</w:t>
      </w:r>
    </w:p>
    <w:p w:rsidR="00C34C77" w:rsidRDefault="00540B8D" w:rsidP="00C34C77">
      <w:pPr>
        <w:tabs>
          <w:tab w:val="left" w:pos="504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reduced row echelon form is </w:t>
      </w:r>
      <w:r w:rsidRPr="00540B8D">
        <w:rPr>
          <w:rFonts w:cs="Times New Roman"/>
          <w:i/>
          <w:sz w:val="26"/>
          <w:szCs w:val="26"/>
        </w:rPr>
        <w:t>R</w:t>
      </w:r>
      <w:r>
        <w:rPr>
          <w:rFonts w:cs="Times New Roman"/>
          <w:szCs w:val="24"/>
        </w:rPr>
        <w:t xml:space="preserve"> = </w:t>
      </w:r>
      <w:r w:rsidRPr="00540B8D">
        <w:rPr>
          <w:rFonts w:cs="Times New Roman"/>
          <w:i/>
          <w:sz w:val="26"/>
          <w:szCs w:val="26"/>
        </w:rPr>
        <w:t>I</w:t>
      </w:r>
      <w:r>
        <w:rPr>
          <w:rFonts w:cs="Times New Roman"/>
          <w:szCs w:val="24"/>
        </w:rPr>
        <w:tab/>
      </w:r>
      <w:r w:rsidRPr="00540B8D">
        <w:rPr>
          <w:rFonts w:cs="Times New Roman"/>
          <w:i/>
          <w:sz w:val="26"/>
          <w:szCs w:val="26"/>
        </w:rPr>
        <w:t>R</w:t>
      </w:r>
      <w:r>
        <w:rPr>
          <w:rFonts w:cs="Times New Roman"/>
          <w:szCs w:val="24"/>
        </w:rPr>
        <w:t xml:space="preserve"> has at least one zero row</w:t>
      </w:r>
    </w:p>
    <w:p w:rsidR="006248CD" w:rsidRDefault="006248CD" w:rsidP="006248CD">
      <w:pPr>
        <w:tabs>
          <w:tab w:val="left" w:pos="504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column space is all of </w:t>
      </w:r>
      <w:r>
        <w:rPr>
          <w:rFonts w:cs="Times New Roman"/>
          <w:szCs w:val="24"/>
        </w:rPr>
        <w:tab/>
        <w:t xml:space="preserve">The column space has dimension </w:t>
      </w:r>
      <w:r w:rsidRPr="00C77311">
        <w:rPr>
          <w:rFonts w:cs="Times New Roman"/>
          <w:i/>
          <w:sz w:val="26"/>
          <w:szCs w:val="26"/>
        </w:rPr>
        <w:t>r</w:t>
      </w:r>
      <w:r>
        <w:rPr>
          <w:rFonts w:cs="Times New Roman"/>
          <w:szCs w:val="24"/>
        </w:rPr>
        <w:t xml:space="preserve"> &lt; </w:t>
      </w:r>
      <w:r w:rsidRPr="00C77311">
        <w:rPr>
          <w:rFonts w:cs="Times New Roman"/>
          <w:i/>
          <w:sz w:val="26"/>
          <w:szCs w:val="26"/>
        </w:rPr>
        <w:t>n</w:t>
      </w:r>
      <w:r>
        <w:rPr>
          <w:rFonts w:cs="Times New Roman"/>
          <w:szCs w:val="24"/>
        </w:rPr>
        <w:t xml:space="preserve"> </w:t>
      </w:r>
    </w:p>
    <w:p w:rsidR="00026961" w:rsidRDefault="00026961" w:rsidP="00026961">
      <w:pPr>
        <w:tabs>
          <w:tab w:val="left" w:pos="504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row space is all of </w:t>
      </w:r>
      <w:r>
        <w:rPr>
          <w:rFonts w:cs="Times New Roman"/>
          <w:szCs w:val="24"/>
        </w:rPr>
        <w:tab/>
        <w:t xml:space="preserve">The row space has dimension </w:t>
      </w:r>
      <w:r w:rsidRPr="00C77311">
        <w:rPr>
          <w:rFonts w:cs="Times New Roman"/>
          <w:i/>
          <w:sz w:val="26"/>
          <w:szCs w:val="26"/>
        </w:rPr>
        <w:t>r</w:t>
      </w:r>
      <w:r>
        <w:rPr>
          <w:rFonts w:cs="Times New Roman"/>
          <w:szCs w:val="24"/>
        </w:rPr>
        <w:t xml:space="preserve"> &lt; </w:t>
      </w:r>
      <w:r w:rsidRPr="00C77311">
        <w:rPr>
          <w:rFonts w:cs="Times New Roman"/>
          <w:i/>
          <w:sz w:val="26"/>
          <w:szCs w:val="26"/>
        </w:rPr>
        <w:t>n</w:t>
      </w:r>
      <w:r>
        <w:rPr>
          <w:rFonts w:cs="Times New Roman"/>
          <w:szCs w:val="24"/>
        </w:rPr>
        <w:t xml:space="preserve"> </w:t>
      </w:r>
    </w:p>
    <w:p w:rsidR="006248CD" w:rsidRDefault="00026961" w:rsidP="006248CD">
      <w:pPr>
        <w:tabs>
          <w:tab w:val="left" w:pos="504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All eigenvalues are nonzero</w:t>
      </w:r>
      <w:r>
        <w:rPr>
          <w:rFonts w:cs="Times New Roman"/>
          <w:szCs w:val="24"/>
        </w:rPr>
        <w:tab/>
      </w:r>
      <w:r w:rsidR="00EB2A23">
        <w:rPr>
          <w:rFonts w:cs="Times New Roman"/>
          <w:szCs w:val="24"/>
        </w:rPr>
        <w:t xml:space="preserve">Zero is an eigenvalue of </w:t>
      </w:r>
      <w:r w:rsidR="005F0422" w:rsidRPr="005F0422">
        <w:rPr>
          <w:rFonts w:cs="Times New Roman"/>
          <w:b/>
          <w:i/>
          <w:color w:val="632423" w:themeColor="accent2" w:themeShade="80"/>
          <w:sz w:val="26"/>
          <w:szCs w:val="26"/>
        </w:rPr>
        <w:t>A</w:t>
      </w:r>
      <w:r w:rsidR="00EB2A23">
        <w:rPr>
          <w:rFonts w:cs="Times New Roman"/>
          <w:szCs w:val="24"/>
        </w:rPr>
        <w:t>.</w:t>
      </w:r>
    </w:p>
    <w:p w:rsidR="00EB2A23" w:rsidRDefault="00BC37FA" w:rsidP="006248CD">
      <w:pPr>
        <w:tabs>
          <w:tab w:val="left" w:pos="504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Is symmetric positive definite</w:t>
      </w:r>
      <w:r>
        <w:rPr>
          <w:rFonts w:cs="Times New Roman"/>
          <w:szCs w:val="24"/>
        </w:rPr>
        <w:tab/>
        <w:t>is only semidefinite</w:t>
      </w:r>
    </w:p>
    <w:p w:rsidR="00BC37FA" w:rsidRDefault="005F0422" w:rsidP="006248CD">
      <w:pPr>
        <w:tabs>
          <w:tab w:val="left" w:pos="5040"/>
        </w:tabs>
        <w:spacing w:after="120" w:line="240" w:lineRule="auto"/>
        <w:rPr>
          <w:rFonts w:cs="Times New Roman"/>
          <w:szCs w:val="24"/>
        </w:rPr>
      </w:pPr>
      <w:r w:rsidRPr="005F0422">
        <w:rPr>
          <w:rFonts w:cs="Times New Roman"/>
          <w:b/>
          <w:i/>
          <w:color w:val="632423" w:themeColor="accent2" w:themeShade="80"/>
          <w:sz w:val="26"/>
          <w:szCs w:val="26"/>
        </w:rPr>
        <w:t>A</w:t>
      </w:r>
      <w:r>
        <w:rPr>
          <w:rFonts w:cs="Times New Roman"/>
          <w:szCs w:val="24"/>
        </w:rPr>
        <w:t xml:space="preserve"> has </w:t>
      </w:r>
      <w:r w:rsidRPr="00AC11B5">
        <w:rPr>
          <w:rFonts w:cs="Times New Roman"/>
          <w:i/>
          <w:sz w:val="26"/>
          <w:szCs w:val="26"/>
        </w:rPr>
        <w:t>n</w:t>
      </w:r>
      <w:r>
        <w:rPr>
          <w:rFonts w:cs="Times New Roman"/>
          <w:szCs w:val="24"/>
        </w:rPr>
        <w:t xml:space="preserve"> (positive) singular values</w:t>
      </w:r>
      <w:r>
        <w:rPr>
          <w:rFonts w:cs="Times New Roman"/>
          <w:szCs w:val="24"/>
        </w:rPr>
        <w:tab/>
      </w:r>
      <w:r w:rsidRPr="005F0422">
        <w:rPr>
          <w:rFonts w:cs="Times New Roman"/>
          <w:b/>
          <w:i/>
          <w:color w:val="632423" w:themeColor="accent2" w:themeShade="80"/>
          <w:sz w:val="26"/>
          <w:szCs w:val="26"/>
        </w:rPr>
        <w:t>A</w:t>
      </w:r>
      <w:r>
        <w:rPr>
          <w:rFonts w:cs="Times New Roman"/>
          <w:szCs w:val="24"/>
        </w:rPr>
        <w:t xml:space="preserve"> has </w:t>
      </w:r>
      <w:r w:rsidRPr="00C77311">
        <w:rPr>
          <w:rFonts w:cs="Times New Roman"/>
          <w:i/>
          <w:sz w:val="26"/>
          <w:szCs w:val="26"/>
        </w:rPr>
        <w:t>r</w:t>
      </w:r>
      <w:r>
        <w:rPr>
          <w:rFonts w:cs="Times New Roman"/>
          <w:szCs w:val="24"/>
        </w:rPr>
        <w:t xml:space="preserve"> &lt; </w:t>
      </w:r>
      <w:r w:rsidRPr="00C77311">
        <w:rPr>
          <w:rFonts w:cs="Times New Roman"/>
          <w:i/>
          <w:sz w:val="26"/>
          <w:szCs w:val="26"/>
        </w:rPr>
        <w:t>n</w:t>
      </w:r>
      <w:r>
        <w:rPr>
          <w:rFonts w:cs="Times New Roman"/>
          <w:szCs w:val="24"/>
        </w:rPr>
        <w:t xml:space="preserve">  singular values</w:t>
      </w:r>
    </w:p>
    <w:p w:rsidR="00540B8D" w:rsidRDefault="00540B8D" w:rsidP="00C34C77">
      <w:pPr>
        <w:tabs>
          <w:tab w:val="left" w:pos="5040"/>
        </w:tabs>
        <w:spacing w:after="120" w:line="240" w:lineRule="auto"/>
        <w:rPr>
          <w:rFonts w:cs="Times New Roman"/>
          <w:szCs w:val="24"/>
        </w:rPr>
      </w:pPr>
    </w:p>
    <w:p w:rsidR="007C0C4C" w:rsidRDefault="007C0C4C">
      <w:bookmarkStart w:id="0" w:name="_GoBack"/>
      <w:bookmarkEnd w:id="0"/>
    </w:p>
    <w:sectPr w:rsidR="007C0C4C" w:rsidSect="00CB6F4C">
      <w:pgSz w:w="12240" w:h="15840" w:code="1"/>
      <w:pgMar w:top="1296" w:right="1008" w:bottom="864" w:left="1152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1864"/>
    <w:rsid w:val="00026961"/>
    <w:rsid w:val="000E1864"/>
    <w:rsid w:val="000F3F12"/>
    <w:rsid w:val="001549D6"/>
    <w:rsid w:val="001574C1"/>
    <w:rsid w:val="00235B99"/>
    <w:rsid w:val="00292E43"/>
    <w:rsid w:val="002A6F52"/>
    <w:rsid w:val="00371D5A"/>
    <w:rsid w:val="003A78A5"/>
    <w:rsid w:val="00446C79"/>
    <w:rsid w:val="00461AF3"/>
    <w:rsid w:val="004E1E1A"/>
    <w:rsid w:val="004E3C75"/>
    <w:rsid w:val="00532479"/>
    <w:rsid w:val="00540B8D"/>
    <w:rsid w:val="00546456"/>
    <w:rsid w:val="005A6232"/>
    <w:rsid w:val="005F0422"/>
    <w:rsid w:val="006248CD"/>
    <w:rsid w:val="006F4745"/>
    <w:rsid w:val="00711D19"/>
    <w:rsid w:val="00726792"/>
    <w:rsid w:val="00736E36"/>
    <w:rsid w:val="007C0C4C"/>
    <w:rsid w:val="008E487A"/>
    <w:rsid w:val="00A03B68"/>
    <w:rsid w:val="00A57142"/>
    <w:rsid w:val="00AC11B5"/>
    <w:rsid w:val="00AE2AC5"/>
    <w:rsid w:val="00B12AD5"/>
    <w:rsid w:val="00B924C2"/>
    <w:rsid w:val="00BC10E2"/>
    <w:rsid w:val="00BC37FA"/>
    <w:rsid w:val="00C11012"/>
    <w:rsid w:val="00C14EBF"/>
    <w:rsid w:val="00C21D9C"/>
    <w:rsid w:val="00C34C77"/>
    <w:rsid w:val="00C77311"/>
    <w:rsid w:val="00CB6F4C"/>
    <w:rsid w:val="00CE0262"/>
    <w:rsid w:val="00EB2A23"/>
    <w:rsid w:val="00EC7E15"/>
    <w:rsid w:val="00F4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31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Fredo</cp:lastModifiedBy>
  <cp:revision>45</cp:revision>
  <cp:lastPrinted>2011-01-15T14:46:00Z</cp:lastPrinted>
  <dcterms:created xsi:type="dcterms:W3CDTF">2011-01-06T14:21:00Z</dcterms:created>
  <dcterms:modified xsi:type="dcterms:W3CDTF">2011-01-15T14:46:00Z</dcterms:modified>
</cp:coreProperties>
</file>