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1051103201506W24052700108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ACCESO RESTRINGIDO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footerReference w:type="default" r:id="rId10"/>
          <w:pgSz w:w="12240" w:h="15840"/>
          <w:pgMar w:top="1417"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EN EL EVAPORADOR, VÁLVULA DE EXPANSIÓN Y VÁLVULA DE SERVICIO (DE ALTA Y BAJA PRESIÓN)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540H963330432180170179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ADMINISTRACION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54CK724050437060170345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ALMACEN DE MEDICAMENTOS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COMPRESOR Y CAMBIO DE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3408039960197020170915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DESCANSO</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TÉRMICO DEL MOTOR VENTILADOR.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1051107001515W24052700050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BODEGUA DE ASEO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TARJETA ELECTRÓNICA PRINCIPAL EN EL EVAPORADOR, CAMBIO DE TUBERÍA DE COBRE DAÑADA Y CAMBIO DE AISLAMIENTO TÉRMICO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1051103201506W24052700111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BODEGUA DE ASEO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D201552150116410170218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COMEDOR</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TARJETA ELECTRÓNICA PRINCIPAL, CAMBIO DE SENSOR DE TEMPERATURA DE AMBIENTE Y CAMBIO DE VÁLVULA DE EXPANSIÓN.</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540H963330432180170281</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CONSULTORIO DE URGENCIAS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DE ARRANQUE/MARCHA, CAMBIO DE SENSORES DE TEMPERATURA AMBIENTE Y POZO Y TRANSFORMADOR DE LA TARJETA.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340E064320117240170779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COORDINACION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D201552150116410170108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ESTIMULACION TEMPRANA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(STEP MOTOR), CAMBIO DE TUERCAS DE UNIÓN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D201552150116410170232</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ESTIMULACION TEMPRANA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DISPLAY RECEPTOR EN EL EVAPORADOR Y CAMBIO DE CAPACITADOR DE ARRANQUE Y CONTACTOR MAGNÉTICO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340E064320117240170767</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JEFATURA DE ENFERMERAS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EN EL EVAPORADOR, VÁLVULA DE EXPANSIÓN Y VÁLVULA DE SERVICIO (DE ALTA Y BAJA PRESIÓN)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540H917100132100170696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NUCLEO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CARGA DE GAS REFRIGERANTE Y CAMBIO DE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CARRIENT</w:t>
      </w:r>
      <w:r>
        <w:rPr>
          <w:rFonts w:ascii="Arial" w:hAnsi="Arial" w:cs="Arial" w:eastAsia="Arial"/>
          <w:b w:val="0"/>
          <w:sz w:val="20"/>
          <w:u w:val="none"/>
        </w:rPr>
        <w:t xml:space="preserve">, NÚMERO DE SERIE </w:t>
      </w:r>
      <w:r>
        <w:rPr>
          <w:rFonts w:ascii="Arial" w:hAnsi="Arial" w:cs="Arial" w:eastAsia="Arial"/>
          <w:b/>
          <w:sz w:val="20"/>
          <w:u w:val="none"/>
        </w:rPr>
        <w:t>540H963330432180170010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NUCLEO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EN EL EVAPORADOR, VÁLVULA DE EXPANSIÓN Y VÁLVULA DE SERVICIO (DE ALTA Y BAJA PRESIÓN)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TRAIDEN</w:t>
      </w:r>
      <w:r>
        <w:rPr>
          <w:rFonts w:ascii="Arial" w:hAnsi="Arial" w:cs="Arial" w:eastAsia="Arial"/>
          <w:b w:val="0"/>
          <w:sz w:val="20"/>
          <w:u w:val="none"/>
        </w:rPr>
        <w:t xml:space="preserve">, NÚMERO DE SERIE </w:t>
      </w:r>
      <w:r>
        <w:rPr>
          <w:rFonts w:ascii="Arial" w:hAnsi="Arial" w:cs="Arial" w:eastAsia="Arial"/>
          <w:b/>
          <w:sz w:val="20"/>
          <w:u w:val="none"/>
        </w:rPr>
        <w:t>1051107001515W24052700050</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UNIDAD EXTERIOR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CURRIENT</w:t>
      </w:r>
      <w:r>
        <w:rPr>
          <w:rFonts w:ascii="Arial" w:hAnsi="Arial" w:cs="Arial" w:eastAsia="Arial"/>
          <w:b w:val="0"/>
          <w:sz w:val="20"/>
          <w:u w:val="none"/>
        </w:rPr>
        <w:t xml:space="preserve">, NÚMERO DE SERIE </w:t>
      </w:r>
      <w:r>
        <w:rPr>
          <w:rFonts w:ascii="Arial" w:hAnsi="Arial" w:cs="Arial" w:eastAsia="Arial"/>
          <w:b/>
          <w:sz w:val="20"/>
          <w:u w:val="none"/>
        </w:rPr>
        <w:t>111KANY0F735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FUSIBLE DE LA UNIDAD EXTERIOR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LG</w:t>
      </w:r>
      <w:r>
        <w:rPr>
          <w:rFonts w:ascii="Arial" w:hAnsi="Arial" w:cs="Arial" w:eastAsia="Arial"/>
          <w:b w:val="0"/>
          <w:sz w:val="20"/>
          <w:u w:val="none"/>
        </w:rPr>
        <w:t xml:space="preserve">, NÚMERO DE SERIE </w:t>
      </w:r>
      <w:r>
        <w:rPr>
          <w:rFonts w:ascii="Arial" w:hAnsi="Arial" w:cs="Arial" w:eastAsia="Arial"/>
          <w:b/>
          <w:sz w:val="20"/>
          <w:u w:val="none"/>
        </w:rPr>
        <w:t>S4NW36R43FA EK2GMEXG</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ESPERA 03</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MOTOR A PASOS, CAMBIO DE VÁLVULA DE SERVICIO Y CAMBIO DE TUBERIA DE CONDENSADOR.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3407884380395280170089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URGENCIAS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CAPACITOR Y CAMBIO DE TUBERÍA DE COBRE DAÑADA.</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1031107001515W24052700148</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URGENCIAS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63229979145</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SALA DE JUNTAS</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DE DISPLAY RECEPTOR EN EL EVAPORADOR Y CAMBIO DE CAPACITADOR DE ARRANQUE Y CONTACTOR MAGNÉTICO EN EL CONDESADOR.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D201552150116410170239</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TRABAJO SOCIAL</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REALIZÓ CAMBIO CAPACITADORES DE MARCHA Y ARRANQUE, CAMBIO DE PROTECTORES TÉRMICOS, AISLAMIENTO TÉRMICO DE LAS TUBERÍAS Y ARMATIGUADORES DE GOMA (EVAPORADOR).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MINISPLIT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0200844360116114170016</w:t>
      </w:r>
      <w:r>
        <w:rPr>
          <w:rFonts w:ascii="Arial" w:hAnsi="Arial" w:cs="Arial" w:eastAsia="Arial"/>
          <w:b w:val="0"/>
          <w:sz w:val="20"/>
          <w:u w:val="none"/>
        </w:rPr>
        <w:t xml:space="preserve">, DE CAPACIDAD </w:t>
      </w:r>
      <w:r>
        <w:rPr>
          <w:rFonts w:ascii="Arial" w:hAnsi="Arial" w:cs="Arial" w:eastAsia="Arial"/>
          <w:b/>
          <w:sz w:val="20"/>
          <w:u w:val="none"/>
        </w:rPr>
        <w:t>1 TON</w:t>
      </w:r>
      <w:r>
        <w:rPr>
          <w:rFonts w:ascii="Arial" w:hAnsi="Arial" w:cs="Arial" w:eastAsia="Arial"/>
          <w:b w:val="0"/>
          <w:sz w:val="20"/>
          <w:u w:val="none"/>
        </w:rPr>
        <w:t xml:space="preserve">, UBICADO EN LA ZONA DE </w:t>
      </w:r>
      <w:r>
        <w:rPr>
          <w:rFonts w:ascii="Arial" w:hAnsi="Arial" w:cs="Arial" w:eastAsia="Arial"/>
          <w:b/>
          <w:sz w:val="20"/>
          <w:u w:val="none"/>
        </w:rPr>
        <w:t>AREA DE VACUNACION</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120" w:line="240" w:lineRule="auto"/>
        <w:jc w:val="both"/>
      </w:pPr>
      <w:r>
        <w:rPr>
          <w:rFonts w:ascii="Arial" w:hAnsi="Arial" w:cs="Arial" w:eastAsia="Arial"/>
          <w:b w:val="0"/>
          <w:sz w:val="19"/>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120" w:line="240" w:lineRule="auto"/>
        <w:jc w:val="both"/>
      </w:pPr>
      <w:r>
        <w:rPr>
          <w:rFonts w:ascii="Arial" w:hAnsi="Arial" w:cs="Arial" w:eastAsia="Arial"/>
          <w:b w:val="0"/>
          <w:sz w:val="19"/>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120" w:line="240" w:lineRule="auto"/>
        <w:jc w:val="both"/>
      </w:pPr>
      <w:r>
        <w:rPr>
          <w:rFonts w:ascii="Arial" w:hAnsi="Arial" w:cs="Arial" w:eastAsia="Arial"/>
          <w:b w:val="0"/>
          <w:sz w:val="19"/>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120" w:line="240" w:lineRule="auto"/>
        <w:jc w:val="both"/>
      </w:pPr>
      <w:r>
        <w:rPr>
          <w:rFonts w:ascii="Arial" w:hAnsi="Arial" w:cs="Arial" w:eastAsia="Arial"/>
          <w:b w:val="0"/>
          <w:sz w:val="19"/>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 LA INSPECCIÓN VISUAL - TÉCNICA SE ENCONTRARON PIEZAS DAÑADAS LAS CUALES SE SUSTITUYERON POR PIEZAS NUEVAS LAS CUALES SE MENCIONAN A CONTINUACIÓN:</w:t>
      </w:r>
    </w:p>
    <w:p>
      <w:pPr>
        <w:spacing w:before="0" w:after="360" w:line="240" w:lineRule="auto"/>
        <w:jc w:val="both"/>
      </w:pPr>
      <w:r>
        <w:rPr>
          <w:rFonts w:ascii="Arial" w:hAnsi="Arial" w:cs="Arial" w:eastAsia="Arial"/>
          <w:b w:val="0"/>
          <w:sz w:val="20"/>
          <w:u w:val="none"/>
        </w:rPr>
        <w:t>SE REALIZO CAMBIO DE CONTACTOR MAGNÉTICO, CAMBIO DE MOTO-VENTILADOR EXTERIOR Y FILTRO DESHIDRATADOR.</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10 TON</w:t>
      </w:r>
      <w:r>
        <w:rPr>
          <w:rFonts w:ascii="Arial" w:hAnsi="Arial" w:cs="Arial" w:eastAsia="Arial"/>
          <w:b w:val="0"/>
          <w:sz w:val="20"/>
          <w:u w:val="none"/>
        </w:rPr>
        <w:t xml:space="preserve">, UBICADO EN LA ZONA DE </w:t>
      </w:r>
      <w:r>
        <w:rPr>
          <w:rFonts w:ascii="Arial" w:hAnsi="Arial" w:cs="Arial" w:eastAsia="Arial"/>
          <w:b/>
          <w:sz w:val="20"/>
          <w:u w:val="none"/>
        </w:rPr>
        <w:t>EQUIPO 01</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2"/>
        </w:numPr>
        <w:spacing w:before="0" w:after="40" w:line="240" w:lineRule="auto"/>
        <w:jc w:val="both"/>
      </w:pPr>
      <w:r>
        <w:rPr>
          <w:rFonts w:ascii="Arial" w:hAnsi="Arial" w:cs="Arial" w:eastAsia="Arial"/>
          <w:b/>
          <w:sz w:val="20"/>
          <w:u w:val="none"/>
        </w:rPr>
        <w:t>TARJETA ELECTRÓNICA DE CONTROL PRINCIPAL:</w:t>
      </w:r>
      <w:r>
        <w:rPr>
          <w:rFonts w:ascii="Arial" w:hAnsi="Arial" w:cs="Arial" w:eastAsia="Arial"/>
          <w:b w:val="0"/>
          <w:sz w:val="20"/>
          <w:u w:val="none"/>
        </w:rPr>
        <w:t xml:space="preserve"> SUSTITUIDO DEBIDO A LOS RELÉS DE POTENCIA QUEMADOS.</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2"/>
        </w:numPr>
        <w:spacing w:before="0" w:after="40" w:line="240" w:lineRule="auto"/>
        <w:jc w:val="both"/>
      </w:pPr>
      <w:r>
        <w:rPr>
          <w:rFonts w:ascii="Arial" w:hAnsi="Arial" w:cs="Arial" w:eastAsia="Arial"/>
          <w:b/>
          <w:sz w:val="20"/>
          <w:u w:val="none"/>
        </w:rPr>
        <w:t>BANDA DE TRANSMISIÓN:</w:t>
      </w:r>
      <w:r>
        <w:rPr>
          <w:rFonts w:ascii="Arial" w:hAnsi="Arial" w:cs="Arial" w:eastAsia="Arial"/>
          <w:b w:val="0"/>
          <w:sz w:val="20"/>
          <w:u w:val="none"/>
        </w:rPr>
        <w:t xml:space="preserve"> SUSTITUIDA DEBIDO AL DESGASTE FÍSICO QUE PRESENTABA.</w:t>
      </w:r>
    </w:p>
    <w:p>
      <w:pPr>
        <w:numPr>
          <w:ilvl w:val="0"/>
          <w:numId w:val="2"/>
        </w:numPr>
        <w:spacing w:before="0" w:after="40" w:line="240" w:lineRule="auto"/>
        <w:jc w:val="both"/>
      </w:pPr>
      <w:r>
        <w:rPr>
          <w:rFonts w:ascii="Arial" w:hAnsi="Arial" w:cs="Arial" w:eastAsia="Arial"/>
          <w:b/>
          <w:sz w:val="20"/>
          <w:u w:val="none"/>
        </w:rPr>
        <w:t>MOTOR DEL VENTILADOR DEL CONDENSADOR:</w:t>
      </w:r>
      <w:r>
        <w:rPr>
          <w:rFonts w:ascii="Arial" w:hAnsi="Arial" w:cs="Arial" w:eastAsia="Arial"/>
          <w:b w:val="0"/>
          <w:sz w:val="20"/>
          <w:u w:val="none"/>
        </w:rPr>
        <w:t xml:space="preserve"> SUSTITUIDO DEBIDO A PENETRACIÓN DIRECTA DE AGUA (FALLA DE AISLAMIENTO).</w:t>
      </w:r>
    </w:p>
    <w:p>
      <w:pPr>
        <w:numPr>
          <w:ilvl w:val="0"/>
          <w:numId w:val="2"/>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PÉRDIDA DE SEÑAL EN SU CIRCUITO DE CONTROL.</w:t>
      </w:r>
    </w:p>
    <w:p>
      <w:pPr>
        <w:numPr>
          <w:ilvl w:val="0"/>
          <w:numId w:val="2"/>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p>
      <w:pPr>
        <w:sectPr w:rsidR="006544AC" w:rsidRPr="006544AC">
          <w:headerReference w:type="default" r:id="rId7"/>
          <w:pgSz w:w="12240" w:h="15840"/>
          <w:pgMar w:top="3096" w:right="1701" w:bottom="1800" w:left="1701" w:header="708" w:footer="708" w:gutter="0"/>
          <w:cols w:space="708"/>
          <w:docGrid w:linePitch="360"/>
        </w:sectPr>
      </w:pPr>
    </w:p>
    <w:p>
      <w:pPr>
        <w:keepNext/>
        <w:spacing w:before="0" w:after="1080" w:line="240" w:lineRule="auto"/>
        <w:jc w:val="center"/>
      </w:pPr>
      <w:r>
        <w:rPr>
          <w:rFonts w:ascii="Arial" w:hAnsi="Arial" w:cs="Arial" w:eastAsia="Arial"/>
          <w:b/>
          <w:sz w:val="24"/>
          <w:u w:val="single"/>
        </w:rPr>
        <w:t xml:space="preserve">ANEXO DEL REPORTE DE TRABAJO  </w:t>
      </w:r>
    </w:p>
    <w:p>
      <w:pPr>
        <w:keepNext/>
        <w:spacing w:before="0" w:after="0" w:line="240" w:lineRule="auto"/>
        <w:jc w:val="center"/>
      </w:pPr>
      <w:r>
        <w:rPr>
          <w:rFonts w:ascii="Arial" w:hAnsi="Arial" w:cs="Arial" w:eastAsia="Arial"/>
          <w:b/>
          <w:sz w:val="22"/>
          <w:u w:val="none"/>
        </w:rPr>
        <w:t>CENTRO DE SALUD CON HOSPITALIZACIÒN YABTECLUM, PUEBLO NUEVO</w:t>
      </w:r>
    </w:p>
    <w:p>
      <w:pPr>
        <w:keepNext/>
        <w:spacing w:before="0" w:after="280" w:line="240" w:lineRule="auto"/>
        <w:jc w:val="center"/>
      </w:pPr>
      <w:r>
        <w:rPr>
          <w:rFonts w:ascii="Arial" w:hAnsi="Arial" w:cs="Arial" w:eastAsia="Arial"/>
          <w:b/>
          <w:sz w:val="22"/>
          <w:u w:val="none"/>
        </w:rPr>
        <w:t>DETALLE TECNICO DE LOS TRABAJOS REALIZADOS PARA EL MANTENIMIENTO CORRECTIVO DERIVADOS DEL CONTRATO OTRF-010-25</w:t>
      </w:r>
    </w:p>
    <w:p>
      <w:pPr>
        <w:spacing w:before="0" w:after="200" w:line="240" w:lineRule="auto"/>
        <w:jc w:val="both"/>
      </w:pPr>
      <w:r>
        <w:rPr>
          <w:rFonts w:ascii="Arial" w:hAnsi="Arial" w:cs="Arial" w:eastAsia="Arial"/>
          <w:b w:val="0"/>
          <w:sz w:val="20"/>
          <w:u w:val="none"/>
        </w:rPr>
        <w:t xml:space="preserve">EN EL MARCO DEL CONTRATO DE PRESTACIÓN DE SERVICIOS </w:t>
      </w:r>
      <w:r>
        <w:rPr>
          <w:rFonts w:ascii="Arial" w:hAnsi="Arial" w:cs="Arial" w:eastAsia="Arial"/>
          <w:b/>
          <w:sz w:val="20"/>
          <w:u w:val="none"/>
        </w:rPr>
        <w:t>OTRF-010-25</w:t>
      </w:r>
      <w:r>
        <w:rPr>
          <w:rFonts w:ascii="Arial" w:hAnsi="Arial" w:cs="Arial" w:eastAsia="Arial"/>
          <w:b w:val="0"/>
          <w:sz w:val="20"/>
          <w:u w:val="none"/>
        </w:rPr>
        <w:t xml:space="preserve">, DE FECHA 19 DE NOVIEMBRE DE 2025, CELEBRADO ENTRE EL H. INSTITUTO DE SALUD Y MI REPRESENTADA, </w:t>
      </w:r>
      <w:r>
        <w:rPr>
          <w:rFonts w:ascii="Arial" w:hAnsi="Arial" w:cs="Arial" w:eastAsia="Arial"/>
          <w:b/>
          <w:sz w:val="20"/>
          <w:u w:val="none"/>
        </w:rPr>
        <w:t>MONTEBELLO ESTRUCTURAL S.A. DE C.V.</w:t>
      </w:r>
      <w:r>
        <w:rPr>
          <w:rFonts w:ascii="Arial" w:hAnsi="Arial" w:cs="Arial" w:eastAsia="Arial"/>
          <w:b w:val="0"/>
          <w:sz w:val="20"/>
          <w:u w:val="none"/>
        </w:rPr>
        <w:t xml:space="preserve">, DICHO INSTRUMENTO AMPARA LA EJECUCIÓN DE LOS TRABAJOS RELATIVOS A LA </w:t>
      </w:r>
      <w:r>
        <w:rPr>
          <w:rFonts w:ascii="Arial" w:hAnsi="Arial" w:cs="Arial" w:eastAsia="Arial"/>
          <w:b/>
          <w:sz w:val="20"/>
          <w:u w:val="none"/>
        </w:rPr>
        <w:t>PARTIDA 35701.- MANTENIMIENTO Y CONSERVACIÓN DE MAQUINARIA Y EQUIPO</w:t>
      </w:r>
      <w:r>
        <w:rPr>
          <w:rFonts w:ascii="Arial" w:hAnsi="Arial" w:cs="Arial" w:eastAsia="Arial"/>
          <w:b w:val="0"/>
          <w:sz w:val="20"/>
          <w:u w:val="none"/>
        </w:rPr>
        <w:t>, ANEXO 1.5 (REQUISICIÓN 17).</w:t>
      </w:r>
    </w:p>
    <w:p>
      <w:pPr>
        <w:spacing w:before="0" w:after="200" w:line="240" w:lineRule="auto"/>
        <w:jc w:val="both"/>
      </w:pPr>
      <w:r>
        <w:rPr>
          <w:rFonts w:ascii="Arial" w:hAnsi="Arial" w:cs="Arial" w:eastAsia="Arial"/>
          <w:b w:val="0"/>
          <w:sz w:val="20"/>
          <w:u w:val="none"/>
        </w:rPr>
        <w:t xml:space="preserve">DERIVADO DE LA EVALUACIÓN Y DIAGNÓSTICO TÉCNICO REALIZADO A LA INFRAESTRUCTURA DEL </w:t>
      </w:r>
      <w:r>
        <w:rPr>
          <w:rFonts w:ascii="Arial" w:hAnsi="Arial" w:cs="Arial" w:eastAsia="Arial"/>
          <w:b/>
          <w:sz w:val="20"/>
          <w:u w:val="none"/>
        </w:rPr>
        <w:t>CENTRO DE SALUD CON HOSPITALIZACIÒN YABTECLUM, PUEBLO NUEVO</w:t>
      </w:r>
      <w:r>
        <w:rPr>
          <w:rFonts w:ascii="Arial" w:hAnsi="Arial" w:cs="Arial" w:eastAsia="Arial"/>
          <w:b w:val="0"/>
          <w:sz w:val="20"/>
          <w:u w:val="none"/>
        </w:rPr>
        <w:t xml:space="preserve">, SE ENCONTRÓ EL EQUIPO DE AIRE ACONDICIONADO TIPO PAQUETE MARCA </w:t>
      </w:r>
      <w:r>
        <w:rPr>
          <w:rFonts w:ascii="Arial" w:hAnsi="Arial" w:cs="Arial" w:eastAsia="Arial"/>
          <w:b/>
          <w:sz w:val="20"/>
          <w:u w:val="none"/>
        </w:rPr>
        <w:t>CARRIER</w:t>
      </w:r>
      <w:r>
        <w:rPr>
          <w:rFonts w:ascii="Arial" w:hAnsi="Arial" w:cs="Arial" w:eastAsia="Arial"/>
          <w:b w:val="0"/>
          <w:sz w:val="20"/>
          <w:u w:val="none"/>
        </w:rPr>
        <w:t xml:space="preserve">, NÚMERO DE SERIE </w:t>
      </w:r>
      <w:r>
        <w:rPr>
          <w:rFonts w:ascii="Arial" w:hAnsi="Arial" w:cs="Arial" w:eastAsia="Arial"/>
          <w:b/>
          <w:sz w:val="20"/>
          <w:u w:val="none"/>
        </w:rPr>
        <w:t>S/N</w:t>
      </w:r>
      <w:r>
        <w:rPr>
          <w:rFonts w:ascii="Arial" w:hAnsi="Arial" w:cs="Arial" w:eastAsia="Arial"/>
          <w:b w:val="0"/>
          <w:sz w:val="20"/>
          <w:u w:val="none"/>
        </w:rPr>
        <w:t xml:space="preserve">, DE CAPACIDAD </w:t>
      </w:r>
      <w:r>
        <w:rPr>
          <w:rFonts w:ascii="Arial" w:hAnsi="Arial" w:cs="Arial" w:eastAsia="Arial"/>
          <w:b/>
          <w:sz w:val="20"/>
          <w:u w:val="none"/>
        </w:rPr>
        <w:t>15 TON</w:t>
      </w:r>
      <w:r>
        <w:rPr>
          <w:rFonts w:ascii="Arial" w:hAnsi="Arial" w:cs="Arial" w:eastAsia="Arial"/>
          <w:b w:val="0"/>
          <w:sz w:val="20"/>
          <w:u w:val="none"/>
        </w:rPr>
        <w:t xml:space="preserve">, UBICADO EN LA ZONA DE </w:t>
      </w:r>
      <w:r>
        <w:rPr>
          <w:rFonts w:ascii="Arial" w:hAnsi="Arial" w:cs="Arial" w:eastAsia="Arial"/>
          <w:b/>
          <w:sz w:val="20"/>
          <w:u w:val="none"/>
        </w:rPr>
        <w:t>EQUIPO 02</w:t>
      </w:r>
      <w:r>
        <w:rPr>
          <w:rFonts w:ascii="Arial" w:hAnsi="Arial" w:cs="Arial" w:eastAsia="Arial"/>
          <w:b w:val="0"/>
          <w:sz w:val="20"/>
          <w:u w:val="none"/>
        </w:rPr>
        <w:t>.</w:t>
      </w:r>
    </w:p>
    <w:p>
      <w:pPr>
        <w:spacing w:before="0" w:after="120" w:line="240" w:lineRule="auto"/>
        <w:jc w:val="both"/>
      </w:pPr>
      <w:r>
        <w:rPr>
          <w:rFonts w:ascii="Arial" w:hAnsi="Arial" w:cs="Arial" w:eastAsia="Arial"/>
          <w:b w:val="0"/>
          <w:sz w:val="19"/>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120" w:line="240" w:lineRule="auto"/>
        <w:jc w:val="both"/>
      </w:pPr>
      <w:r>
        <w:rPr>
          <w:rFonts w:ascii="Arial" w:hAnsi="Arial" w:cs="Arial" w:eastAsia="Arial"/>
          <w:b w:val="0"/>
          <w:sz w:val="19"/>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120" w:line="240" w:lineRule="auto"/>
        <w:jc w:val="both"/>
      </w:pPr>
      <w:r>
        <w:rPr>
          <w:rFonts w:ascii="Arial" w:hAnsi="Arial" w:cs="Arial" w:eastAsia="Arial"/>
          <w:b w:val="0"/>
          <w:sz w:val="19"/>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120" w:line="240" w:lineRule="auto"/>
        <w:jc w:val="both"/>
      </w:pPr>
      <w:r>
        <w:rPr>
          <w:rFonts w:ascii="Arial" w:hAnsi="Arial" w:cs="Arial" w:eastAsia="Arial"/>
          <w:b w:val="0"/>
          <w:sz w:val="19"/>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ectPr w:rsidR="006544AC" w:rsidRPr="006544AC">
          <w:headerReference w:type="default" r:id="rId7"/>
          <w:pgSz w:w="12240" w:h="15840"/>
          <w:pgMar w:top="1411" w:right="1701" w:bottom="1800" w:left="1701" w:header="708" w:footer="708" w:gutter="0"/>
          <w:cols w:space="708"/>
          <w:docGrid w:linePitch="360"/>
        </w:sectPr>
      </w:pPr>
    </w:p>
    <w:p>
      <w:pPr>
        <w:spacing w:before="0" w:after="120" w:line="240" w:lineRule="auto"/>
        <w:jc w:val="both"/>
      </w:pPr>
      <w:r>
        <w:rPr>
          <w:rFonts w:ascii="Arial" w:hAnsi="Arial" w:cs="Arial" w:eastAsia="Arial"/>
          <w:b w:val="0"/>
          <w:sz w:val="19"/>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120" w:line="240" w:lineRule="auto"/>
        <w:jc w:val="both"/>
      </w:pPr>
      <w:r>
        <w:rPr>
          <w:rFonts w:ascii="Arial" w:hAnsi="Arial" w:cs="Arial" w:eastAsia="Arial"/>
          <w:b w:val="0"/>
          <w:sz w:val="19"/>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3"/>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CORROSIÓN Y OXIDACIÓN DEL ENTRAMADO.</w:t>
      </w:r>
    </w:p>
    <w:p>
      <w:pPr>
        <w:numPr>
          <w:ilvl w:val="0"/>
          <w:numId w:val="3"/>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numPr>
          <w:ilvl w:val="0"/>
          <w:numId w:val="3"/>
        </w:numPr>
        <w:spacing w:before="0" w:after="40" w:line="240" w:lineRule="auto"/>
        <w:jc w:val="both"/>
      </w:pPr>
      <w:r>
        <w:rPr>
          <w:rFonts w:ascii="Arial" w:hAnsi="Arial" w:cs="Arial" w:eastAsia="Arial"/>
          <w:b/>
          <w:sz w:val="20"/>
          <w:u w:val="none"/>
        </w:rPr>
        <w:t>VÁLVULA DE EXPANSIÓN TERMOSTÁTICA (TXV):</w:t>
      </w:r>
      <w:r>
        <w:rPr>
          <w:rFonts w:ascii="Arial" w:hAnsi="Arial" w:cs="Arial" w:eastAsia="Arial"/>
          <w:b w:val="0"/>
          <w:sz w:val="20"/>
          <w:u w:val="none"/>
        </w:rPr>
        <w:t xml:space="preserve"> SUSTITUIDO DEBIDO A QUE EL REFRIGERANTE NO CIRCULA HACIA EL EVAPORADOR, PROVOCANDO QUE EL SISTEMA TRABAJE EN VACÍO Y NO ENFRÍE.</w:t>
      </w:r>
    </w:p>
    <w:p>
      <w:pPr>
        <w:numPr>
          <w:ilvl w:val="0"/>
          <w:numId w:val="3"/>
        </w:numPr>
        <w:spacing w:before="0" w:after="40" w:line="240" w:lineRule="auto"/>
        <w:jc w:val="both"/>
      </w:pPr>
      <w:r>
        <w:rPr>
          <w:rFonts w:ascii="Arial" w:hAnsi="Arial" w:cs="Arial" w:eastAsia="Arial"/>
          <w:b/>
          <w:sz w:val="20"/>
          <w:u w:val="none"/>
        </w:rPr>
        <w:t>AISLAMIENTO TÉRMICO INTERNO:</w:t>
      </w:r>
      <w:r>
        <w:rPr>
          <w:rFonts w:ascii="Arial" w:hAnsi="Arial" w:cs="Arial" w:eastAsia="Arial"/>
          <w:b w:val="0"/>
          <w:sz w:val="20"/>
          <w:u w:val="none"/>
        </w:rPr>
        <w:t xml:space="preserve"> SUSTITUIDO DEBIDO A LA DEGRADACIÓN DEBIDA A SU EXPOSICIÓN A LA INTEMPERIE, ACUMULACIÓN DE HUMEDAD CON MOHO O DESPRENDIMIENTO POR VIBRACIÓN.</w:t>
      </w:r>
    </w:p>
    <w:p>
      <w:pPr>
        <w:numPr>
          <w:ilvl w:val="0"/>
          <w:numId w:val="3"/>
        </w:numPr>
        <w:spacing w:before="0" w:after="40" w:line="240" w:lineRule="auto"/>
        <w:jc w:val="both"/>
      </w:pPr>
      <w:r>
        <w:rPr>
          <w:rFonts w:ascii="Arial" w:hAnsi="Arial" w:cs="Arial" w:eastAsia="Arial"/>
          <w:b/>
          <w:sz w:val="20"/>
          <w:u w:val="none"/>
        </w:rPr>
        <w:t>CAPACITORES DE MARCHA / ARRANQUE:</w:t>
      </w:r>
      <w:r>
        <w:rPr>
          <w:rFonts w:ascii="Arial" w:hAnsi="Arial" w:cs="Arial" w:eastAsia="Arial"/>
          <w:b w:val="0"/>
          <w:sz w:val="20"/>
          <w:u w:val="none"/>
        </w:rPr>
        <w:t xml:space="preserve"> SUSTITUIDO DEBIDO A QUE EL COMPRESOR NO ARRANCABA Y EL VENTILADOR GIRA LENTO.</w:t>
      </w:r>
    </w:p>
    <w:p>
      <w:pPr>
        <w:spacing w:before="0" w:after="120" w:line="240" w:lineRule="auto"/>
        <w:jc w:val="both"/>
      </w:pPr>
      <w:r>
        <w:rPr>
          <w:rFonts w:ascii="Arial" w:hAnsi="Arial" w:cs="Arial" w:eastAsia="Arial"/>
          <w:b w:val="0"/>
          <w:sz w:val="19"/>
          <w:u w:val="none"/>
        </w:rPr>
        <w:t>FINALMENTE, UNA VEZ INFORMADOS EL ENCARGADO DE MANTENIMIENTO Y EL RESPONSABLE DE LA UNIDAD MÉDICA, SE REALIZÓ LA ENTREGA DEL EQUIPO EN CONDICIONES OPERATIVAS SATISFACTORIAS Y SEGURAS.</w:t>
      </w:r>
    </w:p>
    <w:p>
      <w:pPr>
        <w:keepNext/>
        <w:spacing w:before="480" w:after="720" w:line="240" w:lineRule="auto"/>
        <w:jc w:val="center"/>
      </w:pPr>
      <w:r>
        <w:rPr>
          <w:rFonts w:ascii="Arial" w:hAnsi="Arial" w:cs="Arial" w:eastAsia="Arial"/>
          <w:b/>
          <w:sz w:val="22"/>
          <w:u w:val="none"/>
        </w:rPr>
        <w:t>ATENTAMENTE</w:t>
      </w:r>
    </w:p>
    <w:p>
      <w:pPr>
        <w:keepNext/>
        <w:spacing w:before="0" w:after="0" w:line="240" w:lineRule="auto"/>
        <w:jc w:val="center"/>
      </w:pPr>
      <w:r>
        <w:rPr>
          <w:rFonts w:ascii="Arial" w:hAnsi="Arial" w:cs="Arial" w:eastAsia="Arial"/>
          <w:b/>
          <w:sz w:val="20"/>
          <w:u w:val="none"/>
        </w:rPr>
        <w:t>________________________________</w:t>
      </w:r>
    </w:p>
    <w:p>
      <w:pPr>
        <w:keepNext/>
        <w:spacing w:before="0" w:after="0" w:line="240" w:lineRule="auto"/>
        <w:jc w:val="center"/>
      </w:pPr>
      <w:r>
        <w:rPr>
          <w:rFonts w:ascii="Arial" w:hAnsi="Arial" w:cs="Arial" w:eastAsia="Arial"/>
          <w:b/>
          <w:sz w:val="20"/>
          <w:u w:val="none"/>
        </w:rPr>
        <w:t>C. IAN LUIS OSORNO HERNANDEZ</w:t>
      </w:r>
    </w:p>
    <w:p>
      <w:pPr>
        <w:keepNext/>
        <w:spacing w:before="0" w:after="0" w:line="240" w:lineRule="auto"/>
        <w:jc w:val="center"/>
      </w:pPr>
      <w:r>
        <w:rPr>
          <w:rFonts w:ascii="Arial" w:hAnsi="Arial" w:cs="Arial" w:eastAsia="Arial"/>
          <w:b/>
          <w:sz w:val="20"/>
          <w:u w:val="none"/>
        </w:rPr>
        <w:t>ADMINISTRADOR UNICO</w:t>
      </w:r>
    </w:p>
    <w:p>
      <w:pPr>
        <w:keepNext/>
        <w:spacing w:before="0" w:after="160" w:line="240" w:lineRule="auto"/>
        <w:jc w:val="center"/>
      </w:pPr>
      <w:r>
        <w:rPr>
          <w:rFonts w:ascii="Arial" w:hAnsi="Arial" w:cs="Arial" w:eastAsia="Arial"/>
          <w:b/>
          <w:sz w:val="20"/>
          <w:u w:val="none"/>
        </w:rPr>
        <w:t>MONTEBELLO ESTRUCTURAL S.A. DE C.V.</w:t>
      </w:r>
    </w:p>
    <w:sectPr w:rsidR="006544AC" w:rsidRPr="006544AC">
      <w:headerReference w:type="default" r:id="rId7"/>
      <w:pgSz w:w="12240" w:h="15840"/>
      <w:pgMar w:top="3096"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5F5B7" w14:textId="77777777" w:rsidR="00AE4645" w:rsidRDefault="00AE4645" w:rsidP="0058717C">
      <w:pPr>
        <w:spacing w:after="0" w:line="240" w:lineRule="auto"/>
      </w:pPr>
      <w:r>
        <w:separator/>
      </w:r>
    </w:p>
  </w:endnote>
  <w:endnote w:type="continuationSeparator" w:id="0">
    <w:p w14:paraId="6E976D2F" w14:textId="77777777" w:rsidR="00AE4645" w:rsidRDefault="00AE4645" w:rsidP="00587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50AE6" w14:textId="77777777" w:rsidR="00AE4645" w:rsidRDefault="00AE4645" w:rsidP="0058717C">
      <w:pPr>
        <w:spacing w:after="0" w:line="240" w:lineRule="auto"/>
      </w:pPr>
      <w:r>
        <w:separator/>
      </w:r>
    </w:p>
  </w:footnote>
  <w:footnote w:type="continuationSeparator" w:id="0">
    <w:p w14:paraId="1364AC32" w14:textId="77777777" w:rsidR="00AE4645" w:rsidRDefault="00AE4645" w:rsidP="00587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3717D" w14:textId="77777777" w:rsidR="0058717C" w:rsidRDefault="0058717C">
    <w:pPr>
      <w:pStyle w:val="Header"/>
    </w:pPr>
    <w:r>
      <w:rPr>
        <w:rFonts w:ascii="Arial" w:hAnsi="Arial" w:cs="Arial" w:eastAsia="Arial"/>
        <w:noProof/>
        <w:lang w:eastAsia="es-MX"/>
      </w:rPr>
      <w:drawing>
        <wp:anchor distT="0" distB="0" distL="114300" distR="114300" simplePos="0" relativeHeight="251659264" behindDoc="1" locked="0" layoutInCell="1" allowOverlap="1" wp14:anchorId="245C96AD" wp14:editId="0F0D26B8">
          <wp:simplePos x="0" y="0"/>
          <wp:positionH relativeFrom="page">
            <wp:posOffset>38100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78240391">
    <w:abstractNumId w:val="0"/>
  </w:num>
  <w:abstractNum w:abstractNumId="1">
    <w:multiLevelType w:val="singleLevel"/>
    <w:lvl w:ilvl="0">
      <w:start w:val="1"/>
      <w:numFmt w:val="bullet"/>
      <w:lvlText w:val="•"/>
      <w:lvlJc w:val="left"/>
      <w:pPr>
        <w:ind w:left="720" w:hanging="360"/>
      </w:pPr>
    </w:lvl>
  </w:abstractNum>
  <w:num w:numId="2">
    <w:abstractNumId w:val="1"/>
  </w:num>
  <w:abstractNum w:abstractNumId="2">
    <w:multiLevelType w:val="singleLevel"/>
    <w:lvl w:ilvl="0">
      <w:start w:val="1"/>
      <w:numFmt w:val="bullet"/>
      <w:lvlText w:val="•"/>
      <w:lvlJc w:val="left"/>
      <w:pPr>
        <w:ind w:left="720" w:hanging="360"/>
      </w:pPr>
    </w:lvl>
  </w:abstract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17C"/>
    <w:rsid w:val="0037254B"/>
    <w:rsid w:val="003A50A5"/>
    <w:rsid w:val="004E2F51"/>
    <w:rsid w:val="00540F19"/>
    <w:rsid w:val="0058717C"/>
    <w:rsid w:val="005E21F3"/>
    <w:rsid w:val="006544AC"/>
    <w:rsid w:val="007A003F"/>
    <w:rsid w:val="009D0B98"/>
    <w:rsid w:val="00AE4645"/>
    <w:rsid w:val="00B01B36"/>
    <w:rsid w:val="00C35DD4"/>
    <w:rsid w:val="00C4239D"/>
    <w:rsid w:val="00DA0371"/>
    <w:rsid w:val="00DC3C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36D0"/>
  <w15:chartTrackingRefBased/>
  <w15:docId w15:val="{0064CF2B-8846-451C-831E-642838E22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7C"/>
    <w:rPr>
      <w:rFonts w:ascii="Arial" w:hAnsi="Arial" w:cs="Arial" w:eastAsia="Arial"/>
      <w:sz w:val="20"/>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58717C"/>
    <w:rPr>
      <w:rFonts w:ascii="Arial" w:hAnsi="Arial" w:cs="Arial" w:eastAsia="Arial"/>
      <w:sz w:val="20"/>
    </w:rPr>
  </w:style>
  <w:style w:type="paragraph" w:styleId="Footer">
    <w:name w:val="footer"/>
    <w:basedOn w:val="Normal"/>
    <w:link w:val="FooterChar"/>
    <w:uiPriority w:val="99"/>
    <w:unhideWhenUsed/>
    <w:rsid w:val="0058717C"/>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58717C"/>
    <w:rPr>
      <w:rFonts w:ascii="Arial" w:hAnsi="Arial" w:cs="Arial" w:eastAsia="Arial"/>
      <w:sz w:val="20"/>
    </w:rPr>
  </w:style>
  <w:style w:type="paragraph" w:styleId="NoSpacing">
    <w:name w:val="No Spacing"/>
    <w:uiPriority w:val="1"/>
    <w:qFormat/>
    <w:rsid w:val="0058717C"/>
    <w:pPr>
      <w:spacing w:after="0" w:line="240" w:lineRule="auto"/>
      <w:jc w:val="center"/>
    </w:pPr>
    <w:rPr>
      <w:rFonts w:ascii="Arial" w:eastAsia="Arial" w:hAnsi="Arial" w:cs="Arial"/>
      <w:sz w:val="24"/>
      <w:szCs w:val="24"/>
      <w:lang w:eastAsia="es-ES"/>
    </w:rPr>
  </w:style>
  <w:style w:type="paragraph" w:styleId="NormalWeb">
    <w:name w:val="Normal (Web)"/>
    <w:basedOn w:val="Normal"/>
    <w:uiPriority w:val="99"/>
    <w:unhideWhenUsed/>
    <w:rsid w:val="0058717C"/>
    <w:pPr>
      <w:spacing w:before="100" w:beforeAutospacing="1" w:after="100" w:afterAutospacing="1" w:line="240" w:lineRule="auto"/>
    </w:pPr>
    <w:rPr>
      <w:rFonts w:ascii="Arial" w:eastAsia="Arial" w:hAnsi="Arial" w:cs="Arial"/>
      <w:sz w:val="24"/>
      <w:szCs w:val="24"/>
      <w:lang w:eastAsia="es-MX"/>
    </w:rPr>
  </w:style>
  <w:style w:type="paragraph" w:styleId="ListParagraph">
    <w:name w:val="List Paragraph"/>
    <w:basedOn w:val="Normal"/>
    <w:uiPriority w:val="34"/>
    <w:qFormat/>
    <w:rsid w:val="0058717C"/>
    <w:pPr>
      <w:ind w:left="720"/>
      <w:contextualSpacing/>
    </w:pPr>
    <w:rPr>
      <w:rFonts w:ascii="Arial" w:hAnsi="Arial" w:cs="Arial" w:eastAsia="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4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1</Pages>
  <Words>2</Words>
  <Characters>18</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5</cp:revision>
  <dcterms:created xsi:type="dcterms:W3CDTF">2026-06-19T16:12:00Z</dcterms:created>
  <dcterms:modified xsi:type="dcterms:W3CDTF">2026-06-22T18:35:00Z</dcterms:modified>
</cp:coreProperties>
</file>