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4211G10418</w:t>
      </w:r>
      <w:r>
        <w:rPr>
          <w:rFonts w:ascii="Arial" w:hAnsi="Arial" w:cs="Arial" w:eastAsia="Arial"/>
          <w:b w:val="0"/>
          <w:sz w:val="20"/>
          <w:u w:val="none"/>
        </w:rPr>
        <w:t xml:space="preserve">, DE CAPACIDAD </w:t>
      </w:r>
      <w:r>
        <w:rPr>
          <w:rFonts w:ascii="Arial" w:hAnsi="Arial" w:cs="Arial" w:eastAsia="Arial"/>
          <w:b/>
          <w:sz w:val="20"/>
          <w:u w:val="none"/>
        </w:rPr>
        <w:t>12 TON</w:t>
      </w:r>
      <w:r>
        <w:rPr>
          <w:rFonts w:ascii="Arial" w:hAnsi="Arial" w:cs="Arial" w:eastAsia="Arial"/>
          <w:b w:val="0"/>
          <w:sz w:val="20"/>
          <w:u w:val="none"/>
        </w:rPr>
        <w:t xml:space="preserve">, UBICADO EN LA ZONA DE </w:t>
      </w:r>
      <w:r>
        <w:rPr>
          <w:rFonts w:ascii="Arial" w:hAnsi="Arial" w:cs="Arial" w:eastAsia="Arial"/>
          <w:b/>
          <w:sz w:val="20"/>
          <w:u w:val="none"/>
        </w:rPr>
        <w:t>PAQUETE 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2"/>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DAÑO POR VIBRACIÓN EN EL TUBO CAPILAR.</w:t>
      </w:r>
    </w:p>
    <w:p>
      <w:pPr>
        <w:numPr>
          <w:ilvl w:val="0"/>
          <w:numId w:val="2"/>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TUBO CAPILAR O BULBO SE ENCONTRABA FRACTURADA.</w:t>
      </w:r>
    </w:p>
    <w:p>
      <w:pPr>
        <w:numPr>
          <w:ilvl w:val="0"/>
          <w:numId w:val="2"/>
        </w:numPr>
        <w:spacing w:before="0" w:after="40" w:line="240" w:lineRule="auto"/>
        <w:jc w:val="both"/>
      </w:pPr>
      <w:r>
        <w:rPr>
          <w:rFonts w:ascii="Arial" w:hAnsi="Arial" w:cs="Arial" w:eastAsia="Arial"/>
          <w:b/>
          <w:sz w:val="20"/>
          <w:u w:val="none"/>
        </w:rPr>
        <w:t>FILTRO DESHIDRATADOR:</w:t>
      </w:r>
      <w:r>
        <w:rPr>
          <w:rFonts w:ascii="Arial" w:hAnsi="Arial" w:cs="Arial" w:eastAsia="Arial"/>
          <w:b w:val="0"/>
          <w:sz w:val="20"/>
          <w:u w:val="none"/>
        </w:rPr>
        <w:t xml:space="preserve"> SUSTITUIDO DEBIDO A SATURACIÓN DE HUMEDAD, LODO Y PARTÍCULAS METÁLICAS.</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2"/>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SE ENCONTRABA DAÑADO POR CORTOCIRCUITO DIRECTO.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7.5 TON</w:t>
      </w:r>
      <w:r>
        <w:rPr>
          <w:rFonts w:ascii="Arial" w:hAnsi="Arial" w:cs="Arial" w:eastAsia="Arial"/>
          <w:b w:val="0"/>
          <w:sz w:val="20"/>
          <w:u w:val="none"/>
        </w:rPr>
        <w:t xml:space="preserve">, UBICADO EN LA ZONA DE </w:t>
      </w:r>
      <w:r>
        <w:rPr>
          <w:rFonts w:ascii="Arial" w:hAnsi="Arial" w:cs="Arial" w:eastAsia="Arial"/>
          <w:b/>
          <w:sz w:val="20"/>
          <w:u w:val="none"/>
        </w:rPr>
        <w:t>PAQUETE 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INTERNA DE REFRIGERANTE, LOS SELLOS DE TEFLÓN INTERNOS SE ENCONTRABAN DESGASTADOS.</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EXCESO DE CAÍDA DE PRESIÓN ESTÁTICA (ΔP).</w:t>
      </w:r>
    </w:p>
    <w:p>
      <w:pPr>
        <w:numPr>
          <w:ilvl w:val="0"/>
          <w:numId w:val="3"/>
        </w:numPr>
        <w:spacing w:before="0" w:after="40" w:line="240" w:lineRule="auto"/>
        <w:jc w:val="both"/>
      </w:pPr>
      <w:r>
        <w:rPr>
          <w:rFonts w:ascii="Arial" w:hAnsi="Arial" w:cs="Arial" w:eastAsia="Arial"/>
          <w:b/>
          <w:sz w:val="20"/>
          <w:u w:val="none"/>
        </w:rPr>
        <w:t>MOTOR DEL VENTILADOR DEL EVAPORADOR (BLOWER):</w:t>
      </w:r>
      <w:r>
        <w:rPr>
          <w:rFonts w:ascii="Arial" w:hAnsi="Arial" w:cs="Arial" w:eastAsia="Arial"/>
          <w:b w:val="0"/>
          <w:sz w:val="20"/>
          <w:u w:val="none"/>
        </w:rPr>
        <w:t xml:space="preserve"> SUSTITUIDO DEBIDO FALLAS ELÉCTRICAS EN SUS BOBINADOS, DESGASTE EN SUS BALEROS.</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4111G20057</w:t>
      </w:r>
      <w:r>
        <w:rPr>
          <w:rFonts w:ascii="Arial" w:hAnsi="Arial" w:cs="Arial" w:eastAsia="Arial"/>
          <w:b w:val="0"/>
          <w:sz w:val="20"/>
          <w:u w:val="none"/>
        </w:rPr>
        <w:t xml:space="preserve">, DE CAPACIDAD </w:t>
      </w:r>
      <w:r>
        <w:rPr>
          <w:rFonts w:ascii="Arial" w:hAnsi="Arial" w:cs="Arial" w:eastAsia="Arial"/>
          <w:b/>
          <w:sz w:val="20"/>
          <w:u w:val="none"/>
        </w:rPr>
        <w:t>8 TON</w:t>
      </w:r>
      <w:r>
        <w:rPr>
          <w:rFonts w:ascii="Arial" w:hAnsi="Arial" w:cs="Arial" w:eastAsia="Arial"/>
          <w:b w:val="0"/>
          <w:sz w:val="20"/>
          <w:u w:val="none"/>
        </w:rPr>
        <w:t xml:space="preserve">, UBICADO EN LA ZONA DE </w:t>
      </w:r>
      <w:r>
        <w:rPr>
          <w:rFonts w:ascii="Arial" w:hAnsi="Arial" w:cs="Arial" w:eastAsia="Arial"/>
          <w:b/>
          <w:sz w:val="20"/>
          <w:u w:val="none"/>
        </w:rPr>
        <w:t>PAQUETE 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4"/>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DEFORMACIÓN O DOBLAMIENTO DEL MARCO.</w:t>
      </w:r>
    </w:p>
    <w:p>
      <w:pPr>
        <w:numPr>
          <w:ilvl w:val="0"/>
          <w:numId w:val="4"/>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4"/>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4"/>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0512G20318</w:t>
      </w:r>
      <w:r>
        <w:rPr>
          <w:rFonts w:ascii="Arial" w:hAnsi="Arial" w:cs="Arial" w:eastAsia="Arial"/>
          <w:b w:val="0"/>
          <w:sz w:val="20"/>
          <w:u w:val="none"/>
        </w:rPr>
        <w:t xml:space="preserve">, DE CAPACIDAD </w:t>
      </w:r>
      <w:r>
        <w:rPr>
          <w:rFonts w:ascii="Arial" w:hAnsi="Arial" w:cs="Arial" w:eastAsia="Arial"/>
          <w:b/>
          <w:sz w:val="20"/>
          <w:u w:val="none"/>
        </w:rPr>
        <w:t>7.5 T</w:t>
      </w:r>
      <w:r>
        <w:rPr>
          <w:rFonts w:ascii="Arial" w:hAnsi="Arial" w:cs="Arial" w:eastAsia="Arial"/>
          <w:b w:val="0"/>
          <w:sz w:val="20"/>
          <w:u w:val="none"/>
        </w:rPr>
        <w:t xml:space="preserve">, UBICADO EN LA ZONA DE </w:t>
      </w:r>
      <w:r>
        <w:rPr>
          <w:rFonts w:ascii="Arial" w:hAnsi="Arial" w:cs="Arial" w:eastAsia="Arial"/>
          <w:b/>
          <w:sz w:val="20"/>
          <w:u w:val="none"/>
        </w:rPr>
        <w:t>PAQUETE 4</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5"/>
        </w:numPr>
        <w:spacing w:before="0" w:after="40" w:line="240" w:lineRule="auto"/>
        <w:jc w:val="both"/>
      </w:pPr>
      <w:r>
        <w:rPr>
          <w:rFonts w:ascii="Arial" w:hAnsi="Arial" w:cs="Arial" w:eastAsia="Arial"/>
          <w:b/>
          <w:sz w:val="20"/>
          <w:u w:val="none"/>
        </w:rPr>
        <w:t>RELEVADORES DE SOBRECARGA:</w:t>
      </w:r>
      <w:r>
        <w:rPr>
          <w:rFonts w:ascii="Arial" w:hAnsi="Arial" w:cs="Arial" w:eastAsia="Arial"/>
          <w:b w:val="0"/>
          <w:sz w:val="20"/>
          <w:u w:val="none"/>
        </w:rPr>
        <w:t xml:space="preserve"> SUSTITUIDOS DEBIDO A DAÑO Y FUNCIONAMIENTO DEFICIENTE.</w:t>
      </w:r>
    </w:p>
    <w:p>
      <w:pPr>
        <w:numPr>
          <w:ilvl w:val="0"/>
          <w:numId w:val="5"/>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5"/>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5"/>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0512G20318</w:t>
      </w:r>
      <w:r>
        <w:rPr>
          <w:rFonts w:ascii="Arial" w:hAnsi="Arial" w:cs="Arial" w:eastAsia="Arial"/>
          <w:b w:val="0"/>
          <w:sz w:val="20"/>
          <w:u w:val="none"/>
        </w:rPr>
        <w:t xml:space="preserve">, DE CAPACIDAD </w:t>
      </w:r>
      <w:r>
        <w:rPr>
          <w:rFonts w:ascii="Arial" w:hAnsi="Arial" w:cs="Arial" w:eastAsia="Arial"/>
          <w:b/>
          <w:sz w:val="20"/>
          <w:u w:val="none"/>
        </w:rPr>
        <w:t>7.5 T</w:t>
      </w:r>
      <w:r>
        <w:rPr>
          <w:rFonts w:ascii="Arial" w:hAnsi="Arial" w:cs="Arial" w:eastAsia="Arial"/>
          <w:b w:val="0"/>
          <w:sz w:val="20"/>
          <w:u w:val="none"/>
        </w:rPr>
        <w:t xml:space="preserve">, UBICADO EN LA ZONA DE </w:t>
      </w:r>
      <w:r>
        <w:rPr>
          <w:rFonts w:ascii="Arial" w:hAnsi="Arial" w:cs="Arial" w:eastAsia="Arial"/>
          <w:b/>
          <w:sz w:val="20"/>
          <w:u w:val="none"/>
        </w:rPr>
        <w:t>PAQUETE 5</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6"/>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FUGA DE REFRIGERANTE A TRAVÉS DEL PRESOSTATO.</w:t>
      </w:r>
    </w:p>
    <w:p>
      <w:pPr>
        <w:numPr>
          <w:ilvl w:val="0"/>
          <w:numId w:val="6"/>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PASA DEMASIADO REFRIGERANTE SIN EVAPORARSE.</w:t>
      </w:r>
    </w:p>
    <w:p>
      <w:pPr>
        <w:numPr>
          <w:ilvl w:val="0"/>
          <w:numId w:val="6"/>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6"/>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6"/>
        </w:numPr>
        <w:spacing w:before="0" w:after="40" w:line="240" w:lineRule="auto"/>
        <w:jc w:val="both"/>
      </w:pPr>
      <w:r>
        <w:rPr>
          <w:rFonts w:ascii="Arial" w:hAnsi="Arial" w:cs="Arial" w:eastAsia="Arial"/>
          <w:b/>
          <w:sz w:val="20"/>
          <w:u w:val="none"/>
        </w:rPr>
        <w:t>BANDEJA DE TRANSMISIÓN (BANDAS / CORREAS):</w:t>
      </w:r>
      <w:r>
        <w:rPr>
          <w:rFonts w:ascii="Arial" w:hAnsi="Arial" w:cs="Arial" w:eastAsia="Arial"/>
          <w:b w:val="0"/>
          <w:sz w:val="20"/>
          <w:u w:val="none"/>
        </w:rPr>
        <w:t xml:space="preserve"> SUSTITUIDO DEBIDO A QUE SE ENCONTRABA AGRIETADO, RESECO, ESTIRADO Y PÉRDIDA DE TENSIÓN.</w:t>
      </w:r>
    </w:p>
    <w:p>
      <w:pPr>
        <w:numPr>
          <w:ilvl w:val="0"/>
          <w:numId w:val="6"/>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CLINICA PARA LA ATENCION DE PARTO HUMANIZADO VILLA FLORES</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CLINICA PARA LA ATENCION DE PARTO HUMANIZADO VILLA FLORES</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4211G10425</w:t>
      </w:r>
      <w:r>
        <w:rPr>
          <w:rFonts w:ascii="Arial" w:hAnsi="Arial" w:cs="Arial" w:eastAsia="Arial"/>
          <w:b w:val="0"/>
          <w:sz w:val="20"/>
          <w:u w:val="none"/>
        </w:rPr>
        <w:t xml:space="preserve">, DE CAPACIDAD </w:t>
      </w:r>
      <w:r>
        <w:rPr>
          <w:rFonts w:ascii="Arial" w:hAnsi="Arial" w:cs="Arial" w:eastAsia="Arial"/>
          <w:b/>
          <w:sz w:val="20"/>
          <w:u w:val="none"/>
        </w:rPr>
        <w:t>12 T</w:t>
      </w:r>
      <w:r>
        <w:rPr>
          <w:rFonts w:ascii="Arial" w:hAnsi="Arial" w:cs="Arial" w:eastAsia="Arial"/>
          <w:b w:val="0"/>
          <w:sz w:val="20"/>
          <w:u w:val="none"/>
        </w:rPr>
        <w:t xml:space="preserve">, UBICADO EN LA ZONA DE </w:t>
      </w:r>
      <w:r>
        <w:rPr>
          <w:rFonts w:ascii="Arial" w:hAnsi="Arial" w:cs="Arial" w:eastAsia="Arial"/>
          <w:b/>
          <w:sz w:val="20"/>
          <w:u w:val="none"/>
        </w:rPr>
        <w:t>PAQUETE 6</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7"/>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QUE EL BOBINADO SE ENCONTRABA QUEMADO POR SOBRECALENTAMIENTO.</w:t>
      </w:r>
    </w:p>
    <w:p>
      <w:pPr>
        <w:numPr>
          <w:ilvl w:val="0"/>
          <w:numId w:val="7"/>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BALEROS Y BUJES AMARRADOS POR AGUA Y POLVO.</w:t>
      </w:r>
    </w:p>
    <w:p>
      <w:pPr>
        <w:numPr>
          <w:ilvl w:val="0"/>
          <w:numId w:val="7"/>
        </w:numPr>
        <w:spacing w:before="0" w:after="40" w:line="240" w:lineRule="auto"/>
        <w:jc w:val="both"/>
      </w:pPr>
      <w:r>
        <w:rPr>
          <w:rFonts w:ascii="Arial" w:hAnsi="Arial" w:cs="Arial" w:eastAsia="Arial"/>
          <w:b/>
          <w:sz w:val="20"/>
          <w:u w:val="none"/>
        </w:rPr>
        <w:t>FILTROS DE AIRE EXTRUIDOS / DESECHABLES:</w:t>
      </w:r>
      <w:r>
        <w:rPr>
          <w:rFonts w:ascii="Arial" w:hAnsi="Arial" w:cs="Arial" w:eastAsia="Arial"/>
          <w:b w:val="0"/>
          <w:sz w:val="20"/>
          <w:u w:val="none"/>
        </w:rPr>
        <w:t xml:space="preserve"> SUSTITUIDO DEBIDO A SATURACIÓN DE PARTÍCULAS CONTAMINANTES Y OBSTRUCCIÓN DEL FLUJO DE AIRE.</w:t>
      </w:r>
    </w:p>
    <w:p>
      <w:pPr>
        <w:numPr>
          <w:ilvl w:val="0"/>
          <w:numId w:val="7"/>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LA SULFATACIÓN Y CORROSIÓN POR INTEMPERIE.</w:t>
      </w:r>
    </w:p>
    <w:p>
      <w:pPr>
        <w:numPr>
          <w:ilvl w:val="0"/>
          <w:numId w:val="7"/>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7"/>
        </w:numPr>
        <w:spacing w:before="0" w:after="40" w:line="240" w:lineRule="auto"/>
        <w:jc w:val="both"/>
      </w:pPr>
      <w:r>
        <w:rPr>
          <w:rFonts w:ascii="Arial" w:hAnsi="Arial" w:cs="Arial" w:eastAsia="Arial"/>
          <w:b/>
          <w:sz w:val="20"/>
          <w:u w:val="none"/>
        </w:rPr>
        <w:t>PRESOSTATOS (SENSORES DE ALTA Y BAJA PRESIÓN):</w:t>
      </w:r>
      <w:r>
        <w:rPr>
          <w:rFonts w:ascii="Arial" w:hAnsi="Arial" w:cs="Arial" w:eastAsia="Arial"/>
          <w:b w:val="0"/>
          <w:sz w:val="20"/>
          <w:u w:val="none"/>
        </w:rPr>
        <w:t xml:space="preserve"> SUSTITUIDO DEBIDO A LA CORROSIÓN POR INTEMPERIE EN TERMINALES.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abstractNum w:abstractNumId="5">
    <w:multiLevelType w:val="singleLevel"/>
    <w:lvl w:ilvl="0">
      <w:start w:val="1"/>
      <w:numFmt w:val="bullet"/>
      <w:lvlText w:val="•"/>
      <w:lvlJc w:val="left"/>
      <w:pPr>
        <w:ind w:left="720" w:hanging="360"/>
      </w:pPr>
    </w:lvl>
  </w:abstractNum>
  <w:num w:numId="6">
    <w:abstractNumId w:val="5"/>
  </w:num>
  <w:abstractNum w:abstractNumId="6">
    <w:multiLevelType w:val="singleLevel"/>
    <w:lvl w:ilvl="0">
      <w:start w:val="1"/>
      <w:numFmt w:val="bullet"/>
      <w:lvlText w:val="•"/>
      <w:lvlJc w:val="left"/>
      <w:pPr>
        <w:ind w:left="720" w:hanging="360"/>
      </w:pPr>
    </w:lvl>
  </w:abstract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