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D209048200114217170473</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AREA DE CENTRAL DE ENFERMERAS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MOTO-VENTILADOR EXTERIOR, SE CAMBIO TARJETA ELECTRÓNICA PRINCIPAL.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EWF120E44082358311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CONSULTORIO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MOTO-VENTILADOR EXTERIOR, SE CAMBIO TARJETA ELECTRÓNICA PRINCIPAL.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EWF120E44082357855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CONSULTORIO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SENSOR DE TEMPERATURA DE AMBIENTE Y POZO, CAMBIO DE MOTO-VENTILADOR EXTERIOR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EWF120E44082357017</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CONSULTORIO DENTAL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EWF120E44082358745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FARMACIA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CAMBIO DE VÁLVULA DE SERVICIO Y CAMBIO DE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B31577554301N06670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GOBIERNO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 CAMBIO DE PROTECTORES TÉRMICOS Y AISLAMIENTO TÉRMICO DE LAS TUBERÍAS.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CIAC CARRIER ENTERPRISE</w:t>
      </w:r>
      <w:r>
        <w:rPr>
          <w:rFonts w:ascii="Arial" w:hAnsi="Arial" w:cs="Arial" w:eastAsia="Arial"/>
          <w:b w:val="0"/>
          <w:sz w:val="20"/>
          <w:u w:val="none"/>
        </w:rPr>
        <w:t xml:space="preserve">, NÚMERO DE SERIE </w:t>
      </w:r>
      <w:r>
        <w:rPr>
          <w:rFonts w:ascii="Arial" w:hAnsi="Arial" w:cs="Arial" w:eastAsia="Arial"/>
          <w:b/>
          <w:sz w:val="20"/>
          <w:u w:val="none"/>
        </w:rPr>
        <w:t>3E52780000148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RESIDENTES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B33487554401N00854</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AREA DE SALA DE ESPERA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B33487554401N00663</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AREA DE SALA DE ESPERA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B33487554401N00238</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AREA DE SALA DE ESPERA 03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EN EL EVAPORADOR, CAMBIO DE TUBERÍA DE COBRE DAÑADA Y CAMBIO DE AISLAMIENTO TÉRMICO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EWF120E44082359086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TOMA DE MUESTRAS SANGUINEAS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TARJETA DE CONTROL.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PRIME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USOS MULTIPLES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EN EL EVAPORADOR, CAMBIO DE TUBERÍA DE COBRE DAÑADA Y CAMBIO DE AISLAMIENTO TÉRMICO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0315C91017</w:t>
      </w:r>
      <w:r>
        <w:rPr>
          <w:rFonts w:ascii="Arial" w:hAnsi="Arial" w:cs="Arial" w:eastAsia="Arial"/>
          <w:b w:val="0"/>
          <w:sz w:val="20"/>
          <w:u w:val="none"/>
        </w:rPr>
        <w:t xml:space="preserve">, DE CAPACIDAD </w:t>
      </w:r>
      <w:r>
        <w:rPr>
          <w:rFonts w:ascii="Arial" w:hAnsi="Arial" w:cs="Arial" w:eastAsia="Arial"/>
          <w:b/>
          <w:sz w:val="20"/>
          <w:u w:val="none"/>
        </w:rPr>
        <w:t>10 TON</w:t>
      </w:r>
      <w:r>
        <w:rPr>
          <w:rFonts w:ascii="Arial" w:hAnsi="Arial" w:cs="Arial" w:eastAsia="Arial"/>
          <w:b w:val="0"/>
          <w:sz w:val="20"/>
          <w:u w:val="none"/>
        </w:rPr>
        <w:t xml:space="preserve">, UBICADO EN LA ZONA DE </w:t>
      </w:r>
      <w:r>
        <w:rPr>
          <w:rFonts w:ascii="Arial" w:hAnsi="Arial" w:cs="Arial" w:eastAsia="Arial"/>
          <w:b/>
          <w:sz w:val="20"/>
          <w:u w:val="none"/>
        </w:rPr>
        <w:t>AREA DE TOMA DE CONSULTORIOS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2"/>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2"/>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numPr>
          <w:ilvl w:val="0"/>
          <w:numId w:val="2"/>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2"/>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50TC A12A1A5 0A0A0</w:t>
      </w:r>
      <w:r>
        <w:rPr>
          <w:rFonts w:ascii="Arial" w:hAnsi="Arial" w:cs="Arial" w:eastAsia="Arial"/>
          <w:b w:val="0"/>
          <w:sz w:val="20"/>
          <w:u w:val="none"/>
        </w:rPr>
        <w:t xml:space="preserve">, DE CAPACIDAD </w:t>
      </w:r>
      <w:r>
        <w:rPr>
          <w:rFonts w:ascii="Arial" w:hAnsi="Arial" w:cs="Arial" w:eastAsia="Arial"/>
          <w:b/>
          <w:sz w:val="20"/>
          <w:u w:val="none"/>
        </w:rPr>
        <w:t>10 TON</w:t>
      </w:r>
      <w:r>
        <w:rPr>
          <w:rFonts w:ascii="Arial" w:hAnsi="Arial" w:cs="Arial" w:eastAsia="Arial"/>
          <w:b w:val="0"/>
          <w:sz w:val="20"/>
          <w:u w:val="none"/>
        </w:rPr>
        <w:t xml:space="preserve">, UBICADO EN LA ZONA DE </w:t>
      </w:r>
      <w:r>
        <w:rPr>
          <w:rFonts w:ascii="Arial" w:hAnsi="Arial" w:cs="Arial" w:eastAsia="Arial"/>
          <w:b/>
          <w:sz w:val="20"/>
          <w:u w:val="none"/>
        </w:rPr>
        <w:t>AREA DE QUIROFANO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3"/>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QUE EL BOBINADO SE ENCONTRABA QUEMADO POR SOBRECALENTAMIENTO.</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numPr>
          <w:ilvl w:val="0"/>
          <w:numId w:val="3"/>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EXTERNA DE REFRIGERANTE, DEBIDO A UNA FISURA EN EL CUERPO DE LATÓN DE LA VÁLVULA.</w:t>
      </w:r>
    </w:p>
    <w:p>
      <w:pPr>
        <w:numPr>
          <w:ilvl w:val="0"/>
          <w:numId w:val="3"/>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0715P47228</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AREA DE TOMA DE MUESTRA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DEFORMACIÓN O DOBLAMIENTO DEL MARCO.</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4"/>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4"/>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EXTERNA DE REFRIGERANTE, DEBIDO A UNA FISURA EN EL CUERPO DE LATÓN DE LA VÁLVULA.</w:t>
      </w:r>
    </w:p>
    <w:p>
      <w:pPr>
        <w:numPr>
          <w:ilvl w:val="0"/>
          <w:numId w:val="4"/>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numPr>
          <w:ilvl w:val="0"/>
          <w:numId w:val="4"/>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OCOTEPEC “DR MANUEL VELASCO SUAREZ”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OCOTEPEC “DR MANUEL VELASCO SUAREZ”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0715P39635</w:t>
      </w:r>
      <w:r>
        <w:rPr>
          <w:rFonts w:ascii="Arial" w:hAnsi="Arial" w:cs="Arial" w:eastAsia="Arial"/>
          <w:b w:val="0"/>
          <w:sz w:val="20"/>
          <w:u w:val="none"/>
        </w:rPr>
        <w:t xml:space="preserve">, DE CAPACIDAD </w:t>
      </w:r>
      <w:r>
        <w:rPr>
          <w:rFonts w:ascii="Arial" w:hAnsi="Arial" w:cs="Arial" w:eastAsia="Arial"/>
          <w:b/>
          <w:sz w:val="20"/>
          <w:u w:val="none"/>
        </w:rPr>
        <w:t>10 TON</w:t>
      </w:r>
      <w:r>
        <w:rPr>
          <w:rFonts w:ascii="Arial" w:hAnsi="Arial" w:cs="Arial" w:eastAsia="Arial"/>
          <w:b w:val="0"/>
          <w:sz w:val="20"/>
          <w:u w:val="none"/>
        </w:rPr>
        <w:t xml:space="preserve">, UBICADO EN LA ZONA DE </w:t>
      </w:r>
      <w:r>
        <w:rPr>
          <w:rFonts w:ascii="Arial" w:hAnsi="Arial" w:cs="Arial" w:eastAsia="Arial"/>
          <w:b/>
          <w:sz w:val="20"/>
          <w:u w:val="none"/>
        </w:rPr>
        <w:t>AREA DE PASILLOS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numPr>
          <w:ilvl w:val="0"/>
          <w:numId w:val="5"/>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5"/>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numPr>
          <w:ilvl w:val="0"/>
          <w:numId w:val="5"/>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DEFORMACIÓN O DOBLAMIENTO DEL MARCO.</w:t>
      </w:r>
    </w:p>
    <w:p>
      <w:pPr>
        <w:numPr>
          <w:ilvl w:val="0"/>
          <w:numId w:val="5"/>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QUE LA ROSCA DEL PRISIONERO SE ENCONTRABA BARRIDA Y FISURAS POR FATIGA DE METAL.</w:t>
      </w:r>
    </w:p>
    <w:p>
      <w:pPr>
        <w:numPr>
          <w:ilvl w:val="0"/>
          <w:numId w:val="5"/>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