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3F5D" w14:textId="77777777" w:rsidR="00C35DD4" w:rsidRDefault="00C35DD4" w:rsidP="00C35DD4">
      <w:pPr>
        <w:rPr>
          <w:b/>
          <w:bCs/>
        </w:rPr>
      </w:pPr>
    </w:p>
    <w:p>
      <w:pPr>
        <w:keepNext/>
        <w:spacing w:before="0" w:after="360" w:line="240" w:lineRule="auto"/>
        <w:jc w:val="center"/>
      </w:pPr>
      <w:r>
        <w:rPr>
          <w:rFonts w:ascii="Arial" w:hAnsi="Arial" w:cs="Arial" w:eastAsia="Arial"/>
          <w:b/>
          <w:sz w:val="24"/>
          <w:u w:val="single"/>
        </w:rPr>
        <w:t>ANEXO DEL REPORTE DE TRABAJO</w:t>
      </w:r>
    </w:p>
    <w:p>
      <w:pPr>
        <w:keepNext/>
        <w:spacing w:before="0" w:after="0" w:line="240" w:lineRule="auto"/>
        <w:jc w:val="center"/>
      </w:pPr>
      <w:r>
        <w:rPr>
          <w:rFonts w:ascii="Arial" w:hAnsi="Arial" w:cs="Arial" w:eastAsia="Arial"/>
          <w:b/>
          <w:sz w:val="22"/>
          <w:u w:val="none"/>
        </w:rPr>
        <w:t>CLINICA PARA LA ATENCION DE PARTO HUMANIZADO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02 DE DICIEMBRE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TUXTLA GUTIERREZ</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340C436120511210170044</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CUARTO DE TRABAJO</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20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20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20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20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20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DE CONTROL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keepNext/>
        <w:spacing w:before="0" w:after="360" w:line="240" w:lineRule="auto"/>
        <w:jc w:val="center"/>
      </w:pPr>
      <w:r>
        <w:rPr>
          <w:rFonts w:ascii="Arial" w:hAnsi="Arial" w:cs="Arial" w:eastAsia="Arial"/>
          <w:b/>
          <w:sz w:val="24"/>
          <w:u w:val="single"/>
        </w:rPr>
        <w:t>ANEXO DEL REPORTE DE TRABAJO</w:t>
      </w:r>
    </w:p>
    <w:p>
      <w:pPr>
        <w:keepNext/>
        <w:spacing w:before="0" w:after="0" w:line="240" w:lineRule="auto"/>
        <w:jc w:val="center"/>
      </w:pPr>
      <w:r>
        <w:rPr>
          <w:rFonts w:ascii="Arial" w:hAnsi="Arial" w:cs="Arial" w:eastAsia="Arial"/>
          <w:b/>
          <w:sz w:val="22"/>
          <w:u w:val="none"/>
        </w:rPr>
        <w:t>CLINICA PARA LA ATENCION DE PARTO HUMANIZADO TUXTLA GUTIERREZ</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02 DE DICIEMBRE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TUXTLA GUTIERREZ</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0720P28434</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2"/>
        </w:numPr>
        <w:spacing w:before="0" w:after="40" w:line="240" w:lineRule="auto"/>
        <w:jc w:val="both"/>
      </w:pPr>
      <w:r>
        <w:rPr>
          <w:rFonts w:ascii="Arial" w:hAnsi="Arial" w:cs="Arial" w:eastAsia="Arial"/>
          <w:b/>
          <w:sz w:val="20"/>
          <w:u w:val="none"/>
        </w:rPr>
        <w:t>FILTROS DE AIRE EXTERIOR / ECONOMIZADOR:</w:t>
      </w:r>
      <w:r>
        <w:rPr>
          <w:rFonts w:ascii="Arial" w:hAnsi="Arial" w:cs="Arial" w:eastAsia="Arial"/>
          <w:b w:val="0"/>
          <w:sz w:val="20"/>
          <w:u w:val="none"/>
        </w:rPr>
        <w:t xml:space="preserve"> SUSTITUIDOS POR SATURACIÓN POR RESIDUOS AMBIENTALES Y DEGRADACIÓN POR AGUA DE LLUVIA (FILTROS DESECHABLES).</w:t>
      </w:r>
    </w:p>
    <w:p>
      <w:pPr>
        <w:numPr>
          <w:ilvl w:val="0"/>
          <w:numId w:val="2"/>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2"/>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SUSTITUIDA POR DAÑO OCASIONADO POR CORTO CIRCUITO ASOCIADO A FALLA EN RELEVADORES INTEGRADOS.</w:t>
      </w:r>
    </w:p>
    <w:p>
      <w:pPr>
        <w:numPr>
          <w:ilvl w:val="0"/>
          <w:numId w:val="2"/>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