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CHIAPAS A 22 DE JUNIO DE 2026</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TEST</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TEST</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keepNext/>
        <w:numPr>
          <w:ilvl w:val="0"/>
          <w:numId w:val="3"/>
        </w:numPr>
        <w:spacing w:before="120" w:after="160" w:line="240" w:lineRule="auto"/>
        <w:jc w:val="both"/>
      </w:pPr>
      <w:r>
        <w:rPr>
          <w:rFonts w:ascii="Arial" w:hAnsi="Arial" w:cs="Arial" w:eastAsia="Arial"/>
          <w:b/>
          <w:sz w:val="20"/>
          <w:u w:val="none"/>
        </w:rPr>
        <w:t>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sectPr w:rsidR="003E4732" w:rsidRPr="00924F06">
          <w:headerReference w:type="default" r:id="rId7"/>
          <w:footerReference w:type="default" r:id="rId10"/>
          <w:pgSz w:w="12240" w:h="15840"/>
          <w:pgMar w:top="1417" w:right="1701" w:bottom="1944" w:left="1701" w:header="708" w:footer="708" w:gutter="0"/>
          <w:cols w:space="708"/>
          <w:docGrid w:linePitch="360"/>
        </w:sectPr>
      </w:pPr>
    </w:p>
    <w:p>
      <w:pPr>
        <w:keepNext/>
        <w:numPr>
          <w:ilvl w:val="0"/>
          <w:numId w:val="3"/>
        </w:numPr>
        <w:spacing w:before="120" w:after="160" w:line="240" w:lineRule="auto"/>
        <w:jc w:val="both"/>
      </w:pPr>
      <w:r>
        <w:rPr>
          <w:rFonts w:ascii="Arial" w:hAnsi="Arial" w:cs="Arial" w:eastAsia="Arial"/>
          <w:b/>
          <w:sz w:val="20"/>
          <w:u w:val="none"/>
        </w:rPr>
        <w:t>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4"/>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TEST</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94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decimal"/>
      <w:lvlText w:val="%1."/>
      <w:lvlJc w:val="left"/>
      <w:pPr>
        <w:ind w:left="720" w:hanging="360"/>
      </w:pPr>
    </w:lvl>
  </w:abstractNum>
  <w:num w:numId="3">
    <w:abstractNumId w:val="2"/>
  </w:num>
  <w:abstractNum w:abstractNumId="3">
    <w:multiLevelType w:val="singleLevel"/>
    <w:lvl w:ilvl="0">
      <w:start w:val="1"/>
      <w:numFmt w:val="decimal"/>
      <w:lvlText w:val="%1."/>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