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41EC" w:rsidRDefault="001541EC"/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676"/>
      </w:tblGrid>
      <w:tr w:rsidR="001C724F" w:rsidTr="00A57D24">
        <w:trPr>
          <w:trHeight w:val="454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Pr="00FA3723" w:rsidRDefault="001C724F" w:rsidP="00A57D24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FA3723">
              <w:rPr>
                <w:rFonts w:ascii="Arial" w:hAnsi="Arial" w:cs="Arial"/>
                <w:b/>
                <w:sz w:val="20"/>
                <w:szCs w:val="22"/>
              </w:rPr>
              <w:t>Persons Exposed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3044C" w:rsidP="00A57D24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instrText xml:space="preserve"> FORMCHECKBOX </w:instrText>
            </w:r>
            <w:r w:rsidR="004B53BB">
              <w:fldChar w:fldCharType="separate"/>
            </w:r>
            <w:r>
              <w:fldChar w:fldCharType="end"/>
            </w:r>
            <w:bookmarkEnd w:id="0"/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</w:p>
        </w:tc>
        <w:tc>
          <w:tcPr>
            <w:tcW w:w="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3044C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tc>
          <w:tcPr>
            <w:tcW w:w="6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1C724F" w:rsidTr="00A57D24">
        <w:trPr>
          <w:trHeight w:val="454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Pr="00FA3723" w:rsidRDefault="001C724F" w:rsidP="00A57D24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FA3723">
              <w:rPr>
                <w:rFonts w:ascii="Arial" w:hAnsi="Arial" w:cs="Arial"/>
                <w:b/>
                <w:sz w:val="20"/>
                <w:szCs w:val="22"/>
              </w:rPr>
              <w:t>Frequency of Exposure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3044C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tc>
          <w:tcPr>
            <w:tcW w:w="6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1C724F" w:rsidTr="00A57D24">
        <w:trPr>
          <w:trHeight w:val="454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Pr="00FA3723" w:rsidRDefault="001C724F" w:rsidP="00A57D24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FA3723">
              <w:rPr>
                <w:rFonts w:ascii="Arial" w:hAnsi="Arial" w:cs="Arial"/>
                <w:b/>
                <w:sz w:val="20"/>
                <w:szCs w:val="22"/>
              </w:rPr>
              <w:t>Duration of Exposure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1C724F" w:rsidRDefault="0013044C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More than</w:t>
            </w:r>
          </w:p>
          <w:p w:rsidR="001C724F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tc>
          <w:tcPr>
            <w:tcW w:w="6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1C724F" w:rsidRDefault="001C724F" w:rsidP="00A57D24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4B53BB">
              <w:rPr>
                <w:rFonts w:ascii="Arial" w:hAnsi="Arial" w:cs="Arial"/>
                <w:sz w:val="28"/>
                <w:szCs w:val="28"/>
              </w:rPr>
            </w:r>
            <w:r w:rsidR="004B53BB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1C724F" w:rsidRPr="001C724F" w:rsidRDefault="001C724F" w:rsidP="001C724F">
      <w:pPr>
        <w:tabs>
          <w:tab w:val="left" w:pos="7836"/>
        </w:tabs>
        <w:rPr>
          <w:rFonts w:ascii="Arial" w:hAnsi="Arial" w:cs="Arial"/>
          <w:sz w:val="12"/>
          <w:szCs w:val="28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5474"/>
        <w:gridCol w:w="1196"/>
        <w:gridCol w:w="697"/>
        <w:gridCol w:w="5622"/>
      </w:tblGrid>
      <w:tr w:rsidR="001C724F" w:rsidRPr="002201B2" w:rsidTr="00A57D24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C724F" w:rsidRPr="002201B2" w:rsidRDefault="001C724F" w:rsidP="00A57D24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Probability  (Prob)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C724F" w:rsidRPr="002201B2" w:rsidRDefault="001C724F" w:rsidP="00A57D24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:rsidR="001C724F" w:rsidRPr="002201B2" w:rsidRDefault="001C724F" w:rsidP="00A57D24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C724F" w:rsidRPr="002201B2" w:rsidRDefault="001C724F" w:rsidP="00A57D24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C724F" w:rsidRPr="002201B2" w:rsidRDefault="001C724F" w:rsidP="00A57D24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>w risk no action r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equired</w:t>
            </w:r>
          </w:p>
        </w:tc>
      </w:tr>
      <w:tr w:rsidR="001C724F" w:rsidRPr="002201B2" w:rsidTr="00A57D24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C724F" w:rsidRPr="002201B2" w:rsidRDefault="001C724F" w:rsidP="00A57D24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C724F" w:rsidRPr="002201B2" w:rsidRDefault="001C724F" w:rsidP="00A57D24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:rsidR="001C724F" w:rsidRPr="002201B2" w:rsidRDefault="001C724F" w:rsidP="00A57D24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C724F" w:rsidRPr="002201B2" w:rsidRDefault="001C724F" w:rsidP="00A57D24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C724F" w:rsidRPr="002201B2" w:rsidRDefault="001C724F" w:rsidP="00A57D24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</w:t>
            </w:r>
          </w:p>
        </w:tc>
      </w:tr>
      <w:tr w:rsidR="001C724F" w:rsidRPr="002201B2" w:rsidTr="00A57D24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24F" w:rsidRPr="002201B2" w:rsidRDefault="001C724F" w:rsidP="00A57D24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Severity  (Sev)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24F" w:rsidRPr="002201B2" w:rsidRDefault="001C724F" w:rsidP="00A57D24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:rsidR="001C724F" w:rsidRPr="002201B2" w:rsidRDefault="001C724F" w:rsidP="00A57D24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724F" w:rsidRPr="002201B2" w:rsidRDefault="001C724F" w:rsidP="00A57D24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724F" w:rsidRPr="002201B2" w:rsidRDefault="001C724F" w:rsidP="00A57D24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</w:p>
        </w:tc>
      </w:tr>
    </w:tbl>
    <w:p w:rsidR="001C724F" w:rsidRPr="001C724F" w:rsidRDefault="001C724F" w:rsidP="001C724F">
      <w:pPr>
        <w:tabs>
          <w:tab w:val="left" w:pos="7836"/>
        </w:tabs>
        <w:rPr>
          <w:rFonts w:ascii="Arial" w:hAnsi="Arial" w:cs="Arial"/>
          <w:sz w:val="14"/>
          <w:szCs w:val="28"/>
        </w:rPr>
      </w:pPr>
    </w:p>
    <w:tbl>
      <w:tblPr>
        <w:tblW w:w="148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"/>
        <w:gridCol w:w="3607"/>
        <w:gridCol w:w="595"/>
        <w:gridCol w:w="710"/>
        <w:gridCol w:w="709"/>
        <w:gridCol w:w="5811"/>
        <w:gridCol w:w="567"/>
        <w:gridCol w:w="709"/>
        <w:gridCol w:w="677"/>
        <w:gridCol w:w="1024"/>
      </w:tblGrid>
      <w:tr w:rsidR="001C724F" w:rsidRPr="00A44955" w:rsidTr="001541EC">
        <w:trPr>
          <w:trHeight w:val="168"/>
        </w:trPr>
        <w:tc>
          <w:tcPr>
            <w:tcW w:w="475" w:type="dxa"/>
            <w:vMerge w:val="restart"/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7" w:type="dxa"/>
            <w:vMerge w:val="restart"/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/ </w:t>
            </w:r>
            <w:r w:rsidRPr="00A44955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014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811" w:type="dxa"/>
            <w:vMerge w:val="restart"/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Control Measures</w:t>
            </w:r>
          </w:p>
        </w:tc>
        <w:tc>
          <w:tcPr>
            <w:tcW w:w="195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4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Extra </w:t>
            </w:r>
            <w:r w:rsidRPr="00A44955">
              <w:rPr>
                <w:rFonts w:ascii="Arial" w:hAnsi="Arial" w:cs="Arial"/>
                <w:b/>
                <w:sz w:val="18"/>
                <w:szCs w:val="18"/>
              </w:rPr>
              <w:t>Controls</w:t>
            </w:r>
          </w:p>
        </w:tc>
      </w:tr>
      <w:tr w:rsidR="001C724F" w:rsidRPr="00A44955" w:rsidTr="001541EC">
        <w:trPr>
          <w:trHeight w:val="110"/>
        </w:trPr>
        <w:tc>
          <w:tcPr>
            <w:tcW w:w="475" w:type="dxa"/>
            <w:vMerge/>
            <w:tcBorders>
              <w:bottom w:val="single" w:sz="4" w:space="0" w:color="auto"/>
            </w:tcBorders>
            <w:shd w:val="clear" w:color="auto" w:fill="B8CCE4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7" w:type="dxa"/>
            <w:vMerge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" w:type="dxa"/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10" w:type="dxa"/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811" w:type="dxa"/>
            <w:vMerge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77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4" w:type="dxa"/>
            <w:vMerge/>
            <w:tcBorders>
              <w:top w:val="single" w:sz="4" w:space="0" w:color="auto"/>
              <w:left w:val="single" w:sz="4" w:space="0" w:color="auto"/>
            </w:tcBorders>
          </w:tcPr>
          <w:p w:rsidR="001C724F" w:rsidRPr="00A44955" w:rsidRDefault="001C724F" w:rsidP="00A57D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044C" w:rsidRPr="00982164" w:rsidTr="0013044C">
        <w:trPr>
          <w:trHeight w:val="1701"/>
        </w:trPr>
        <w:tc>
          <w:tcPr>
            <w:tcW w:w="475" w:type="dxa"/>
            <w:shd w:val="clear" w:color="auto" w:fill="D9D9D9"/>
            <w:vAlign w:val="center"/>
          </w:tcPr>
          <w:p w:rsidR="0013044C" w:rsidRPr="00604537" w:rsidRDefault="0013044C" w:rsidP="0013044C">
            <w:pPr>
              <w:pStyle w:val="ListParagraph"/>
              <w:numPr>
                <w:ilvl w:val="0"/>
                <w:numId w:val="7"/>
              </w:numPr>
              <w:tabs>
                <w:tab w:val="left" w:pos="392"/>
              </w:tabs>
              <w:ind w:left="0" w:firstLine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7" w:type="dxa"/>
            <w:vAlign w:val="center"/>
          </w:tcPr>
          <w:p w:rsidR="0013044C" w:rsidRPr="00162123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162123">
              <w:rPr>
                <w:rFonts w:ascii="Arial" w:hAnsi="Arial" w:cs="Arial"/>
                <w:sz w:val="20"/>
                <w:szCs w:val="20"/>
              </w:rPr>
              <w:t>Unauthorised use and operation of equipment.</w:t>
            </w:r>
          </w:p>
          <w:p w:rsidR="0013044C" w:rsidRPr="00162123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</w:p>
          <w:p w:rsidR="0013044C" w:rsidRPr="00B81358" w:rsidRDefault="0013044C" w:rsidP="0013044C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162123">
              <w:rPr>
                <w:rFonts w:ascii="Arial" w:hAnsi="Arial" w:cs="Arial"/>
                <w:i/>
                <w:sz w:val="16"/>
                <w:szCs w:val="20"/>
              </w:rPr>
              <w:t xml:space="preserve">Operator could suffer 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severe </w:t>
            </w:r>
            <w:r w:rsidRPr="00162123">
              <w:rPr>
                <w:rFonts w:ascii="Arial" w:hAnsi="Arial" w:cs="Arial"/>
                <w:i/>
                <w:sz w:val="16"/>
                <w:szCs w:val="20"/>
              </w:rPr>
              <w:t xml:space="preserve">personnel injury or cause injury to others as a result of </w:t>
            </w:r>
            <w:proofErr w:type="gramStart"/>
            <w:r w:rsidRPr="00162123">
              <w:rPr>
                <w:rFonts w:ascii="Arial" w:hAnsi="Arial" w:cs="Arial"/>
                <w:i/>
                <w:sz w:val="16"/>
                <w:szCs w:val="20"/>
              </w:rPr>
              <w:t>using  a</w:t>
            </w:r>
            <w:proofErr w:type="gramEnd"/>
            <w:r w:rsidRPr="00162123">
              <w:rPr>
                <w:rFonts w:ascii="Arial" w:hAnsi="Arial" w:cs="Arial"/>
                <w:i/>
                <w:sz w:val="16"/>
                <w:szCs w:val="20"/>
              </w:rPr>
              <w:t xml:space="preserve"> piece of equipme</w:t>
            </w:r>
            <w:r>
              <w:rPr>
                <w:rFonts w:ascii="Arial" w:hAnsi="Arial" w:cs="Arial"/>
                <w:i/>
                <w:sz w:val="16"/>
                <w:szCs w:val="20"/>
              </w:rPr>
              <w:t>nt that they are unfamiliar with.</w:t>
            </w:r>
          </w:p>
        </w:tc>
        <w:tc>
          <w:tcPr>
            <w:tcW w:w="595" w:type="dxa"/>
            <w:vAlign w:val="center"/>
          </w:tcPr>
          <w:p w:rsidR="0013044C" w:rsidRPr="00162123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12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10" w:type="dxa"/>
            <w:vAlign w:val="center"/>
          </w:tcPr>
          <w:p w:rsidR="0013044C" w:rsidRPr="00162123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212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09" w:type="dxa"/>
            <w:shd w:val="clear" w:color="auto" w:fill="FF0000"/>
            <w:vAlign w:val="center"/>
          </w:tcPr>
          <w:p w:rsidR="0013044C" w:rsidRPr="00162123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62123"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5811" w:type="dxa"/>
            <w:vAlign w:val="center"/>
          </w:tcPr>
          <w:p w:rsidR="0013044C" w:rsidRPr="006E6EDE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6E6EDE">
              <w:rPr>
                <w:rFonts w:ascii="Arial" w:hAnsi="Arial" w:cs="Arial"/>
                <w:sz w:val="20"/>
                <w:szCs w:val="20"/>
              </w:rPr>
              <w:t>Monitoring of work activities completed by nominated supervisor(s) who are located in the working areas throughout the day and ensure that good practice is followed.</w:t>
            </w:r>
          </w:p>
          <w:p w:rsidR="0013044C" w:rsidRPr="006E6EDE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6E6EDE">
              <w:rPr>
                <w:rFonts w:ascii="Arial" w:hAnsi="Arial" w:cs="Arial"/>
                <w:sz w:val="20"/>
                <w:szCs w:val="20"/>
              </w:rPr>
              <w:t xml:space="preserve">Only trained competent staff utilise equipment and a </w:t>
            </w:r>
            <w:r w:rsidRPr="00CC6AFF">
              <w:rPr>
                <w:rFonts w:ascii="Arial" w:hAnsi="Arial" w:cs="Arial"/>
                <w:sz w:val="20"/>
                <w:szCs w:val="20"/>
              </w:rPr>
              <w:t>Competency Matrix</w:t>
            </w:r>
            <w:r w:rsidRPr="006E6EDE">
              <w:rPr>
                <w:rFonts w:ascii="Arial" w:hAnsi="Arial" w:cs="Arial"/>
                <w:sz w:val="20"/>
                <w:szCs w:val="20"/>
              </w:rPr>
              <w:t xml:space="preserve"> has been established by the Company to ensure clarity of who is authorised to use named pieces of equipment.</w:t>
            </w:r>
          </w:p>
          <w:p w:rsidR="0013044C" w:rsidRPr="006E6EDE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6E6EDE">
              <w:rPr>
                <w:rFonts w:ascii="Arial" w:hAnsi="Arial" w:cs="Arial"/>
                <w:sz w:val="20"/>
                <w:szCs w:val="20"/>
              </w:rPr>
              <w:t>Specific safety, training, equipment authorisation and guidance documentation is readily available from the Company.</w:t>
            </w:r>
          </w:p>
          <w:p w:rsidR="0013044C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EC34A1">
              <w:rPr>
                <w:rFonts w:ascii="Arial" w:hAnsi="Arial" w:cs="Arial"/>
                <w:sz w:val="20"/>
                <w:szCs w:val="20"/>
              </w:rPr>
              <w:t>The oxygen and dissolved acetylene package</w:t>
            </w:r>
            <w:r w:rsidRPr="008C212D">
              <w:rPr>
                <w:rFonts w:ascii="Arial" w:hAnsi="Arial" w:cs="Arial"/>
                <w:sz w:val="20"/>
                <w:szCs w:val="20"/>
              </w:rPr>
              <w:t xml:space="preserve"> &amp; empty cylinders are stored in a secure location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13044C" w:rsidRPr="006E6EDE" w:rsidRDefault="0013044C" w:rsidP="0013044C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6E6EDE">
              <w:rPr>
                <w:rFonts w:ascii="Arial" w:hAnsi="Arial" w:cs="Arial"/>
                <w:b/>
                <w:i/>
                <w:sz w:val="20"/>
                <w:szCs w:val="20"/>
              </w:rPr>
              <w:t xml:space="preserve">Unauthorised use of any tool or piece of equipment is deemed to be a direct violation of employee responsibility (section 7 HASAWA1974). Disciplinary action is used by the Company for any unauthorised use of tools and equipment. </w:t>
            </w:r>
          </w:p>
        </w:tc>
        <w:tc>
          <w:tcPr>
            <w:tcW w:w="567" w:type="dxa"/>
            <w:vAlign w:val="center"/>
          </w:tcPr>
          <w:p w:rsidR="0013044C" w:rsidRPr="006E6EDE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6ED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:rsidR="0013044C" w:rsidRPr="006E6EDE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6ED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77" w:type="dxa"/>
            <w:shd w:val="clear" w:color="auto" w:fill="92D050"/>
            <w:vAlign w:val="center"/>
          </w:tcPr>
          <w:p w:rsidR="0013044C" w:rsidRPr="006E6EDE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6EDE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024" w:type="dxa"/>
            <w:vAlign w:val="center"/>
          </w:tcPr>
          <w:p w:rsidR="0013044C" w:rsidRPr="00982164" w:rsidRDefault="0013044C" w:rsidP="0013044C">
            <w:pPr>
              <w:jc w:val="center"/>
              <w:rPr>
                <w:b/>
              </w:rPr>
            </w:pPr>
          </w:p>
        </w:tc>
      </w:tr>
    </w:tbl>
    <w:p w:rsidR="0013044C" w:rsidRDefault="0013044C">
      <w:r>
        <w:br w:type="page"/>
      </w:r>
    </w:p>
    <w:tbl>
      <w:tblPr>
        <w:tblW w:w="148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"/>
        <w:gridCol w:w="3607"/>
        <w:gridCol w:w="595"/>
        <w:gridCol w:w="710"/>
        <w:gridCol w:w="709"/>
        <w:gridCol w:w="5811"/>
        <w:gridCol w:w="567"/>
        <w:gridCol w:w="709"/>
        <w:gridCol w:w="677"/>
        <w:gridCol w:w="1024"/>
      </w:tblGrid>
      <w:tr w:rsidR="0013044C" w:rsidRPr="00982164" w:rsidTr="001541EC">
        <w:trPr>
          <w:trHeight w:val="1928"/>
        </w:trPr>
        <w:tc>
          <w:tcPr>
            <w:tcW w:w="475" w:type="dxa"/>
            <w:shd w:val="clear" w:color="auto" w:fill="D9D9D9"/>
            <w:vAlign w:val="center"/>
          </w:tcPr>
          <w:p w:rsidR="0013044C" w:rsidRPr="00604537" w:rsidRDefault="0013044C" w:rsidP="0013044C">
            <w:pPr>
              <w:pStyle w:val="ListParagraph"/>
              <w:numPr>
                <w:ilvl w:val="0"/>
                <w:numId w:val="7"/>
              </w:numPr>
              <w:tabs>
                <w:tab w:val="left" w:pos="392"/>
              </w:tabs>
              <w:ind w:left="0" w:firstLine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7" w:type="dxa"/>
            <w:vAlign w:val="center"/>
          </w:tcPr>
          <w:p w:rsidR="0013044C" w:rsidRPr="00233C7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33C7B">
              <w:rPr>
                <w:rFonts w:ascii="Arial" w:hAnsi="Arial" w:cs="Arial"/>
                <w:color w:val="000000"/>
                <w:sz w:val="20"/>
                <w:szCs w:val="20"/>
              </w:rPr>
              <w:t>Incorrect Storage</w:t>
            </w:r>
          </w:p>
          <w:p w:rsidR="0013044C" w:rsidRPr="00233C7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13044C" w:rsidRPr="00233C7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3B295F">
              <w:rPr>
                <w:rFonts w:ascii="Arial" w:hAnsi="Arial" w:cs="Arial"/>
                <w:i/>
                <w:color w:val="000000"/>
                <w:sz w:val="16"/>
                <w:szCs w:val="16"/>
              </w:rPr>
              <w:t>Staff and 3</w:t>
            </w:r>
            <w:r w:rsidRPr="003B295F">
              <w:rPr>
                <w:rFonts w:ascii="Arial" w:hAnsi="Arial" w:cs="Arial"/>
                <w:i/>
                <w:color w:val="000000"/>
                <w:sz w:val="16"/>
                <w:szCs w:val="16"/>
                <w:vertAlign w:val="superscript"/>
              </w:rPr>
              <w:t>rd</w:t>
            </w:r>
            <w:r w:rsidRPr="003B295F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 parties could suffer severe personal injury or worse as a result of an external fire or heat impacting on the oxygen and dissolved acetylene package.  Empty cylinder abuse</w:t>
            </w:r>
          </w:p>
        </w:tc>
        <w:tc>
          <w:tcPr>
            <w:tcW w:w="595" w:type="dxa"/>
            <w:vAlign w:val="center"/>
          </w:tcPr>
          <w:p w:rsidR="0013044C" w:rsidRPr="00233C7B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3C7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10" w:type="dxa"/>
            <w:vAlign w:val="center"/>
          </w:tcPr>
          <w:p w:rsidR="0013044C" w:rsidRPr="00233C7B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33C7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:rsidR="0013044C" w:rsidRPr="00233C7B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33C7B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811" w:type="dxa"/>
            <w:vAlign w:val="center"/>
          </w:tcPr>
          <w:p w:rsidR="0013044C" w:rsidRPr="00233C7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33C7B">
              <w:rPr>
                <w:rFonts w:ascii="Arial" w:hAnsi="Arial" w:cs="Arial"/>
                <w:sz w:val="20"/>
                <w:szCs w:val="20"/>
              </w:rPr>
              <w:t>Oxygen and acetylene cylinder valves are closed.</w:t>
            </w:r>
          </w:p>
          <w:p w:rsidR="0013044C" w:rsidRPr="00233C7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33C7B">
              <w:rPr>
                <w:rFonts w:ascii="Arial" w:hAnsi="Arial" w:cs="Arial"/>
                <w:sz w:val="20"/>
                <w:szCs w:val="20"/>
              </w:rPr>
              <w:t>Empty cylinders are treated as though full, applying the same precautions.</w:t>
            </w:r>
          </w:p>
          <w:p w:rsidR="0013044C" w:rsidRPr="00233C7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33C7B">
              <w:rPr>
                <w:rFonts w:ascii="Arial" w:hAnsi="Arial" w:cs="Arial"/>
                <w:sz w:val="20"/>
                <w:szCs w:val="20"/>
              </w:rPr>
              <w:t>Cylinder key is removed.</w:t>
            </w:r>
          </w:p>
          <w:p w:rsidR="0013044C" w:rsidRPr="00233C7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33C7B">
              <w:rPr>
                <w:rFonts w:ascii="Arial" w:hAnsi="Arial" w:cs="Arial"/>
                <w:sz w:val="20"/>
                <w:szCs w:val="20"/>
              </w:rPr>
              <w:t>Empty cylinders are stored in designated area.</w:t>
            </w:r>
          </w:p>
          <w:p w:rsidR="0013044C" w:rsidRPr="00233C7B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233C7B">
              <w:rPr>
                <w:rFonts w:ascii="Arial" w:hAnsi="Arial" w:cs="Arial"/>
                <w:sz w:val="20"/>
                <w:szCs w:val="20"/>
              </w:rPr>
              <w:t>Empty cylinders are returned to gas supplier or agent as soon as possible.</w:t>
            </w:r>
          </w:p>
          <w:p w:rsidR="0013044C" w:rsidRPr="003F40AD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3F40AD">
              <w:rPr>
                <w:rFonts w:ascii="Arial" w:hAnsi="Arial" w:cs="Arial"/>
                <w:sz w:val="20"/>
                <w:szCs w:val="20"/>
              </w:rPr>
              <w:t>The torch, hoses and pressure regulator are vented, as per equipment instructions.</w:t>
            </w:r>
          </w:p>
          <w:p w:rsidR="0013044C" w:rsidRPr="00EC34A1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3F40AD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EC34A1">
              <w:rPr>
                <w:rFonts w:ascii="Arial" w:hAnsi="Arial" w:cs="Arial"/>
                <w:sz w:val="20"/>
                <w:szCs w:val="20"/>
              </w:rPr>
              <w:t>pressure adjusting screw on regulators is backed-off.</w:t>
            </w:r>
          </w:p>
          <w:p w:rsidR="0013044C" w:rsidRPr="00EC34A1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EC34A1">
              <w:rPr>
                <w:rFonts w:ascii="Arial" w:hAnsi="Arial" w:cs="Arial"/>
                <w:sz w:val="20"/>
                <w:szCs w:val="20"/>
              </w:rPr>
              <w:t>Gas hoses are rolled up then hoses and torch are stored on the appropriate stowage point on the package.</w:t>
            </w:r>
          </w:p>
          <w:p w:rsidR="0013044C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34A1">
              <w:rPr>
                <w:rFonts w:ascii="Arial" w:hAnsi="Arial" w:cs="Arial"/>
                <w:sz w:val="20"/>
                <w:szCs w:val="20"/>
              </w:rPr>
              <w:t>The oxygen and dissolved acetylene package</w:t>
            </w:r>
            <w:r w:rsidRPr="008C212D">
              <w:rPr>
                <w:rFonts w:ascii="Arial" w:hAnsi="Arial" w:cs="Arial"/>
                <w:sz w:val="20"/>
                <w:szCs w:val="20"/>
              </w:rPr>
              <w:t xml:space="preserve"> &amp; empty cylinders are stored in a secure location away from flammable/combustible materials and </w:t>
            </w:r>
            <w:r>
              <w:rPr>
                <w:rFonts w:ascii="Arial" w:hAnsi="Arial" w:cs="Arial"/>
                <w:sz w:val="20"/>
                <w:szCs w:val="20"/>
              </w:rPr>
              <w:t>sources of ignition</w:t>
            </w:r>
          </w:p>
          <w:p w:rsidR="0013044C" w:rsidRPr="008C7BE8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34A1">
              <w:rPr>
                <w:rFonts w:ascii="Arial" w:hAnsi="Arial" w:cs="Arial"/>
                <w:sz w:val="20"/>
                <w:szCs w:val="20"/>
              </w:rPr>
              <w:t>The oxygen and dissolved acetylene package</w:t>
            </w:r>
            <w:r>
              <w:rPr>
                <w:rFonts w:ascii="Arial" w:hAnsi="Arial" w:cs="Arial"/>
                <w:sz w:val="20"/>
                <w:szCs w:val="20"/>
              </w:rPr>
              <w:t xml:space="preserve"> is</w:t>
            </w:r>
            <w:r w:rsidRPr="008C7BE8">
              <w:rPr>
                <w:rFonts w:ascii="Arial" w:hAnsi="Arial" w:cs="Arial"/>
                <w:sz w:val="20"/>
                <w:szCs w:val="20"/>
              </w:rPr>
              <w:t xml:space="preserve"> stored in a secure area with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7BE8">
              <w:rPr>
                <w:rFonts w:ascii="Arial" w:hAnsi="Arial" w:cs="Arial"/>
                <w:sz w:val="20"/>
                <w:szCs w:val="20"/>
              </w:rPr>
              <w:t>access limited to trained and authorised persons.</w:t>
            </w:r>
          </w:p>
          <w:p w:rsidR="0013044C" w:rsidRPr="008C7BE8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8C7BE8">
              <w:rPr>
                <w:rFonts w:ascii="Arial" w:hAnsi="Arial" w:cs="Arial"/>
                <w:sz w:val="20"/>
                <w:szCs w:val="20"/>
              </w:rPr>
              <w:t>arning notices in accor</w:t>
            </w:r>
            <w:r>
              <w:rPr>
                <w:rFonts w:ascii="Arial" w:hAnsi="Arial" w:cs="Arial"/>
                <w:sz w:val="20"/>
                <w:szCs w:val="20"/>
              </w:rPr>
              <w:t xml:space="preserve">dance with the </w:t>
            </w:r>
            <w:r w:rsidRPr="008C7BE8">
              <w:rPr>
                <w:rFonts w:ascii="Arial" w:hAnsi="Arial" w:cs="Arial"/>
                <w:sz w:val="20"/>
                <w:szCs w:val="20"/>
              </w:rPr>
              <w:t>Safety Si</w:t>
            </w:r>
            <w:r>
              <w:rPr>
                <w:rFonts w:ascii="Arial" w:hAnsi="Arial" w:cs="Arial"/>
                <w:sz w:val="20"/>
                <w:szCs w:val="20"/>
              </w:rPr>
              <w:t>gns and Signals Regulations</w:t>
            </w:r>
            <w:r w:rsidRPr="008C7BE8">
              <w:rPr>
                <w:rFonts w:ascii="Arial" w:hAnsi="Arial" w:cs="Arial"/>
                <w:sz w:val="20"/>
                <w:szCs w:val="20"/>
              </w:rPr>
              <w:t xml:space="preserve"> e.g.</w:t>
            </w:r>
            <w:r>
              <w:rPr>
                <w:rFonts w:ascii="Arial" w:hAnsi="Arial" w:cs="Arial"/>
                <w:sz w:val="20"/>
                <w:szCs w:val="20"/>
              </w:rPr>
              <w:t xml:space="preserve"> 'Smoking and Naked Flames </w:t>
            </w:r>
            <w:r w:rsidRPr="008C7BE8">
              <w:rPr>
                <w:rFonts w:ascii="Arial" w:hAnsi="Arial" w:cs="Arial"/>
                <w:sz w:val="20"/>
                <w:szCs w:val="20"/>
              </w:rPr>
              <w:t>Forbidden' and 'No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7BE8">
              <w:rPr>
                <w:rFonts w:ascii="Arial" w:hAnsi="Arial" w:cs="Arial"/>
                <w:sz w:val="20"/>
                <w:szCs w:val="20"/>
              </w:rPr>
              <w:t>Access for Unauthorised Persons'</w:t>
            </w:r>
            <w:r>
              <w:rPr>
                <w:rFonts w:ascii="Arial" w:hAnsi="Arial" w:cs="Arial"/>
                <w:sz w:val="20"/>
                <w:szCs w:val="20"/>
              </w:rPr>
              <w:t>, are displayed.</w:t>
            </w:r>
          </w:p>
          <w:p w:rsidR="0013044C" w:rsidRPr="00596928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8C7BE8">
              <w:rPr>
                <w:rFonts w:ascii="Arial" w:hAnsi="Arial" w:cs="Arial"/>
                <w:sz w:val="20"/>
                <w:szCs w:val="20"/>
              </w:rPr>
              <w:t xml:space="preserve">he number of cylinders kept indoors </w:t>
            </w:r>
            <w:r>
              <w:rPr>
                <w:rFonts w:ascii="Arial" w:hAnsi="Arial" w:cs="Arial"/>
                <w:sz w:val="20"/>
                <w:szCs w:val="20"/>
              </w:rPr>
              <w:t xml:space="preserve">is reduced </w:t>
            </w:r>
            <w:r w:rsidRPr="008C7BE8">
              <w:rPr>
                <w:rFonts w:ascii="Arial" w:hAnsi="Arial" w:cs="Arial"/>
                <w:sz w:val="20"/>
                <w:szCs w:val="20"/>
              </w:rPr>
              <w:t>to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7BE8">
              <w:rPr>
                <w:rFonts w:ascii="Arial" w:hAnsi="Arial" w:cs="Arial"/>
                <w:sz w:val="20"/>
                <w:szCs w:val="20"/>
              </w:rPr>
              <w:t xml:space="preserve">as low a number </w:t>
            </w:r>
            <w:r>
              <w:rPr>
                <w:rFonts w:ascii="Arial" w:hAnsi="Arial" w:cs="Arial"/>
                <w:sz w:val="20"/>
                <w:szCs w:val="20"/>
              </w:rPr>
              <w:t xml:space="preserve">as is practicable. Where </w:t>
            </w:r>
            <w:r w:rsidRPr="008C7BE8">
              <w:rPr>
                <w:rFonts w:ascii="Arial" w:hAnsi="Arial" w:cs="Arial"/>
                <w:sz w:val="20"/>
                <w:szCs w:val="20"/>
              </w:rPr>
              <w:t xml:space="preserve">possible </w:t>
            </w:r>
            <w:r>
              <w:rPr>
                <w:rFonts w:ascii="Arial" w:hAnsi="Arial" w:cs="Arial"/>
                <w:sz w:val="20"/>
                <w:szCs w:val="20"/>
              </w:rPr>
              <w:t>cylinders are</w:t>
            </w:r>
            <w:r w:rsidRPr="008C7BE8">
              <w:rPr>
                <w:rFonts w:ascii="Arial" w:hAnsi="Arial" w:cs="Arial"/>
                <w:sz w:val="20"/>
                <w:szCs w:val="20"/>
              </w:rPr>
              <w:t xml:space="preserve"> store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8C7BE8">
              <w:rPr>
                <w:rFonts w:ascii="Arial" w:hAnsi="Arial" w:cs="Arial"/>
                <w:sz w:val="20"/>
                <w:szCs w:val="20"/>
              </w:rPr>
              <w:t xml:space="preserve"> in dedicated</w:t>
            </w:r>
            <w:r>
              <w:rPr>
                <w:rFonts w:ascii="Arial" w:hAnsi="Arial" w:cs="Arial"/>
                <w:sz w:val="20"/>
                <w:szCs w:val="20"/>
              </w:rPr>
              <w:t xml:space="preserve"> outdoor area, and </w:t>
            </w:r>
            <w:r w:rsidRPr="008C7BE8">
              <w:rPr>
                <w:rFonts w:ascii="Arial" w:hAnsi="Arial" w:cs="Arial"/>
                <w:sz w:val="20"/>
                <w:szCs w:val="20"/>
              </w:rPr>
              <w:t>cylinders</w:t>
            </w:r>
            <w:r>
              <w:rPr>
                <w:rFonts w:ascii="Arial" w:hAnsi="Arial" w:cs="Arial"/>
                <w:sz w:val="20"/>
                <w:szCs w:val="20"/>
              </w:rPr>
              <w:t xml:space="preserve"> brought</w:t>
            </w:r>
            <w:r w:rsidRPr="008C7BE8">
              <w:rPr>
                <w:rFonts w:ascii="Arial" w:hAnsi="Arial" w:cs="Arial"/>
                <w:sz w:val="20"/>
                <w:szCs w:val="20"/>
              </w:rPr>
              <w:t xml:space="preserve"> indoors 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7BE8">
              <w:rPr>
                <w:rFonts w:ascii="Arial" w:hAnsi="Arial" w:cs="Arial"/>
                <w:sz w:val="20"/>
                <w:szCs w:val="20"/>
              </w:rPr>
              <w:t>needed.</w:t>
            </w:r>
          </w:p>
        </w:tc>
        <w:tc>
          <w:tcPr>
            <w:tcW w:w="567" w:type="dxa"/>
            <w:vAlign w:val="center"/>
          </w:tcPr>
          <w:p w:rsidR="0013044C" w:rsidRPr="0045535B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35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:rsidR="0013044C" w:rsidRPr="0045535B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35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77" w:type="dxa"/>
            <w:shd w:val="clear" w:color="auto" w:fill="92D050"/>
            <w:vAlign w:val="center"/>
          </w:tcPr>
          <w:p w:rsidR="0013044C" w:rsidRPr="0045535B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5535B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024" w:type="dxa"/>
            <w:vAlign w:val="center"/>
          </w:tcPr>
          <w:p w:rsidR="0013044C" w:rsidRPr="00982164" w:rsidRDefault="0013044C" w:rsidP="0013044C">
            <w:pPr>
              <w:jc w:val="center"/>
              <w:rPr>
                <w:b/>
              </w:rPr>
            </w:pPr>
          </w:p>
        </w:tc>
      </w:tr>
      <w:tr w:rsidR="0013044C" w:rsidRPr="00982164" w:rsidTr="0075143A">
        <w:trPr>
          <w:trHeight w:val="1984"/>
        </w:trPr>
        <w:tc>
          <w:tcPr>
            <w:tcW w:w="475" w:type="dxa"/>
            <w:shd w:val="clear" w:color="auto" w:fill="D9D9D9"/>
            <w:vAlign w:val="center"/>
          </w:tcPr>
          <w:p w:rsidR="0013044C" w:rsidRPr="00604537" w:rsidRDefault="0013044C" w:rsidP="0013044C">
            <w:pPr>
              <w:pStyle w:val="ListParagraph"/>
              <w:numPr>
                <w:ilvl w:val="0"/>
                <w:numId w:val="7"/>
              </w:numPr>
              <w:tabs>
                <w:tab w:val="left" w:pos="392"/>
              </w:tabs>
              <w:ind w:left="0" w:firstLine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284A0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4A0B">
              <w:rPr>
                <w:rFonts w:ascii="Arial" w:hAnsi="Arial" w:cs="Arial"/>
                <w:color w:val="000000"/>
                <w:sz w:val="20"/>
                <w:szCs w:val="20"/>
              </w:rPr>
              <w:t>Unknown quantity of gas</w:t>
            </w:r>
          </w:p>
          <w:p w:rsidR="0013044C" w:rsidRPr="00284A0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84A0B">
              <w:rPr>
                <w:rFonts w:ascii="Arial" w:hAnsi="Arial" w:cs="Arial"/>
                <w:color w:val="000000"/>
                <w:sz w:val="20"/>
                <w:szCs w:val="20"/>
              </w:rPr>
              <w:t>cylinders in premises</w:t>
            </w:r>
          </w:p>
          <w:p w:rsidR="0013044C" w:rsidRPr="00284A0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13044C" w:rsidRPr="002929C3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B23617">
              <w:rPr>
                <w:rFonts w:ascii="Arial" w:hAnsi="Arial" w:cs="Arial"/>
                <w:i/>
                <w:color w:val="000000"/>
                <w:sz w:val="16"/>
                <w:szCs w:val="16"/>
              </w:rPr>
              <w:t>Inadequate control of gas stored on site could impact the general safety of staff and 3</w:t>
            </w:r>
            <w:r w:rsidRPr="00B23617">
              <w:rPr>
                <w:rFonts w:ascii="Arial" w:hAnsi="Arial" w:cs="Arial"/>
                <w:i/>
                <w:color w:val="000000"/>
                <w:sz w:val="16"/>
                <w:szCs w:val="16"/>
                <w:vertAlign w:val="superscript"/>
              </w:rPr>
              <w:t>rd</w:t>
            </w:r>
            <w:r w:rsidRPr="00B23617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 parties, in particular </w:t>
            </w:r>
            <w:r w:rsidRPr="00B23617">
              <w:rPr>
                <w:rFonts w:ascii="Arial" w:hAnsi="Arial" w:cs="Arial"/>
                <w:i/>
                <w:sz w:val="16"/>
                <w:szCs w:val="16"/>
              </w:rPr>
              <w:t>Fire and Rescu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e </w:t>
            </w:r>
            <w:r w:rsidRPr="00B23617">
              <w:rPr>
                <w:rFonts w:ascii="Arial" w:hAnsi="Arial" w:cs="Arial"/>
                <w:i/>
                <w:sz w:val="16"/>
                <w:szCs w:val="16"/>
              </w:rPr>
              <w:t xml:space="preserve">Service personnel due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to </w:t>
            </w:r>
            <w:r w:rsidRPr="00B23617">
              <w:rPr>
                <w:rFonts w:ascii="Arial" w:hAnsi="Arial" w:cs="Arial"/>
                <w:i/>
                <w:sz w:val="16"/>
                <w:szCs w:val="16"/>
              </w:rPr>
              <w:t>a lack of knowledge of what gas cylinders are present in the fire zone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284A0B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4A0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284A0B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4A0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3044C" w:rsidRPr="00284A0B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4A0B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284A0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84A0B">
              <w:rPr>
                <w:rFonts w:ascii="Arial" w:hAnsi="Arial" w:cs="Arial"/>
                <w:sz w:val="20"/>
                <w:szCs w:val="20"/>
              </w:rPr>
              <w:t>An up-to-date list of gas cylinders stored on site is maintained (location and quantity)</w:t>
            </w:r>
          </w:p>
          <w:p w:rsidR="0013044C" w:rsidRPr="00284A0B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284A0B">
              <w:rPr>
                <w:rFonts w:ascii="Arial" w:hAnsi="Arial" w:cs="Arial"/>
                <w:sz w:val="20"/>
                <w:szCs w:val="20"/>
              </w:rPr>
              <w:t>A list is displayed in an easily accessible location.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284A0B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4A0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284A0B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4A0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13044C" w:rsidRPr="00284A0B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4A0B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024" w:type="dxa"/>
            <w:vAlign w:val="center"/>
          </w:tcPr>
          <w:p w:rsidR="0013044C" w:rsidRPr="00982164" w:rsidRDefault="0013044C" w:rsidP="0013044C">
            <w:pPr>
              <w:jc w:val="center"/>
              <w:rPr>
                <w:b/>
              </w:rPr>
            </w:pPr>
          </w:p>
        </w:tc>
      </w:tr>
    </w:tbl>
    <w:p w:rsidR="0013044C" w:rsidRDefault="0013044C">
      <w:r>
        <w:br w:type="page"/>
      </w:r>
    </w:p>
    <w:tbl>
      <w:tblPr>
        <w:tblW w:w="148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"/>
        <w:gridCol w:w="24"/>
        <w:gridCol w:w="3583"/>
        <w:gridCol w:w="595"/>
        <w:gridCol w:w="710"/>
        <w:gridCol w:w="687"/>
        <w:gridCol w:w="22"/>
        <w:gridCol w:w="5811"/>
        <w:gridCol w:w="567"/>
        <w:gridCol w:w="709"/>
        <w:gridCol w:w="677"/>
        <w:gridCol w:w="1024"/>
      </w:tblGrid>
      <w:tr w:rsidR="0013044C" w:rsidRPr="00982164" w:rsidTr="003251B0">
        <w:trPr>
          <w:trHeight w:val="1474"/>
        </w:trPr>
        <w:tc>
          <w:tcPr>
            <w:tcW w:w="475" w:type="dxa"/>
            <w:shd w:val="clear" w:color="auto" w:fill="D9D9D9"/>
            <w:vAlign w:val="center"/>
          </w:tcPr>
          <w:p w:rsidR="0013044C" w:rsidRPr="00604537" w:rsidRDefault="0013044C" w:rsidP="0013044C">
            <w:pPr>
              <w:pStyle w:val="ListParagraph"/>
              <w:numPr>
                <w:ilvl w:val="0"/>
                <w:numId w:val="7"/>
              </w:numPr>
              <w:tabs>
                <w:tab w:val="left" w:pos="392"/>
              </w:tabs>
              <w:ind w:left="0" w:firstLine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D3041D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3041D">
              <w:rPr>
                <w:rFonts w:ascii="Arial" w:hAnsi="Arial" w:cs="Arial"/>
                <w:color w:val="000000"/>
                <w:sz w:val="20"/>
                <w:szCs w:val="20"/>
              </w:rPr>
              <w:t xml:space="preserve">Manual handling </w:t>
            </w:r>
          </w:p>
          <w:p w:rsidR="0013044C" w:rsidRPr="00D3041D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13044C" w:rsidRPr="00040A42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DD76FC">
              <w:rPr>
                <w:rFonts w:ascii="Arial" w:hAnsi="Arial" w:cs="Arial"/>
                <w:i/>
                <w:color w:val="000000"/>
                <w:sz w:val="16"/>
                <w:szCs w:val="16"/>
              </w:rPr>
              <w:t>Operator could suffer personal Injury due to incorrect handling.  Poor handling could also result in property damage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D3041D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41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D3041D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41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3044C" w:rsidRPr="00D3041D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041D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D3041D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041D">
              <w:rPr>
                <w:rFonts w:ascii="Arial" w:hAnsi="Arial" w:cs="Arial"/>
                <w:sz w:val="20"/>
                <w:szCs w:val="20"/>
              </w:rPr>
              <w:t>Large cylinders are moved using a suitable trolley or assistance is sought.</w:t>
            </w:r>
          </w:p>
          <w:p w:rsidR="0013044C" w:rsidRPr="00EC34A1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C34A1">
              <w:rPr>
                <w:rFonts w:ascii="Arial" w:hAnsi="Arial" w:cs="Arial"/>
                <w:sz w:val="20"/>
                <w:szCs w:val="20"/>
              </w:rPr>
              <w:t>Operators are advised to not drop gas cylinders and never try to catch a falling cylinder.</w:t>
            </w:r>
          </w:p>
          <w:p w:rsidR="0013044C" w:rsidRPr="00DA15A4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041D">
              <w:rPr>
                <w:rFonts w:ascii="Arial" w:hAnsi="Arial" w:cs="Arial"/>
                <w:sz w:val="20"/>
                <w:szCs w:val="20"/>
              </w:rPr>
              <w:t>Cylinders are secured in a suitable cylinder trolley, cylinder support bracket or placed in a cylinder pen.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45535B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35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45535B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35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13044C" w:rsidRPr="0045535B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5535B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44C" w:rsidRPr="00DA15A4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044C" w:rsidRPr="0072753F" w:rsidTr="003251B0">
        <w:trPr>
          <w:trHeight w:val="3742"/>
        </w:trPr>
        <w:tc>
          <w:tcPr>
            <w:tcW w:w="499" w:type="dxa"/>
            <w:gridSpan w:val="2"/>
            <w:shd w:val="clear" w:color="auto" w:fill="D9D9D9"/>
            <w:vAlign w:val="center"/>
          </w:tcPr>
          <w:p w:rsidR="0013044C" w:rsidRPr="00604537" w:rsidRDefault="0013044C" w:rsidP="0013044C">
            <w:pPr>
              <w:pStyle w:val="ListParagraph"/>
              <w:numPr>
                <w:ilvl w:val="0"/>
                <w:numId w:val="7"/>
              </w:num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83" w:type="dxa"/>
            <w:vAlign w:val="center"/>
          </w:tcPr>
          <w:p w:rsidR="0013044C" w:rsidRPr="00391730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91730">
              <w:rPr>
                <w:rFonts w:ascii="Arial" w:hAnsi="Arial" w:cs="Arial"/>
                <w:sz w:val="20"/>
                <w:szCs w:val="20"/>
              </w:rPr>
              <w:t>Incorrect use of oxygen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91730">
              <w:rPr>
                <w:rFonts w:ascii="Arial" w:hAnsi="Arial" w:cs="Arial"/>
                <w:sz w:val="20"/>
                <w:szCs w:val="20"/>
              </w:rPr>
              <w:t>and dissolved acetylene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91730">
              <w:rPr>
                <w:rFonts w:ascii="Arial" w:hAnsi="Arial" w:cs="Arial"/>
                <w:sz w:val="20"/>
                <w:szCs w:val="20"/>
              </w:rPr>
              <w:t>package and equipment</w:t>
            </w:r>
          </w:p>
          <w:p w:rsidR="0013044C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</w:p>
          <w:p w:rsidR="0013044C" w:rsidRPr="00391730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162123">
              <w:rPr>
                <w:rFonts w:ascii="Arial" w:hAnsi="Arial" w:cs="Arial"/>
                <w:i/>
                <w:sz w:val="16"/>
                <w:szCs w:val="20"/>
              </w:rPr>
              <w:t xml:space="preserve">Operator </w:t>
            </w:r>
            <w:r>
              <w:rPr>
                <w:rFonts w:ascii="Arial" w:hAnsi="Arial" w:cs="Arial"/>
                <w:i/>
                <w:sz w:val="16"/>
                <w:szCs w:val="20"/>
              </w:rPr>
              <w:t>and 3</w:t>
            </w:r>
            <w:r w:rsidRPr="00040A42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parties </w:t>
            </w:r>
            <w:r w:rsidRPr="00162123">
              <w:rPr>
                <w:rFonts w:ascii="Arial" w:hAnsi="Arial" w:cs="Arial"/>
                <w:i/>
                <w:sz w:val="16"/>
                <w:szCs w:val="20"/>
              </w:rPr>
              <w:t xml:space="preserve">could suffer 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severe </w:t>
            </w:r>
            <w:r w:rsidRPr="00162123">
              <w:rPr>
                <w:rFonts w:ascii="Arial" w:hAnsi="Arial" w:cs="Arial"/>
                <w:i/>
                <w:sz w:val="16"/>
                <w:szCs w:val="20"/>
              </w:rPr>
              <w:t>personnel injury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or worse due to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1358">
              <w:rPr>
                <w:rFonts w:ascii="Arial" w:hAnsi="Arial" w:cs="Arial"/>
                <w:i/>
                <w:sz w:val="16"/>
                <w:szCs w:val="16"/>
              </w:rPr>
              <w:t>Fire resulting from the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1358">
              <w:rPr>
                <w:rFonts w:ascii="Arial" w:hAnsi="Arial" w:cs="Arial"/>
                <w:i/>
                <w:sz w:val="16"/>
                <w:szCs w:val="16"/>
              </w:rPr>
              <w:t>misuse of Oxyacetylene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1358">
              <w:rPr>
                <w:rFonts w:ascii="Arial" w:hAnsi="Arial" w:cs="Arial"/>
                <w:i/>
                <w:sz w:val="16"/>
                <w:szCs w:val="16"/>
              </w:rPr>
              <w:t>Pack e.g. regulator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1358">
              <w:rPr>
                <w:rFonts w:ascii="Arial" w:hAnsi="Arial" w:cs="Arial"/>
                <w:i/>
                <w:sz w:val="16"/>
                <w:szCs w:val="16"/>
              </w:rPr>
              <w:t>pressures set wrongly,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1358">
              <w:rPr>
                <w:rFonts w:ascii="Arial" w:hAnsi="Arial" w:cs="Arial"/>
                <w:i/>
                <w:sz w:val="16"/>
                <w:szCs w:val="16"/>
              </w:rPr>
              <w:t>incorrect torch light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1358">
              <w:rPr>
                <w:rFonts w:ascii="Arial" w:hAnsi="Arial" w:cs="Arial"/>
                <w:i/>
                <w:sz w:val="16"/>
                <w:szCs w:val="16"/>
              </w:rPr>
              <w:t>up/shutdown procedure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1358">
              <w:rPr>
                <w:rFonts w:ascii="Arial" w:hAnsi="Arial" w:cs="Arial"/>
                <w:i/>
                <w:sz w:val="16"/>
                <w:szCs w:val="16"/>
              </w:rPr>
              <w:t>used causing a back fire o</w:t>
            </w:r>
            <w:r>
              <w:rPr>
                <w:rFonts w:ascii="Arial" w:hAnsi="Arial" w:cs="Arial"/>
                <w:i/>
                <w:sz w:val="16"/>
                <w:szCs w:val="16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1358">
              <w:rPr>
                <w:rFonts w:ascii="Arial" w:hAnsi="Arial" w:cs="Arial"/>
                <w:i/>
                <w:sz w:val="16"/>
                <w:szCs w:val="16"/>
              </w:rPr>
              <w:t>flashback.</w:t>
            </w:r>
          </w:p>
        </w:tc>
        <w:tc>
          <w:tcPr>
            <w:tcW w:w="595" w:type="dxa"/>
            <w:vAlign w:val="center"/>
          </w:tcPr>
          <w:p w:rsidR="0013044C" w:rsidRPr="00391730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173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10" w:type="dxa"/>
            <w:vAlign w:val="center"/>
          </w:tcPr>
          <w:p w:rsidR="0013044C" w:rsidRPr="00391730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173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87" w:type="dxa"/>
            <w:shd w:val="clear" w:color="auto" w:fill="FF0000"/>
            <w:vAlign w:val="center"/>
          </w:tcPr>
          <w:p w:rsidR="0013044C" w:rsidRPr="00391730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91730"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5833" w:type="dxa"/>
            <w:gridSpan w:val="2"/>
            <w:vAlign w:val="center"/>
          </w:tcPr>
          <w:p w:rsidR="0013044C" w:rsidRPr="00F11BB1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F11BB1">
              <w:rPr>
                <w:rFonts w:ascii="Arial" w:hAnsi="Arial" w:cs="Arial"/>
                <w:sz w:val="20"/>
                <w:szCs w:val="20"/>
              </w:rPr>
              <w:t xml:space="preserve">All users are trained in: </w:t>
            </w:r>
          </w:p>
          <w:p w:rsidR="0013044C" w:rsidRPr="00F11BB1" w:rsidRDefault="0013044C" w:rsidP="0013044C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62" w:hanging="284"/>
              <w:rPr>
                <w:rFonts w:ascii="Arial" w:hAnsi="Arial" w:cs="Arial"/>
                <w:sz w:val="20"/>
                <w:szCs w:val="20"/>
              </w:rPr>
            </w:pPr>
            <w:r w:rsidRPr="00F11BB1">
              <w:rPr>
                <w:rFonts w:ascii="Arial" w:hAnsi="Arial" w:cs="Arial"/>
                <w:sz w:val="20"/>
                <w:szCs w:val="20"/>
              </w:rPr>
              <w:t>Properties of the gases;</w:t>
            </w:r>
          </w:p>
          <w:p w:rsidR="0013044C" w:rsidRPr="00F11BB1" w:rsidRDefault="0013044C" w:rsidP="0013044C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62" w:hanging="284"/>
              <w:rPr>
                <w:rFonts w:ascii="Arial" w:hAnsi="Arial" w:cs="Arial"/>
                <w:sz w:val="20"/>
                <w:szCs w:val="20"/>
              </w:rPr>
            </w:pPr>
            <w:r w:rsidRPr="00F11BB1">
              <w:rPr>
                <w:rFonts w:ascii="Arial" w:hAnsi="Arial" w:cs="Arial"/>
                <w:sz w:val="20"/>
                <w:szCs w:val="20"/>
              </w:rPr>
              <w:t>The safe use of the equipment;</w:t>
            </w:r>
          </w:p>
          <w:p w:rsidR="0013044C" w:rsidRPr="00F11BB1" w:rsidRDefault="0013044C" w:rsidP="0013044C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62" w:hanging="284"/>
              <w:rPr>
                <w:rFonts w:ascii="Arial" w:hAnsi="Arial" w:cs="Arial"/>
                <w:sz w:val="20"/>
                <w:szCs w:val="20"/>
              </w:rPr>
            </w:pPr>
            <w:r w:rsidRPr="00F11BB1">
              <w:rPr>
                <w:rFonts w:ascii="Arial" w:hAnsi="Arial" w:cs="Arial"/>
                <w:sz w:val="20"/>
                <w:szCs w:val="20"/>
              </w:rPr>
              <w:t>Precautions to be taken;</w:t>
            </w:r>
          </w:p>
          <w:p w:rsidR="0013044C" w:rsidRPr="00F11BB1" w:rsidRDefault="0013044C" w:rsidP="0013044C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62" w:hanging="284"/>
              <w:rPr>
                <w:rFonts w:ascii="Arial" w:hAnsi="Arial" w:cs="Arial"/>
                <w:sz w:val="20"/>
                <w:szCs w:val="20"/>
              </w:rPr>
            </w:pPr>
            <w:r w:rsidRPr="00F11BB1">
              <w:rPr>
                <w:rFonts w:ascii="Arial" w:hAnsi="Arial" w:cs="Arial"/>
                <w:sz w:val="20"/>
                <w:szCs w:val="20"/>
              </w:rPr>
              <w:t>The use of fire extinguishers;</w:t>
            </w:r>
          </w:p>
          <w:p w:rsidR="0013044C" w:rsidRPr="00F11BB1" w:rsidRDefault="0013044C" w:rsidP="0013044C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62" w:hanging="284"/>
              <w:rPr>
                <w:rFonts w:ascii="Arial" w:hAnsi="Arial" w:cs="Arial"/>
                <w:sz w:val="20"/>
                <w:szCs w:val="20"/>
              </w:rPr>
            </w:pPr>
            <w:r w:rsidRPr="00F11BB1">
              <w:rPr>
                <w:rFonts w:ascii="Arial" w:hAnsi="Arial" w:cs="Arial"/>
                <w:sz w:val="20"/>
                <w:szCs w:val="20"/>
              </w:rPr>
              <w:t>Emergency Procedures including the BOC document entitled "KEY ACTIONS for dealing with cylinders in the event of fire".</w:t>
            </w:r>
          </w:p>
          <w:p w:rsidR="0013044C" w:rsidRPr="00F11BB1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F11BB1">
              <w:rPr>
                <w:rFonts w:ascii="Arial" w:hAnsi="Arial" w:cs="Arial"/>
                <w:sz w:val="20"/>
                <w:szCs w:val="20"/>
              </w:rPr>
              <w:t>Pre-use equipment checks are carried out on the oxygen and dissolved acetylene package and equipment.</w:t>
            </w:r>
          </w:p>
          <w:p w:rsidR="0013044C" w:rsidRPr="007E0B11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7E0B11">
              <w:rPr>
                <w:rFonts w:ascii="Arial" w:hAnsi="Arial" w:cs="Arial"/>
                <w:sz w:val="20"/>
                <w:szCs w:val="20"/>
              </w:rPr>
              <w:t>Procedures/work instructions for the safe use of the equipment are provided.</w:t>
            </w:r>
          </w:p>
          <w:p w:rsidR="0013044C" w:rsidRPr="007E0B11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E0B11">
              <w:rPr>
                <w:rFonts w:ascii="Arial" w:hAnsi="Arial" w:cs="Arial"/>
                <w:sz w:val="20"/>
                <w:szCs w:val="20"/>
              </w:rPr>
              <w:t>The following work rules have been created and are followed:</w:t>
            </w:r>
          </w:p>
          <w:p w:rsidR="0013044C" w:rsidRPr="007E0B11" w:rsidRDefault="0013044C" w:rsidP="0013044C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462" w:hanging="284"/>
              <w:rPr>
                <w:rFonts w:ascii="Arial" w:hAnsi="Arial" w:cs="Arial"/>
                <w:sz w:val="20"/>
                <w:szCs w:val="20"/>
              </w:rPr>
            </w:pPr>
            <w:r w:rsidRPr="007E0B11">
              <w:rPr>
                <w:rFonts w:ascii="Arial" w:hAnsi="Arial" w:cs="Arial"/>
                <w:sz w:val="20"/>
                <w:szCs w:val="20"/>
              </w:rPr>
              <w:t>FORBIDDING the use of oxygen for dusting down work</w:t>
            </w:r>
            <w:r>
              <w:rPr>
                <w:rFonts w:ascii="Arial" w:hAnsi="Arial" w:cs="Arial"/>
                <w:sz w:val="20"/>
                <w:szCs w:val="20"/>
              </w:rPr>
              <w:t xml:space="preserve"> benches, machinery or clothing;</w:t>
            </w:r>
          </w:p>
          <w:p w:rsidR="0013044C" w:rsidRPr="007E0B11" w:rsidRDefault="0013044C" w:rsidP="0013044C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462" w:hanging="284"/>
              <w:rPr>
                <w:rFonts w:ascii="Arial" w:hAnsi="Arial" w:cs="Arial"/>
                <w:sz w:val="20"/>
                <w:szCs w:val="20"/>
              </w:rPr>
            </w:pPr>
            <w:r w:rsidRPr="007E0B11">
              <w:rPr>
                <w:rFonts w:ascii="Arial" w:hAnsi="Arial" w:cs="Arial"/>
                <w:sz w:val="20"/>
                <w:szCs w:val="20"/>
              </w:rPr>
              <w:t>FORBIDDING the hanging up of the welding or cutting torch whilst still alight.</w:t>
            </w:r>
          </w:p>
          <w:p w:rsidR="0013044C" w:rsidRPr="007E0B11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F11BB1">
              <w:rPr>
                <w:rFonts w:ascii="Arial" w:hAnsi="Arial" w:cs="Arial"/>
                <w:sz w:val="20"/>
                <w:szCs w:val="20"/>
              </w:rPr>
              <w:t xml:space="preserve">Gas hoses are positioned out of the line of fire from the flame or </w:t>
            </w:r>
            <w:r w:rsidRPr="007E0B11">
              <w:rPr>
                <w:rFonts w:ascii="Arial" w:hAnsi="Arial" w:cs="Arial"/>
                <w:sz w:val="20"/>
                <w:szCs w:val="20"/>
              </w:rPr>
              <w:t>metal spatter.</w:t>
            </w:r>
          </w:p>
          <w:p w:rsidR="0013044C" w:rsidRPr="00391730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7E0B11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391730">
              <w:rPr>
                <w:rFonts w:ascii="Arial" w:hAnsi="Arial" w:cs="Arial"/>
                <w:sz w:val="20"/>
                <w:szCs w:val="20"/>
              </w:rPr>
              <w:t>correct pressures and nozzle size for the job are used. The acetylene pressure does not exceed 0.62bar (9psi)</w:t>
            </w:r>
          </w:p>
          <w:p w:rsidR="0013044C" w:rsidRPr="00391730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391730">
              <w:rPr>
                <w:rFonts w:ascii="Arial" w:hAnsi="Arial" w:cs="Arial"/>
                <w:sz w:val="20"/>
                <w:szCs w:val="20"/>
              </w:rPr>
              <w:t>Causes of flashback or backfire are investigated &amp; any damage or faults to the equipment is identified (particularly the nozzle)</w:t>
            </w:r>
          </w:p>
          <w:p w:rsidR="0013044C" w:rsidRPr="00DA15A4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391730">
              <w:rPr>
                <w:rFonts w:ascii="Arial" w:hAnsi="Arial" w:cs="Arial"/>
                <w:sz w:val="20"/>
                <w:szCs w:val="20"/>
              </w:rPr>
              <w:t>Appropriate PPE is provided and worn, i.e. welding gloves, leather apron, suitable coverall, foot protection, eye and head protection.</w:t>
            </w:r>
          </w:p>
        </w:tc>
        <w:tc>
          <w:tcPr>
            <w:tcW w:w="567" w:type="dxa"/>
            <w:vAlign w:val="center"/>
          </w:tcPr>
          <w:p w:rsidR="0013044C" w:rsidRPr="00703170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317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09" w:type="dxa"/>
            <w:vAlign w:val="center"/>
          </w:tcPr>
          <w:p w:rsidR="0013044C" w:rsidRPr="00703170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77" w:type="dxa"/>
            <w:shd w:val="clear" w:color="auto" w:fill="FFC000"/>
            <w:vAlign w:val="center"/>
          </w:tcPr>
          <w:p w:rsidR="0013044C" w:rsidRPr="00703170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024" w:type="dxa"/>
            <w:vAlign w:val="center"/>
          </w:tcPr>
          <w:p w:rsidR="0013044C" w:rsidRPr="00703170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</w:tbl>
    <w:p w:rsidR="0013044C" w:rsidRDefault="0013044C">
      <w:r>
        <w:br w:type="page"/>
      </w:r>
    </w:p>
    <w:tbl>
      <w:tblPr>
        <w:tblW w:w="148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9"/>
        <w:gridCol w:w="3583"/>
        <w:gridCol w:w="595"/>
        <w:gridCol w:w="710"/>
        <w:gridCol w:w="687"/>
        <w:gridCol w:w="5833"/>
        <w:gridCol w:w="567"/>
        <w:gridCol w:w="709"/>
        <w:gridCol w:w="677"/>
        <w:gridCol w:w="1024"/>
      </w:tblGrid>
      <w:tr w:rsidR="0013044C" w:rsidRPr="0072753F" w:rsidTr="0013044C">
        <w:trPr>
          <w:trHeight w:val="1644"/>
        </w:trPr>
        <w:tc>
          <w:tcPr>
            <w:tcW w:w="499" w:type="dxa"/>
            <w:shd w:val="clear" w:color="auto" w:fill="D9D9D9"/>
            <w:vAlign w:val="center"/>
          </w:tcPr>
          <w:p w:rsidR="0013044C" w:rsidRPr="00604537" w:rsidRDefault="0013044C" w:rsidP="0013044C">
            <w:pPr>
              <w:pStyle w:val="ListParagraph"/>
              <w:numPr>
                <w:ilvl w:val="0"/>
                <w:numId w:val="7"/>
              </w:num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83" w:type="dxa"/>
            <w:vAlign w:val="center"/>
          </w:tcPr>
          <w:p w:rsidR="0013044C" w:rsidRPr="0095386E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5386E">
              <w:rPr>
                <w:rFonts w:ascii="Arial" w:hAnsi="Arial" w:cs="Arial"/>
                <w:sz w:val="20"/>
                <w:szCs w:val="20"/>
              </w:rPr>
              <w:t>Use of faulty or incorrect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5386E">
              <w:rPr>
                <w:rFonts w:ascii="Arial" w:hAnsi="Arial" w:cs="Arial"/>
                <w:sz w:val="20"/>
                <w:szCs w:val="20"/>
              </w:rPr>
              <w:t>equipment (regulator,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5386E">
              <w:rPr>
                <w:rFonts w:ascii="Arial" w:hAnsi="Arial" w:cs="Arial"/>
                <w:sz w:val="20"/>
                <w:szCs w:val="20"/>
              </w:rPr>
              <w:t>flashback arrestors, torch,</w:t>
            </w:r>
          </w:p>
          <w:p w:rsidR="0013044C" w:rsidRPr="0095386E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95386E">
              <w:rPr>
                <w:rFonts w:ascii="Arial" w:hAnsi="Arial" w:cs="Arial"/>
                <w:sz w:val="20"/>
                <w:szCs w:val="20"/>
              </w:rPr>
              <w:t>hoses etc.) resulting in fire</w:t>
            </w:r>
          </w:p>
          <w:p w:rsidR="0013044C" w:rsidRPr="004209D4" w:rsidRDefault="0013044C" w:rsidP="0013044C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:rsidR="0013044C" w:rsidRPr="004209D4" w:rsidRDefault="0013044C" w:rsidP="0013044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4209D4">
              <w:rPr>
                <w:rFonts w:ascii="Arial" w:hAnsi="Arial" w:cs="Arial"/>
                <w:i/>
                <w:sz w:val="16"/>
                <w:szCs w:val="16"/>
              </w:rPr>
              <w:t>Operator and 3</w:t>
            </w:r>
            <w:r w:rsidRPr="004209D4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>rd</w:t>
            </w:r>
            <w:r w:rsidRPr="004209D4">
              <w:rPr>
                <w:rFonts w:ascii="Arial" w:hAnsi="Arial" w:cs="Arial"/>
                <w:i/>
                <w:sz w:val="16"/>
                <w:szCs w:val="16"/>
              </w:rPr>
              <w:t xml:space="preserve"> parties could suffer severe personnel injury or worse resulting from the use</w:t>
            </w:r>
          </w:p>
          <w:p w:rsidR="0013044C" w:rsidRPr="004209D4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of faulty or incorrect </w:t>
            </w:r>
            <w:r w:rsidRPr="004209D4">
              <w:rPr>
                <w:rFonts w:ascii="Arial" w:hAnsi="Arial" w:cs="Arial"/>
                <w:i/>
                <w:sz w:val="16"/>
                <w:szCs w:val="16"/>
              </w:rPr>
              <w:t>equipment (regulator,</w:t>
            </w:r>
          </w:p>
          <w:p w:rsidR="0013044C" w:rsidRPr="004209D4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sz w:val="16"/>
                <w:szCs w:val="16"/>
              </w:rPr>
            </w:pPr>
            <w:r w:rsidRPr="004209D4">
              <w:rPr>
                <w:rFonts w:ascii="Arial" w:hAnsi="Arial" w:cs="Arial"/>
                <w:i/>
                <w:sz w:val="16"/>
                <w:szCs w:val="16"/>
              </w:rPr>
              <w:t>flashback arrestors, torch,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4209D4">
              <w:rPr>
                <w:rFonts w:ascii="Arial" w:hAnsi="Arial" w:cs="Arial"/>
                <w:i/>
                <w:sz w:val="16"/>
                <w:szCs w:val="16"/>
              </w:rPr>
              <w:t>hoses, etc.)</w:t>
            </w:r>
          </w:p>
        </w:tc>
        <w:tc>
          <w:tcPr>
            <w:tcW w:w="595" w:type="dxa"/>
            <w:vAlign w:val="center"/>
          </w:tcPr>
          <w:p w:rsidR="0013044C" w:rsidRPr="00040A42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0A4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10" w:type="dxa"/>
            <w:vAlign w:val="center"/>
          </w:tcPr>
          <w:p w:rsidR="0013044C" w:rsidRPr="00040A42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0A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87" w:type="dxa"/>
            <w:shd w:val="clear" w:color="auto" w:fill="FF0000"/>
            <w:vAlign w:val="center"/>
          </w:tcPr>
          <w:p w:rsidR="0013044C" w:rsidRPr="00040A42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0A42"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5833" w:type="dxa"/>
            <w:vAlign w:val="center"/>
          </w:tcPr>
          <w:p w:rsidR="0013044C" w:rsidRPr="00DA15A4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971E5">
              <w:rPr>
                <w:rFonts w:ascii="Arial" w:hAnsi="Arial" w:cs="Arial"/>
                <w:sz w:val="20"/>
                <w:szCs w:val="20"/>
              </w:rPr>
              <w:t>Only equipment supplied by a reputable equipment supplier is used, which has been designed for the intended gas service i.e. oxygen and acetylene compatible. Refer to BCGA CP7 - routine inspection and maintenance.</w:t>
            </w:r>
          </w:p>
          <w:p w:rsidR="0013044C" w:rsidRPr="0095386E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5386E">
              <w:rPr>
                <w:rFonts w:ascii="Arial" w:hAnsi="Arial" w:cs="Arial"/>
                <w:sz w:val="20"/>
                <w:szCs w:val="20"/>
              </w:rPr>
              <w:t>Hoses are manufactured to BSEN 559 and correctly coloured for the gas service i.e. blue for oxygen and red for acetylene. The hose assembly is to EN ISO 8330.</w:t>
            </w:r>
          </w:p>
          <w:p w:rsidR="0013044C" w:rsidRPr="0095386E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95386E">
              <w:rPr>
                <w:rFonts w:ascii="Arial" w:hAnsi="Arial" w:cs="Arial"/>
                <w:sz w:val="20"/>
                <w:szCs w:val="20"/>
              </w:rPr>
              <w:t>Flash back Arrestors are fitted to the outlet of both oxygen and acetylene pressure regulators in accordance with legislative recommendations (DSEAR)</w:t>
            </w:r>
          </w:p>
          <w:p w:rsidR="0013044C" w:rsidRPr="009B6FB6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9B6FB6">
              <w:rPr>
                <w:rFonts w:ascii="Arial" w:hAnsi="Arial" w:cs="Arial"/>
                <w:sz w:val="20"/>
                <w:szCs w:val="20"/>
              </w:rPr>
              <w:t>Re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9B6FB6">
              <w:rPr>
                <w:rFonts w:ascii="Arial" w:hAnsi="Arial" w:cs="Arial"/>
                <w:sz w:val="20"/>
                <w:szCs w:val="20"/>
              </w:rPr>
              <w:t>settable Flash Back Arrestors are replaced at the manufacturers recommended intervals.</w:t>
            </w:r>
          </w:p>
          <w:p w:rsidR="0013044C" w:rsidRPr="0095386E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95386E">
              <w:rPr>
                <w:rFonts w:ascii="Arial" w:hAnsi="Arial" w:cs="Arial"/>
                <w:sz w:val="20"/>
                <w:szCs w:val="20"/>
              </w:rPr>
              <w:t>Disposable Flash Back Arrestors are replaced after a flashback or backfire.</w:t>
            </w:r>
          </w:p>
          <w:p w:rsidR="0013044C" w:rsidRPr="0095386E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95386E">
              <w:rPr>
                <w:rFonts w:ascii="Arial" w:hAnsi="Arial" w:cs="Arial"/>
                <w:sz w:val="20"/>
                <w:szCs w:val="20"/>
              </w:rPr>
              <w:t>Non Return Valves are fitted on the hose end connecting to the blowpipe or torch.</w:t>
            </w:r>
          </w:p>
          <w:p w:rsidR="0013044C" w:rsidRPr="001971E5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9B6FB6">
              <w:rPr>
                <w:rFonts w:ascii="Arial" w:hAnsi="Arial" w:cs="Arial"/>
                <w:sz w:val="20"/>
                <w:szCs w:val="20"/>
              </w:rPr>
              <w:t>Regulators are refurbished or repla</w:t>
            </w:r>
            <w:r>
              <w:rPr>
                <w:rFonts w:ascii="Arial" w:hAnsi="Arial" w:cs="Arial"/>
                <w:sz w:val="20"/>
                <w:szCs w:val="20"/>
              </w:rPr>
              <w:t xml:space="preserve">ced </w:t>
            </w:r>
            <w:r w:rsidRPr="009B6FB6">
              <w:rPr>
                <w:rFonts w:ascii="Arial" w:hAnsi="Arial" w:cs="Arial"/>
                <w:sz w:val="20"/>
                <w:szCs w:val="20"/>
              </w:rPr>
              <w:t>every 5 years.</w:t>
            </w:r>
          </w:p>
          <w:p w:rsidR="0013044C" w:rsidRPr="007E0B11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following work rule has been created and is</w:t>
            </w:r>
            <w:r w:rsidRPr="007E0B11">
              <w:rPr>
                <w:rFonts w:ascii="Arial" w:hAnsi="Arial" w:cs="Arial"/>
                <w:sz w:val="20"/>
                <w:szCs w:val="20"/>
              </w:rPr>
              <w:t xml:space="preserve"> followed:</w:t>
            </w:r>
          </w:p>
          <w:p w:rsidR="0013044C" w:rsidRPr="001971E5" w:rsidRDefault="0013044C" w:rsidP="0013044C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462" w:hanging="284"/>
              <w:rPr>
                <w:rFonts w:ascii="Arial" w:hAnsi="Arial" w:cs="Arial"/>
                <w:sz w:val="20"/>
                <w:szCs w:val="20"/>
              </w:rPr>
            </w:pPr>
            <w:r w:rsidRPr="001971E5">
              <w:rPr>
                <w:rFonts w:ascii="Arial" w:hAnsi="Arial" w:cs="Arial"/>
                <w:sz w:val="20"/>
                <w:szCs w:val="20"/>
              </w:rPr>
              <w:t>FORBIDDING the forcing of a regulator connection onto the cylinder (acetylene is left hand thread and oxygen is right hand thread)</w:t>
            </w:r>
          </w:p>
          <w:p w:rsidR="0013044C" w:rsidRPr="0095386E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95386E">
              <w:rPr>
                <w:rFonts w:ascii="Arial" w:hAnsi="Arial" w:cs="Arial"/>
                <w:sz w:val="20"/>
                <w:szCs w:val="20"/>
              </w:rPr>
              <w:t>Only equipment designed for oxygen is used and such equipment is appropriately labelled.</w:t>
            </w:r>
          </w:p>
          <w:p w:rsidR="0013044C" w:rsidRPr="00DA15A4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971E5">
              <w:rPr>
                <w:rFonts w:ascii="Arial" w:hAnsi="Arial" w:cs="Arial"/>
                <w:sz w:val="20"/>
                <w:szCs w:val="20"/>
              </w:rPr>
              <w:t>Clean hands or gloves are used when assembling oxygen equipment e.g. attaching a regulator to a new cylinder or attaching the hoses to the blowpipe or torch. Oil or Grease is not used during assembly.</w:t>
            </w:r>
          </w:p>
          <w:p w:rsidR="0013044C" w:rsidRPr="00DA15A4" w:rsidRDefault="0013044C" w:rsidP="0013044C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9B6FB6">
              <w:rPr>
                <w:rFonts w:ascii="Arial" w:hAnsi="Arial" w:cs="Arial"/>
                <w:sz w:val="20"/>
                <w:szCs w:val="20"/>
              </w:rPr>
              <w:t>Defective equipment is replaced before attempting to use the oxygen and dissolved acetylene package.</w:t>
            </w:r>
          </w:p>
        </w:tc>
        <w:tc>
          <w:tcPr>
            <w:tcW w:w="567" w:type="dxa"/>
            <w:vAlign w:val="center"/>
          </w:tcPr>
          <w:p w:rsidR="0013044C" w:rsidRPr="00D3041D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41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09" w:type="dxa"/>
            <w:vAlign w:val="center"/>
          </w:tcPr>
          <w:p w:rsidR="0013044C" w:rsidRPr="00D3041D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041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77" w:type="dxa"/>
            <w:shd w:val="clear" w:color="auto" w:fill="92D050"/>
            <w:vAlign w:val="center"/>
          </w:tcPr>
          <w:p w:rsidR="0013044C" w:rsidRPr="00D3041D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041D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024" w:type="dxa"/>
            <w:vAlign w:val="center"/>
          </w:tcPr>
          <w:p w:rsidR="0013044C" w:rsidRPr="0072753F" w:rsidRDefault="0013044C" w:rsidP="0013044C">
            <w:pPr>
              <w:jc w:val="center"/>
              <w:rPr>
                <w:rFonts w:ascii="Arial" w:hAnsi="Arial" w:cs="Arial"/>
              </w:rPr>
            </w:pPr>
          </w:p>
        </w:tc>
      </w:tr>
      <w:tr w:rsidR="0013044C" w:rsidRPr="0072753F" w:rsidTr="001541EC">
        <w:trPr>
          <w:trHeight w:val="1644"/>
        </w:trPr>
        <w:tc>
          <w:tcPr>
            <w:tcW w:w="499" w:type="dxa"/>
            <w:shd w:val="clear" w:color="auto" w:fill="D9D9D9"/>
            <w:vAlign w:val="center"/>
          </w:tcPr>
          <w:p w:rsidR="0013044C" w:rsidRPr="00604537" w:rsidRDefault="0013044C" w:rsidP="0013044C">
            <w:pPr>
              <w:pStyle w:val="ListParagraph"/>
              <w:numPr>
                <w:ilvl w:val="0"/>
                <w:numId w:val="7"/>
              </w:num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83" w:type="dxa"/>
            <w:vAlign w:val="center"/>
          </w:tcPr>
          <w:p w:rsidR="0013044C" w:rsidRPr="006F37BC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F37BC">
              <w:rPr>
                <w:rFonts w:ascii="Arial" w:hAnsi="Arial" w:cs="Arial"/>
                <w:sz w:val="20"/>
                <w:szCs w:val="20"/>
              </w:rPr>
              <w:t>Accidental ignition due to</w:t>
            </w:r>
          </w:p>
          <w:p w:rsidR="0013044C" w:rsidRPr="006F37BC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F37BC">
              <w:rPr>
                <w:rFonts w:ascii="Arial" w:hAnsi="Arial" w:cs="Arial"/>
                <w:sz w:val="20"/>
                <w:szCs w:val="20"/>
              </w:rPr>
              <w:t>poor housekeeping, work</w:t>
            </w:r>
          </w:p>
          <w:p w:rsidR="0013044C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  <w:r w:rsidRPr="006F37BC">
              <w:rPr>
                <w:rFonts w:ascii="Arial" w:hAnsi="Arial" w:cs="Arial"/>
                <w:sz w:val="20"/>
                <w:szCs w:val="20"/>
              </w:rPr>
              <w:t>area design, or inspection</w:t>
            </w:r>
          </w:p>
          <w:p w:rsidR="0013044C" w:rsidRDefault="0013044C" w:rsidP="0013044C">
            <w:pPr>
              <w:rPr>
                <w:rFonts w:ascii="Arial" w:hAnsi="Arial" w:cs="Arial"/>
                <w:sz w:val="20"/>
                <w:szCs w:val="20"/>
              </w:rPr>
            </w:pPr>
          </w:p>
          <w:p w:rsidR="0013044C" w:rsidRPr="00706F93" w:rsidRDefault="0013044C" w:rsidP="0013044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706F93">
              <w:rPr>
                <w:rFonts w:ascii="Arial" w:hAnsi="Arial" w:cs="Arial"/>
                <w:i/>
                <w:sz w:val="16"/>
                <w:szCs w:val="16"/>
              </w:rPr>
              <w:t xml:space="preserve">Operator </w:t>
            </w:r>
            <w:r>
              <w:rPr>
                <w:rFonts w:ascii="Arial" w:hAnsi="Arial" w:cs="Arial"/>
                <w:i/>
                <w:sz w:val="16"/>
                <w:szCs w:val="16"/>
              </w:rPr>
              <w:t>and 3</w:t>
            </w:r>
            <w:r w:rsidRPr="00706F93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parties </w:t>
            </w:r>
            <w:r w:rsidRPr="00706F93">
              <w:rPr>
                <w:rFonts w:ascii="Arial" w:hAnsi="Arial" w:cs="Arial"/>
                <w:i/>
                <w:sz w:val="16"/>
                <w:szCs w:val="16"/>
              </w:rPr>
              <w:t xml:space="preserve">could suffer severe personal injury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or worse </w:t>
            </w:r>
            <w:r w:rsidRPr="00706F93">
              <w:rPr>
                <w:rFonts w:ascii="Arial" w:hAnsi="Arial" w:cs="Arial"/>
                <w:i/>
                <w:sz w:val="16"/>
                <w:szCs w:val="16"/>
              </w:rPr>
              <w:t>as a result of not following safe working pr</w:t>
            </w:r>
            <w:r>
              <w:rPr>
                <w:rFonts w:ascii="Arial" w:hAnsi="Arial" w:cs="Arial"/>
                <w:i/>
                <w:sz w:val="16"/>
                <w:szCs w:val="16"/>
              </w:rPr>
              <w:t>actises</w:t>
            </w:r>
          </w:p>
        </w:tc>
        <w:tc>
          <w:tcPr>
            <w:tcW w:w="595" w:type="dxa"/>
            <w:vAlign w:val="center"/>
          </w:tcPr>
          <w:p w:rsidR="0013044C" w:rsidRPr="006F37BC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37B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10" w:type="dxa"/>
            <w:vAlign w:val="center"/>
          </w:tcPr>
          <w:p w:rsidR="0013044C" w:rsidRPr="006F37BC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37B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87" w:type="dxa"/>
            <w:shd w:val="clear" w:color="auto" w:fill="FFC000"/>
            <w:vAlign w:val="center"/>
          </w:tcPr>
          <w:p w:rsidR="0013044C" w:rsidRPr="006F37BC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37BC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833" w:type="dxa"/>
            <w:vAlign w:val="center"/>
          </w:tcPr>
          <w:p w:rsidR="0013044C" w:rsidRPr="006F37BC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F37BC">
              <w:rPr>
                <w:rFonts w:ascii="Arial" w:hAnsi="Arial" w:cs="Arial"/>
                <w:sz w:val="20"/>
                <w:szCs w:val="20"/>
              </w:rPr>
              <w:t>The immediate work area is cleared of any flammable materials and or suitable fire screens or blankets put in place to prevent contact between sparks and flammables.</w:t>
            </w:r>
          </w:p>
          <w:p w:rsidR="0013044C" w:rsidRPr="006F37BC" w:rsidRDefault="0013044C" w:rsidP="0013044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F37BC">
              <w:rPr>
                <w:rFonts w:ascii="Arial" w:hAnsi="Arial" w:cs="Arial"/>
                <w:sz w:val="20"/>
                <w:szCs w:val="20"/>
              </w:rPr>
              <w:t>A work site inspection is carried out after completion of hot work to ensure there are no residual hot spots or smouldering fires that could escalate to a large fire.</w:t>
            </w:r>
          </w:p>
        </w:tc>
        <w:tc>
          <w:tcPr>
            <w:tcW w:w="567" w:type="dxa"/>
            <w:vAlign w:val="center"/>
          </w:tcPr>
          <w:p w:rsidR="0013044C" w:rsidRPr="006F37BC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37B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09" w:type="dxa"/>
            <w:vAlign w:val="center"/>
          </w:tcPr>
          <w:p w:rsidR="0013044C" w:rsidRPr="006F37BC" w:rsidRDefault="0013044C" w:rsidP="001304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37B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77" w:type="dxa"/>
            <w:shd w:val="clear" w:color="auto" w:fill="92D050"/>
            <w:vAlign w:val="center"/>
          </w:tcPr>
          <w:p w:rsidR="0013044C" w:rsidRPr="006F37BC" w:rsidRDefault="0013044C" w:rsidP="001304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37B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024" w:type="dxa"/>
            <w:vAlign w:val="center"/>
          </w:tcPr>
          <w:p w:rsidR="0013044C" w:rsidRPr="0072753F" w:rsidRDefault="0013044C" w:rsidP="0013044C">
            <w:pPr>
              <w:jc w:val="center"/>
              <w:rPr>
                <w:rFonts w:ascii="Arial" w:hAnsi="Arial" w:cs="Arial"/>
              </w:rPr>
            </w:pPr>
          </w:p>
        </w:tc>
      </w:tr>
    </w:tbl>
    <w:p w:rsidR="0013044C" w:rsidRDefault="0013044C"/>
    <w:p w:rsidR="0013044C" w:rsidRDefault="0013044C">
      <w:r>
        <w:br w:type="page"/>
      </w:r>
    </w:p>
    <w:p w:rsidR="0013044C" w:rsidRDefault="0013044C"/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9225"/>
        <w:gridCol w:w="1275"/>
        <w:gridCol w:w="1701"/>
        <w:gridCol w:w="1276"/>
      </w:tblGrid>
      <w:tr w:rsidR="0013044C" w:rsidRPr="002201B2" w:rsidTr="00833722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:rsidR="0013044C" w:rsidRPr="002201B2" w:rsidRDefault="0013044C" w:rsidP="00833722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13044C" w:rsidRPr="002201B2" w:rsidTr="00833722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3044C" w:rsidRPr="002201B2" w:rsidRDefault="0013044C" w:rsidP="0083372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13044C" w:rsidRPr="002201B2" w:rsidRDefault="0013044C" w:rsidP="008337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225" w:type="dxa"/>
            <w:shd w:val="clear" w:color="auto" w:fill="D9D9D9"/>
            <w:vAlign w:val="center"/>
          </w:tcPr>
          <w:p w:rsidR="0013044C" w:rsidRPr="002201B2" w:rsidRDefault="0013044C" w:rsidP="008337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275" w:type="dxa"/>
            <w:shd w:val="clear" w:color="auto" w:fill="D9D9D9"/>
            <w:vAlign w:val="center"/>
          </w:tcPr>
          <w:p w:rsidR="0013044C" w:rsidRPr="002201B2" w:rsidRDefault="0013044C" w:rsidP="008337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13044C" w:rsidRPr="002201B2" w:rsidRDefault="0013044C" w:rsidP="008337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13044C" w:rsidRPr="002201B2" w:rsidRDefault="0013044C" w:rsidP="0083372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13044C" w:rsidRPr="002201B2" w:rsidTr="00833722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13044C" w:rsidRPr="002201B2" w:rsidRDefault="0013044C" w:rsidP="00833722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5</w:t>
            </w:r>
          </w:p>
        </w:tc>
        <w:tc>
          <w:tcPr>
            <w:tcW w:w="992" w:type="dxa"/>
            <w:shd w:val="clear" w:color="auto" w:fill="FFC000"/>
            <w:vAlign w:val="center"/>
          </w:tcPr>
          <w:p w:rsidR="0013044C" w:rsidRPr="00B8401E" w:rsidRDefault="0013044C" w:rsidP="008337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8401E">
              <w:rPr>
                <w:rFonts w:ascii="Arial" w:hAnsi="Arial" w:cs="Arial"/>
                <w:b/>
                <w:sz w:val="20"/>
                <w:szCs w:val="20"/>
              </w:rPr>
              <w:t>Med</w:t>
            </w:r>
          </w:p>
        </w:tc>
        <w:tc>
          <w:tcPr>
            <w:tcW w:w="9225" w:type="dxa"/>
            <w:vAlign w:val="center"/>
          </w:tcPr>
          <w:p w:rsidR="0013044C" w:rsidRPr="00677EAB" w:rsidRDefault="0013044C" w:rsidP="008337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This risk assessment must be communicated to all staff involved in the maintenance and use of the equipment</w:t>
            </w:r>
          </w:p>
        </w:tc>
        <w:tc>
          <w:tcPr>
            <w:tcW w:w="1275" w:type="dxa"/>
            <w:vAlign w:val="center"/>
          </w:tcPr>
          <w:p w:rsidR="0013044C" w:rsidRDefault="0013044C" w:rsidP="00833722">
            <w:pPr>
              <w:jc w:val="center"/>
            </w:pPr>
            <w:r w:rsidRPr="00250C26">
              <w:rPr>
                <w:rFonts w:ascii="Arial" w:hAnsi="Arial" w:cs="Arial"/>
                <w:sz w:val="20"/>
                <w:szCs w:val="20"/>
              </w:rPr>
              <w:t xml:space="preserve">Company Name </w:t>
            </w:r>
            <w:r w:rsidRPr="00250C26">
              <w:rPr>
                <w:rFonts w:ascii="Arial" w:hAnsi="Arial" w:cs="Arial"/>
                <w:sz w:val="14"/>
                <w:szCs w:val="20"/>
              </w:rPr>
              <w:t>supported by MBHS</w:t>
            </w:r>
          </w:p>
        </w:tc>
        <w:tc>
          <w:tcPr>
            <w:tcW w:w="1701" w:type="dxa"/>
            <w:vAlign w:val="center"/>
          </w:tcPr>
          <w:p w:rsidR="0013044C" w:rsidRDefault="0013044C" w:rsidP="008337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months </w:t>
            </w:r>
          </w:p>
          <w:p w:rsidR="0013044C" w:rsidRPr="00677EAB" w:rsidRDefault="0013044C" w:rsidP="008337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270D">
              <w:rPr>
                <w:rFonts w:ascii="Arial" w:hAnsi="Arial" w:cs="Arial"/>
                <w:sz w:val="14"/>
                <w:szCs w:val="20"/>
              </w:rPr>
              <w:t>from date of assessment</w:t>
            </w:r>
          </w:p>
        </w:tc>
        <w:tc>
          <w:tcPr>
            <w:tcW w:w="1276" w:type="dxa"/>
            <w:vAlign w:val="center"/>
          </w:tcPr>
          <w:p w:rsidR="0013044C" w:rsidRPr="002201B2" w:rsidRDefault="0013044C" w:rsidP="0083372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C724F" w:rsidRDefault="001C724F" w:rsidP="001C724F"/>
    <w:p w:rsidR="001541EC" w:rsidRDefault="001541EC">
      <w:pPr>
        <w:sectPr w:rsidR="001541EC" w:rsidSect="0060453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 w:code="9"/>
          <w:pgMar w:top="794" w:right="1134" w:bottom="737" w:left="1134" w:header="567" w:footer="340" w:gutter="0"/>
          <w:cols w:space="708"/>
          <w:titlePg/>
          <w:docGrid w:linePitch="360"/>
        </w:sectPr>
      </w:pPr>
    </w:p>
    <w:p w:rsidR="001541EC" w:rsidRDefault="001541EC"/>
    <w:p w:rsidR="001541EC" w:rsidRPr="00E074EB" w:rsidRDefault="001541EC" w:rsidP="001541EC">
      <w:pPr>
        <w:jc w:val="center"/>
        <w:rPr>
          <w:rFonts w:ascii="Arial" w:hAnsi="Arial" w:cs="Arial"/>
          <w:b/>
          <w:sz w:val="32"/>
          <w:szCs w:val="22"/>
        </w:rPr>
      </w:pPr>
      <w:r w:rsidRPr="00E074EB">
        <w:rPr>
          <w:rFonts w:ascii="Arial" w:hAnsi="Arial" w:cs="Arial"/>
          <w:b/>
          <w:sz w:val="32"/>
          <w:szCs w:val="22"/>
        </w:rPr>
        <w:t>Risk Assessment A</w:t>
      </w:r>
      <w:r>
        <w:rPr>
          <w:rFonts w:ascii="Arial" w:hAnsi="Arial" w:cs="Arial"/>
          <w:b/>
          <w:sz w:val="32"/>
          <w:szCs w:val="22"/>
        </w:rPr>
        <w:t>cknowledgement</w:t>
      </w:r>
    </w:p>
    <w:p w:rsidR="001541EC" w:rsidRDefault="001541EC" w:rsidP="001541EC">
      <w:pPr>
        <w:jc w:val="center"/>
      </w:pPr>
      <w:r w:rsidRPr="00E074EB">
        <w:rPr>
          <w:rFonts w:ascii="Arial" w:hAnsi="Arial" w:cs="Arial"/>
          <w:b/>
          <w:sz w:val="22"/>
          <w:szCs w:val="22"/>
        </w:rPr>
        <w:t xml:space="preserve">The following </w:t>
      </w:r>
      <w:r>
        <w:rPr>
          <w:rFonts w:ascii="Arial" w:hAnsi="Arial" w:cs="Arial"/>
          <w:b/>
          <w:sz w:val="22"/>
          <w:szCs w:val="22"/>
        </w:rPr>
        <w:t>operatives</w:t>
      </w:r>
      <w:r w:rsidRPr="00E074EB">
        <w:rPr>
          <w:rFonts w:ascii="Arial" w:hAnsi="Arial" w:cs="Arial"/>
          <w:b/>
          <w:sz w:val="22"/>
          <w:szCs w:val="22"/>
        </w:rPr>
        <w:t xml:space="preserve"> have read this risk assessment</w:t>
      </w:r>
      <w:r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br/>
        <w:t>Their signatures are confirmation that they have read and understood</w:t>
      </w:r>
      <w:r w:rsidRPr="00E074EB">
        <w:rPr>
          <w:rFonts w:ascii="Arial" w:hAnsi="Arial" w:cs="Arial"/>
          <w:b/>
          <w:sz w:val="22"/>
          <w:szCs w:val="22"/>
        </w:rPr>
        <w:t xml:space="preserve"> all which is within its contents.</w:t>
      </w:r>
    </w:p>
    <w:p w:rsidR="001541EC" w:rsidRDefault="001541EC" w:rsidP="001541EC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1541EC" w:rsidRPr="00F23C83" w:rsidTr="00E633CB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541EC" w:rsidRPr="00F23C83" w:rsidTr="00E633CB">
        <w:trPr>
          <w:trHeight w:val="567"/>
          <w:jc w:val="center"/>
        </w:trPr>
        <w:tc>
          <w:tcPr>
            <w:tcW w:w="2551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1541EC" w:rsidRPr="00F23C83" w:rsidRDefault="001541EC" w:rsidP="00E633CB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503616" w:rsidRDefault="00503616" w:rsidP="001541EC">
      <w:pPr>
        <w:jc w:val="center"/>
      </w:pPr>
    </w:p>
    <w:sectPr w:rsidR="00503616" w:rsidSect="00604537">
      <w:pgSz w:w="16838" w:h="11906" w:orient="landscape" w:code="9"/>
      <w:pgMar w:top="794" w:right="1134" w:bottom="737" w:left="1134" w:header="56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53BB" w:rsidRDefault="004B53BB" w:rsidP="001C724F">
      <w:r>
        <w:separator/>
      </w:r>
    </w:p>
  </w:endnote>
  <w:endnote w:type="continuationSeparator" w:id="0">
    <w:p w:rsidR="004B53BB" w:rsidRDefault="004B53BB" w:rsidP="001C7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A72" w:rsidRDefault="00340A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340A72" w:rsidRPr="00C70267" w:rsidTr="00A57D24">
      <w:tc>
        <w:tcPr>
          <w:tcW w:w="4928" w:type="dxa"/>
        </w:tcPr>
        <w:p w:rsidR="00340A72" w:rsidRPr="00340A72" w:rsidRDefault="00340A72" w:rsidP="00340A72">
          <w:pPr>
            <w:pStyle w:val="Footer"/>
            <w:rPr>
              <w:rFonts w:ascii="Arial" w:hAnsi="Arial" w:cs="Arial"/>
              <w:sz w:val="18"/>
              <w:szCs w:val="18"/>
            </w:rPr>
          </w:pPr>
          <w:bookmarkStart w:id="1" w:name="_GoBack" w:colFirst="0" w:colLast="1"/>
          <w:r w:rsidRPr="00340A72">
            <w:rPr>
              <w:rFonts w:ascii="Arial" w:hAnsi="Arial" w:cs="Arial"/>
              <w:sz w:val="18"/>
              <w:szCs w:val="18"/>
            </w:rPr>
            <w:t>MB-Health &amp; Safety Ltd</w:t>
          </w:r>
        </w:p>
      </w:tc>
      <w:tc>
        <w:tcPr>
          <w:tcW w:w="4929" w:type="dxa"/>
        </w:tcPr>
        <w:p w:rsidR="00340A72" w:rsidRPr="00340A72" w:rsidRDefault="00340A72" w:rsidP="00340A72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340A72">
            <w:rPr>
              <w:rFonts w:ascii="Arial" w:hAnsi="Arial" w:cs="Arial"/>
              <w:sz w:val="18"/>
              <w:szCs w:val="18"/>
            </w:rPr>
            <w:t>V1 01.15</w:t>
          </w:r>
        </w:p>
      </w:tc>
      <w:tc>
        <w:tcPr>
          <w:tcW w:w="5135" w:type="dxa"/>
        </w:tcPr>
        <w:p w:rsidR="00340A72" w:rsidRPr="00EE06A0" w:rsidRDefault="00340A72" w:rsidP="00340A72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 xml:space="preserve">Page </w:t>
          </w:r>
          <w:r w:rsidRPr="00EE06A0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Pr="00EE06A0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noProof/>
              <w:sz w:val="18"/>
              <w:szCs w:val="18"/>
            </w:rPr>
            <w:t>5</w:t>
          </w:r>
          <w:r w:rsidRPr="00EE06A0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EE06A0">
            <w:rPr>
              <w:rFonts w:ascii="Arial" w:hAnsi="Arial" w:cs="Arial"/>
              <w:sz w:val="18"/>
              <w:szCs w:val="18"/>
            </w:rPr>
            <w:t xml:space="preserve"> of </w:t>
          </w:r>
          <w:r w:rsidRPr="00EE06A0">
            <w:rPr>
              <w:rFonts w:ascii="Arial" w:hAnsi="Arial" w:cs="Arial"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sz w:val="18"/>
              <w:szCs w:val="18"/>
            </w:rPr>
            <w:instrText xml:space="preserve"> NUMPAGES  </w:instrText>
          </w:r>
          <w:r w:rsidRPr="00EE06A0">
            <w:rPr>
              <w:rFonts w:ascii="Arial" w:hAnsi="Arial" w:cs="Arial"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noProof/>
              <w:sz w:val="18"/>
              <w:szCs w:val="18"/>
            </w:rPr>
            <w:t>6</w:t>
          </w:r>
          <w:r w:rsidRPr="00EE06A0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  <w:bookmarkEnd w:id="1"/>
  </w:tbl>
  <w:p w:rsidR="001541EC" w:rsidRDefault="001541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1541EC" w:rsidRPr="00C70267" w:rsidTr="00E633CB">
      <w:tc>
        <w:tcPr>
          <w:tcW w:w="4928" w:type="dxa"/>
        </w:tcPr>
        <w:p w:rsidR="001541EC" w:rsidRPr="00340A72" w:rsidRDefault="00340A72" w:rsidP="00604537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40A72">
            <w:rPr>
              <w:rFonts w:ascii="Arial" w:hAnsi="Arial" w:cs="Arial"/>
              <w:sz w:val="18"/>
              <w:szCs w:val="18"/>
            </w:rPr>
            <w:t>MB-Health &amp; Safety Ltd</w:t>
          </w:r>
        </w:p>
      </w:tc>
      <w:tc>
        <w:tcPr>
          <w:tcW w:w="4929" w:type="dxa"/>
        </w:tcPr>
        <w:p w:rsidR="001541EC" w:rsidRPr="00340A72" w:rsidRDefault="00340A72" w:rsidP="00604537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340A72">
            <w:rPr>
              <w:rFonts w:ascii="Arial" w:hAnsi="Arial" w:cs="Arial"/>
              <w:sz w:val="18"/>
              <w:szCs w:val="18"/>
            </w:rPr>
            <w:t>V1 01.15</w:t>
          </w:r>
        </w:p>
      </w:tc>
      <w:tc>
        <w:tcPr>
          <w:tcW w:w="5135" w:type="dxa"/>
        </w:tcPr>
        <w:p w:rsidR="001541EC" w:rsidRPr="00EE06A0" w:rsidRDefault="001541EC" w:rsidP="00604537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 xml:space="preserve">Page </w:t>
          </w:r>
          <w:r w:rsidRPr="00EE06A0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Pr="00EE06A0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CC6AFF">
            <w:rPr>
              <w:rFonts w:ascii="Arial" w:hAnsi="Arial" w:cs="Arial"/>
              <w:b/>
              <w:noProof/>
              <w:sz w:val="18"/>
              <w:szCs w:val="18"/>
            </w:rPr>
            <w:t>6</w:t>
          </w:r>
          <w:r w:rsidRPr="00EE06A0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EE06A0">
            <w:rPr>
              <w:rFonts w:ascii="Arial" w:hAnsi="Arial" w:cs="Arial"/>
              <w:sz w:val="18"/>
              <w:szCs w:val="18"/>
            </w:rPr>
            <w:t xml:space="preserve"> of </w:t>
          </w:r>
          <w:r w:rsidRPr="00EE06A0">
            <w:rPr>
              <w:rFonts w:ascii="Arial" w:hAnsi="Arial" w:cs="Arial"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sz w:val="18"/>
              <w:szCs w:val="18"/>
            </w:rPr>
            <w:instrText xml:space="preserve"> NUMPAGES  </w:instrText>
          </w:r>
          <w:r w:rsidRPr="00EE06A0">
            <w:rPr>
              <w:rFonts w:ascii="Arial" w:hAnsi="Arial" w:cs="Arial"/>
              <w:sz w:val="18"/>
              <w:szCs w:val="18"/>
            </w:rPr>
            <w:fldChar w:fldCharType="separate"/>
          </w:r>
          <w:r w:rsidR="00CC6AFF">
            <w:rPr>
              <w:rFonts w:ascii="Arial" w:hAnsi="Arial" w:cs="Arial"/>
              <w:noProof/>
              <w:sz w:val="18"/>
              <w:szCs w:val="18"/>
            </w:rPr>
            <w:t>6</w:t>
          </w:r>
          <w:r w:rsidRPr="00EE06A0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:rsidR="001541EC" w:rsidRDefault="00154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53BB" w:rsidRDefault="004B53BB" w:rsidP="001C724F">
      <w:r>
        <w:separator/>
      </w:r>
    </w:p>
  </w:footnote>
  <w:footnote w:type="continuationSeparator" w:id="0">
    <w:p w:rsidR="004B53BB" w:rsidRDefault="004B53BB" w:rsidP="001C7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A72" w:rsidRDefault="00340A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884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500"/>
      <w:gridCol w:w="3583"/>
      <w:gridCol w:w="595"/>
      <w:gridCol w:w="710"/>
      <w:gridCol w:w="687"/>
      <w:gridCol w:w="5832"/>
      <w:gridCol w:w="567"/>
      <w:gridCol w:w="709"/>
      <w:gridCol w:w="677"/>
      <w:gridCol w:w="1024"/>
    </w:tblGrid>
    <w:tr w:rsidR="001541EC" w:rsidRPr="00A44955" w:rsidTr="00E633CB">
      <w:trPr>
        <w:trHeight w:val="168"/>
      </w:trPr>
      <w:tc>
        <w:tcPr>
          <w:tcW w:w="500" w:type="dxa"/>
          <w:vMerge w:val="restart"/>
          <w:shd w:val="clear" w:color="auto" w:fill="D9D9D9"/>
          <w:vAlign w:val="center"/>
        </w:tcPr>
        <w:p w:rsidR="001541EC" w:rsidRPr="00A44955" w:rsidRDefault="001541EC" w:rsidP="00604537">
          <w:pPr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3583" w:type="dxa"/>
          <w:vMerge w:val="restart"/>
          <w:shd w:val="clear" w:color="auto" w:fill="D9D9D9"/>
          <w:vAlign w:val="center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Task / </w:t>
          </w:r>
          <w:r w:rsidRPr="00A44955">
            <w:rPr>
              <w:rFonts w:ascii="Arial" w:hAnsi="Arial" w:cs="Arial"/>
              <w:b/>
              <w:sz w:val="20"/>
              <w:szCs w:val="20"/>
            </w:rPr>
            <w:t>Hazard</w:t>
          </w:r>
        </w:p>
      </w:tc>
      <w:tc>
        <w:tcPr>
          <w:tcW w:w="1992" w:type="dxa"/>
          <w:gridSpan w:val="3"/>
          <w:tcBorders>
            <w:bottom w:val="single" w:sz="4" w:space="0" w:color="auto"/>
          </w:tcBorders>
          <w:shd w:val="clear" w:color="auto" w:fill="D9D9D9"/>
          <w:vAlign w:val="center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A44955">
            <w:rPr>
              <w:rFonts w:ascii="Arial" w:hAnsi="Arial" w:cs="Arial"/>
              <w:b/>
              <w:sz w:val="18"/>
              <w:szCs w:val="18"/>
            </w:rPr>
            <w:t>Initial</w:t>
          </w:r>
        </w:p>
      </w:tc>
      <w:tc>
        <w:tcPr>
          <w:tcW w:w="5832" w:type="dxa"/>
          <w:vMerge w:val="restart"/>
          <w:shd w:val="clear" w:color="auto" w:fill="D9D9D9"/>
          <w:vAlign w:val="center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A44955">
            <w:rPr>
              <w:rFonts w:ascii="Arial" w:hAnsi="Arial" w:cs="Arial"/>
              <w:b/>
              <w:sz w:val="20"/>
              <w:szCs w:val="20"/>
            </w:rPr>
            <w:t>Control Measures</w:t>
          </w:r>
        </w:p>
      </w:tc>
      <w:tc>
        <w:tcPr>
          <w:tcW w:w="1953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A44955">
            <w:rPr>
              <w:rFonts w:ascii="Arial" w:hAnsi="Arial" w:cs="Arial"/>
              <w:b/>
              <w:sz w:val="18"/>
              <w:szCs w:val="18"/>
            </w:rPr>
            <w:t>Residual</w:t>
          </w:r>
        </w:p>
      </w:tc>
      <w:tc>
        <w:tcPr>
          <w:tcW w:w="1024" w:type="dxa"/>
          <w:vMerge w:val="restart"/>
          <w:tcBorders>
            <w:left w:val="single" w:sz="4" w:space="0" w:color="auto"/>
          </w:tcBorders>
          <w:shd w:val="clear" w:color="auto" w:fill="D9D9D9"/>
          <w:vAlign w:val="center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 xml:space="preserve">Extra </w:t>
          </w:r>
          <w:r w:rsidRPr="00A44955">
            <w:rPr>
              <w:rFonts w:ascii="Arial" w:hAnsi="Arial" w:cs="Arial"/>
              <w:b/>
              <w:sz w:val="18"/>
              <w:szCs w:val="18"/>
            </w:rPr>
            <w:t>Controls</w:t>
          </w:r>
        </w:p>
      </w:tc>
    </w:tr>
    <w:tr w:rsidR="001541EC" w:rsidRPr="00A44955" w:rsidTr="00E633CB">
      <w:trPr>
        <w:trHeight w:val="110"/>
      </w:trPr>
      <w:tc>
        <w:tcPr>
          <w:tcW w:w="500" w:type="dxa"/>
          <w:vMerge/>
          <w:tcBorders>
            <w:bottom w:val="single" w:sz="4" w:space="0" w:color="auto"/>
          </w:tcBorders>
          <w:shd w:val="clear" w:color="auto" w:fill="D9D9D9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583" w:type="dxa"/>
          <w:vMerge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95" w:type="dxa"/>
          <w:shd w:val="clear" w:color="auto" w:fill="D9D9D9"/>
          <w:vAlign w:val="center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Sev</w:t>
          </w:r>
        </w:p>
      </w:tc>
      <w:tc>
        <w:tcPr>
          <w:tcW w:w="710" w:type="dxa"/>
          <w:shd w:val="clear" w:color="auto" w:fill="D9D9D9"/>
          <w:vAlign w:val="center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Prob</w:t>
          </w:r>
        </w:p>
      </w:tc>
      <w:tc>
        <w:tcPr>
          <w:tcW w:w="687" w:type="dxa"/>
          <w:shd w:val="clear" w:color="auto" w:fill="D9D9D9"/>
          <w:vAlign w:val="center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A44955">
            <w:rPr>
              <w:rFonts w:ascii="Arial" w:hAnsi="Arial" w:cs="Arial"/>
              <w:b/>
              <w:sz w:val="18"/>
              <w:szCs w:val="18"/>
            </w:rPr>
            <w:t>Risk</w:t>
          </w:r>
        </w:p>
      </w:tc>
      <w:tc>
        <w:tcPr>
          <w:tcW w:w="5832" w:type="dxa"/>
          <w:vMerge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67" w:type="dxa"/>
          <w:shd w:val="clear" w:color="auto" w:fill="D9D9D9"/>
          <w:vAlign w:val="center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Sev</w:t>
          </w:r>
        </w:p>
      </w:tc>
      <w:tc>
        <w:tcPr>
          <w:tcW w:w="709" w:type="dxa"/>
          <w:tcBorders>
            <w:top w:val="single" w:sz="4" w:space="0" w:color="auto"/>
          </w:tcBorders>
          <w:shd w:val="clear" w:color="auto" w:fill="D9D9D9"/>
          <w:vAlign w:val="center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Prob</w:t>
          </w:r>
        </w:p>
      </w:tc>
      <w:tc>
        <w:tcPr>
          <w:tcW w:w="677" w:type="dxa"/>
          <w:tcBorders>
            <w:top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A44955">
            <w:rPr>
              <w:rFonts w:ascii="Arial" w:hAnsi="Arial" w:cs="Arial"/>
              <w:b/>
              <w:sz w:val="18"/>
              <w:szCs w:val="18"/>
            </w:rPr>
            <w:t>Risk</w:t>
          </w:r>
        </w:p>
      </w:tc>
      <w:tc>
        <w:tcPr>
          <w:tcW w:w="1024" w:type="dxa"/>
          <w:vMerge/>
          <w:tcBorders>
            <w:top w:val="single" w:sz="4" w:space="0" w:color="auto"/>
            <w:left w:val="single" w:sz="4" w:space="0" w:color="auto"/>
          </w:tcBorders>
        </w:tcPr>
        <w:p w:rsidR="001541EC" w:rsidRPr="00A44955" w:rsidRDefault="001541EC" w:rsidP="00604537">
          <w:pPr>
            <w:jc w:val="center"/>
            <w:rPr>
              <w:rFonts w:ascii="Arial" w:hAnsi="Arial" w:cs="Arial"/>
              <w:sz w:val="20"/>
              <w:szCs w:val="20"/>
            </w:rPr>
          </w:pPr>
        </w:p>
      </w:tc>
    </w:tr>
  </w:tbl>
  <w:p w:rsidR="001541EC" w:rsidRPr="00604537" w:rsidRDefault="001541EC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0A72" w:rsidRDefault="00340A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C4E9F"/>
    <w:multiLevelType w:val="hybridMultilevel"/>
    <w:tmpl w:val="AF189AD4"/>
    <w:lvl w:ilvl="0" w:tplc="0809000F">
      <w:start w:val="1"/>
      <w:numFmt w:val="decimal"/>
      <w:lvlText w:val="%1."/>
      <w:lvlJc w:val="left"/>
      <w:pPr>
        <w:ind w:left="752" w:hanging="360"/>
      </w:pPr>
    </w:lvl>
    <w:lvl w:ilvl="1" w:tplc="08090019" w:tentative="1">
      <w:start w:val="1"/>
      <w:numFmt w:val="lowerLetter"/>
      <w:lvlText w:val="%2."/>
      <w:lvlJc w:val="left"/>
      <w:pPr>
        <w:ind w:left="1472" w:hanging="360"/>
      </w:pPr>
    </w:lvl>
    <w:lvl w:ilvl="2" w:tplc="0809001B" w:tentative="1">
      <w:start w:val="1"/>
      <w:numFmt w:val="lowerRoman"/>
      <w:lvlText w:val="%3."/>
      <w:lvlJc w:val="right"/>
      <w:pPr>
        <w:ind w:left="2192" w:hanging="180"/>
      </w:pPr>
    </w:lvl>
    <w:lvl w:ilvl="3" w:tplc="0809000F" w:tentative="1">
      <w:start w:val="1"/>
      <w:numFmt w:val="decimal"/>
      <w:lvlText w:val="%4."/>
      <w:lvlJc w:val="left"/>
      <w:pPr>
        <w:ind w:left="2912" w:hanging="360"/>
      </w:pPr>
    </w:lvl>
    <w:lvl w:ilvl="4" w:tplc="08090019" w:tentative="1">
      <w:start w:val="1"/>
      <w:numFmt w:val="lowerLetter"/>
      <w:lvlText w:val="%5."/>
      <w:lvlJc w:val="left"/>
      <w:pPr>
        <w:ind w:left="3632" w:hanging="360"/>
      </w:pPr>
    </w:lvl>
    <w:lvl w:ilvl="5" w:tplc="0809001B" w:tentative="1">
      <w:start w:val="1"/>
      <w:numFmt w:val="lowerRoman"/>
      <w:lvlText w:val="%6."/>
      <w:lvlJc w:val="right"/>
      <w:pPr>
        <w:ind w:left="4352" w:hanging="180"/>
      </w:pPr>
    </w:lvl>
    <w:lvl w:ilvl="6" w:tplc="0809000F" w:tentative="1">
      <w:start w:val="1"/>
      <w:numFmt w:val="decimal"/>
      <w:lvlText w:val="%7."/>
      <w:lvlJc w:val="left"/>
      <w:pPr>
        <w:ind w:left="5072" w:hanging="360"/>
      </w:pPr>
    </w:lvl>
    <w:lvl w:ilvl="7" w:tplc="08090019" w:tentative="1">
      <w:start w:val="1"/>
      <w:numFmt w:val="lowerLetter"/>
      <w:lvlText w:val="%8."/>
      <w:lvlJc w:val="left"/>
      <w:pPr>
        <w:ind w:left="5792" w:hanging="360"/>
      </w:pPr>
    </w:lvl>
    <w:lvl w:ilvl="8" w:tplc="08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" w15:restartNumberingAfterBreak="0">
    <w:nsid w:val="137B053B"/>
    <w:multiLevelType w:val="hybridMultilevel"/>
    <w:tmpl w:val="906E4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17199"/>
    <w:multiLevelType w:val="hybridMultilevel"/>
    <w:tmpl w:val="A3B4B4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66C50"/>
    <w:multiLevelType w:val="hybridMultilevel"/>
    <w:tmpl w:val="039CC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80801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58370F66"/>
    <w:multiLevelType w:val="hybridMultilevel"/>
    <w:tmpl w:val="FDC65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E80B46"/>
    <w:multiLevelType w:val="hybridMultilevel"/>
    <w:tmpl w:val="530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C33DF"/>
    <w:multiLevelType w:val="hybridMultilevel"/>
    <w:tmpl w:val="6F023C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E043E"/>
    <w:multiLevelType w:val="hybridMultilevel"/>
    <w:tmpl w:val="D0F852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65EAF"/>
    <w:multiLevelType w:val="hybridMultilevel"/>
    <w:tmpl w:val="43B26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55838"/>
    <w:multiLevelType w:val="hybridMultilevel"/>
    <w:tmpl w:val="27F67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867C1B"/>
    <w:multiLevelType w:val="hybridMultilevel"/>
    <w:tmpl w:val="E6CCB1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D4BE5"/>
    <w:multiLevelType w:val="hybridMultilevel"/>
    <w:tmpl w:val="C43E1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11"/>
  </w:num>
  <w:num w:numId="9">
    <w:abstractNumId w:val="3"/>
  </w:num>
  <w:num w:numId="10">
    <w:abstractNumId w:val="6"/>
  </w:num>
  <w:num w:numId="11">
    <w:abstractNumId w:val="9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24F"/>
    <w:rsid w:val="000B400B"/>
    <w:rsid w:val="0013044C"/>
    <w:rsid w:val="001541EC"/>
    <w:rsid w:val="001C724F"/>
    <w:rsid w:val="00340A72"/>
    <w:rsid w:val="004B53BB"/>
    <w:rsid w:val="00503616"/>
    <w:rsid w:val="005E17E6"/>
    <w:rsid w:val="00604537"/>
    <w:rsid w:val="007E59A0"/>
    <w:rsid w:val="00A03C76"/>
    <w:rsid w:val="00A42557"/>
    <w:rsid w:val="00AA6A7A"/>
    <w:rsid w:val="00C42A8A"/>
    <w:rsid w:val="00C863A9"/>
    <w:rsid w:val="00C902B9"/>
    <w:rsid w:val="00CC6AFF"/>
    <w:rsid w:val="00CE7863"/>
    <w:rsid w:val="00D1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26EA8"/>
  <w15:chartTrackingRefBased/>
  <w15:docId w15:val="{50FB508A-8707-4490-8E28-595000F8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724F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C724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724F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1C7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24F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604537"/>
    <w:pPr>
      <w:ind w:left="720"/>
      <w:contextualSpacing/>
    </w:pPr>
  </w:style>
  <w:style w:type="character" w:styleId="Strong">
    <w:name w:val="Strong"/>
    <w:qFormat/>
    <w:rsid w:val="00604537"/>
    <w:rPr>
      <w:b/>
      <w:bCs/>
    </w:rPr>
  </w:style>
  <w:style w:type="character" w:styleId="Hyperlink">
    <w:name w:val="Hyperlink"/>
    <w:uiPriority w:val="99"/>
    <w:rsid w:val="0013044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7D9C6-4BF0-4640-9EAF-A3F8FB516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Smith-Allen</dc:creator>
  <cp:keywords/>
  <dc:description/>
  <cp:lastModifiedBy>Jeanette Walker</cp:lastModifiedBy>
  <cp:revision>2</cp:revision>
  <dcterms:created xsi:type="dcterms:W3CDTF">2018-12-06T13:43:00Z</dcterms:created>
  <dcterms:modified xsi:type="dcterms:W3CDTF">2018-12-06T13:43:00Z</dcterms:modified>
</cp:coreProperties>
</file>