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EarlyAIJobs — Build Journal</w:t>
      </w:r>
    </w:p>
    <w:p>
      <w:pPr>
        <w:spacing w:after="280"/>
      </w:pPr>
      <w:r>
        <w:rPr>
          <w:i/>
          <w:color w:val="595959"/>
          <w:sz w:val="23"/>
        </w:rPr>
        <w:t>Days 4–6: Website, Deployment &amp; Automation  •  August 16–17, 2026</w:t>
      </w:r>
    </w:p>
    <w:p>
      <w:pPr>
        <w:spacing w:before="280" w:after="120"/>
      </w:pPr>
      <w:r>
        <w:rPr>
          <w:b/>
          <w:color w:val="1F4E79"/>
          <w:sz w:val="28"/>
        </w:rPr>
        <w:t>What We Accomplished</w:t>
      </w:r>
    </w:p>
    <w:p>
      <w:pPr>
        <w:pStyle w:val="ListBullet"/>
        <w:spacing w:after="80"/>
      </w:pPr>
      <w:r>
        <w:t>Built the website with Next.js 15: homepage with company/category/remote filters and live counts, title search, 50-per-page pagination, freshness badges under 48 hours, and individual job pages with outbound apply links.</w:t>
      </w:r>
    </w:p>
    <w:p>
      <w:pPr>
        <w:pStyle w:val="ListBullet"/>
        <w:spacing w:after="80"/>
      </w:pPr>
      <w:r>
        <w:t>Added SEO from day one: sitemap with ~2,520 URLs, robots.txt, per-job titles and descriptions, and JobPosting structured data with directApply set to false (we link out — misdeclaring that is penalised).</w:t>
      </w:r>
    </w:p>
    <w:p>
      <w:pPr>
        <w:pStyle w:val="ListBullet"/>
        <w:spacing w:after="80"/>
      </w:pPr>
      <w:r>
        <w:t>Chose DigitalOcean App Platform over Vercel for one concrete reason: Vercel's free tier caps scheduled tasks at once per day, which contradicts a product called EarlyAIJobs.</w:t>
      </w:r>
    </w:p>
    <w:p>
      <w:pPr>
        <w:pStyle w:val="ListBullet"/>
        <w:spacing w:after="80"/>
      </w:pPr>
      <w:r>
        <w:t>Pushed the repo to GitHub and deployed. Site live on a *.ondigitalocean.app URL within minutes.</w:t>
      </w:r>
    </w:p>
    <w:p>
      <w:pPr>
        <w:pStyle w:val="ListBullet"/>
        <w:spacing w:after="80"/>
      </w:pPr>
      <w:r>
        <w:t>Moved DNS from GoDaddy to DigitalOcean nameservers, attached earlyaijobs.com, HTTPS certificate issued automatically.</w:t>
      </w:r>
    </w:p>
    <w:p>
      <w:pPr>
        <w:pStyle w:val="ListBullet"/>
        <w:spacing w:after="80"/>
      </w:pPr>
      <w:r>
        <w:t>Applied a colour palette drawn from a painting: deep indigo for authority (header, buttons, active filters) and sage green for freshness (badges, hover states), with a near-white reading surface so job titles stay the highest-contrast element.</w:t>
      </w:r>
    </w:p>
    <w:p>
      <w:pPr>
        <w:pStyle w:val="ListBullet"/>
        <w:spacing w:after="80"/>
      </w:pPr>
      <w:r>
        <w:t>Hardened the collector against unattended operation, then created a scheduled Job component running hourly.</w:t>
      </w:r>
    </w:p>
    <w:p>
      <w:pPr>
        <w:pStyle w:val="ListBullet"/>
        <w:spacing w:after="80"/>
      </w:pPr>
      <w:r>
        <w:t>Added expired-job pages that stay live with a 'no longer accepting applications' notice and drop their JobPosting structured data.</w:t>
      </w:r>
    </w:p>
    <w:p>
      <w:pPr>
        <w:spacing w:before="280" w:after="120"/>
      </w:pPr>
      <w:r>
        <w:rPr>
          <w:b/>
          <w:color w:val="1F4E79"/>
          <w:sz w:val="28"/>
        </w:rPr>
        <w:t>Concepts Learned (in plain English)</w:t>
      </w:r>
    </w:p>
    <w:p>
      <w:pPr>
        <w:pStyle w:val="ListBullet"/>
        <w:spacing w:after="80"/>
      </w:pPr>
      <w:r>
        <w:rPr>
          <w:b/>
        </w:rPr>
        <w:t xml:space="preserve">Next.js — </w:t>
      </w:r>
      <w:r>
        <w:t>The framework our website is built with. Server components render pages on the server, so database credentials never reach the browser.</w:t>
      </w:r>
    </w:p>
    <w:p>
      <w:pPr>
        <w:pStyle w:val="ListBullet"/>
        <w:spacing w:after="80"/>
      </w:pPr>
      <w:r>
        <w:rPr>
          <w:b/>
        </w:rPr>
        <w:t xml:space="preserve">revalidate — </w:t>
      </w:r>
      <w:r>
        <w:t>How long a rendered page is cached before being regenerated. Ours is 300 seconds.</w:t>
      </w:r>
    </w:p>
    <w:p>
      <w:pPr>
        <w:pStyle w:val="ListBullet"/>
        <w:spacing w:after="80"/>
      </w:pPr>
      <w:r>
        <w:rPr>
          <w:b/>
        </w:rPr>
        <w:t xml:space="preserve">Deploying — </w:t>
      </w:r>
      <w:r>
        <w:t>Putting code on computers that serve it to the public. Push to GitHub → the platform builds → live in minutes.</w:t>
      </w:r>
    </w:p>
    <w:p>
      <w:pPr>
        <w:pStyle w:val="ListBullet"/>
        <w:spacing w:after="80"/>
      </w:pPr>
      <w:r>
        <w:rPr>
          <w:b/>
        </w:rPr>
        <w:t xml:space="preserve">DNS / nameservers — </w:t>
      </w:r>
      <w:r>
        <w:t>The phone book of the internet. Nameservers decide who answers questions about your domain; records say where each name points.</w:t>
      </w:r>
    </w:p>
    <w:p>
      <w:pPr>
        <w:pStyle w:val="ListBullet"/>
        <w:spacing w:after="80"/>
      </w:pPr>
      <w:r>
        <w:rPr>
          <w:b/>
        </w:rPr>
        <w:t xml:space="preserve">Apex vs subdomain — </w:t>
      </w:r>
      <w:r>
        <w:t>The apex is earlyaijobs.com; www is a subdomain. www must be a RECORD inside the apex zone, never its own separate zone — that mistake cost us an afternoon.</w:t>
      </w:r>
    </w:p>
    <w:p>
      <w:pPr>
        <w:pStyle w:val="ListBullet"/>
        <w:spacing w:after="80"/>
      </w:pPr>
      <w:r>
        <w:rPr>
          <w:b/>
        </w:rPr>
        <w:t xml:space="preserve">Sitemap / robots.txt — </w:t>
      </w:r>
      <w:r>
        <w:t>A list of every URL worth crawling, plus a file saying what crawlers may access.</w:t>
      </w:r>
    </w:p>
    <w:p>
      <w:pPr>
        <w:pStyle w:val="ListBullet"/>
        <w:spacing w:after="80"/>
      </w:pPr>
      <w:r>
        <w:rPr>
          <w:b/>
        </w:rPr>
        <w:t xml:space="preserve">Structured data (JSON-LD) — </w:t>
      </w:r>
      <w:r>
        <w:t>Hidden machine-readable facts about a page. For jobs it is what makes a listing eligible for Google's jobs experience.</w:t>
      </w:r>
    </w:p>
    <w:p>
      <w:pPr>
        <w:pStyle w:val="ListBullet"/>
        <w:spacing w:after="80"/>
      </w:pPr>
      <w:r>
        <w:rPr>
          <w:b/>
        </w:rPr>
        <w:t xml:space="preserve">OG image — </w:t>
      </w:r>
      <w:r>
        <w:t>The preview card shown when a link is shared. Disproportionately important on launch day.</w:t>
      </w:r>
    </w:p>
    <w:p>
      <w:pPr>
        <w:pStyle w:val="ListBullet"/>
        <w:spacing w:after="80"/>
      </w:pPr>
      <w:r>
        <w:rPr>
          <w:b/>
        </w:rPr>
        <w:t xml:space="preserve">Buildpack — </w:t>
      </w:r>
      <w:r>
        <w:t>The platform's automatic build process. It runs BEFORE any custom build command, which is why 'just set the build command' often does not do what you expect.</w:t>
      </w:r>
    </w:p>
    <w:p>
      <w:pPr>
        <w:pStyle w:val="ListBullet"/>
        <w:spacing w:after="80"/>
      </w:pPr>
      <w:r>
        <w:rPr>
          <w:b/>
        </w:rPr>
        <w:t xml:space="preserve">Scheduled job vs worker — </w:t>
      </w:r>
      <w:r>
        <w:t>Runs on a schedule and exits, billed only for runtime. A worker runs continuously and is billed always. For a 40-second task every hour, the job is far cheaper.</w:t>
      </w:r>
    </w:p>
    <w:p>
      <w:pPr>
        <w:pStyle w:val="ListBullet"/>
        <w:spacing w:after="80"/>
      </w:pPr>
      <w:r>
        <w:rPr>
          <w:b/>
        </w:rPr>
        <w:t xml:space="preserve">Cron expression — </w:t>
      </w:r>
      <w:r>
        <w:t>Minute-hour-day-month-weekday. '0 * * * *' means minute 0 of every hour.</w:t>
      </w:r>
    </w:p>
    <w:p>
      <w:pPr>
        <w:pStyle w:val="ListBullet"/>
        <w:spacing w:after="80"/>
      </w:pPr>
      <w:r>
        <w:rPr>
          <w:b/>
        </w:rPr>
        <w:t xml:space="preserve">Exit code — </w:t>
      </w:r>
      <w:r>
        <w:t>0 means success, anything else means failure. It is how platforms detect that a scheduled run went wrong.</w:t>
      </w:r>
    </w:p>
    <w:p>
      <w:pPr>
        <w:spacing w:before="280" w:after="120"/>
      </w:pPr>
      <w:r>
        <w:rPr>
          <w:b/>
          <w:color w:val="1F4E79"/>
          <w:sz w:val="28"/>
        </w:rPr>
        <w:t>Production Safety (the most important work of these days)</w:t>
      </w:r>
    </w:p>
    <w:p>
      <w:pPr>
        <w:pStyle w:val="ListBullet"/>
        <w:spacing w:after="80"/>
      </w:pPr>
      <w:r>
        <w:rPr>
          <w:b/>
        </w:rPr>
        <w:t xml:space="preserve">The hazard we found — </w:t>
      </w:r>
      <w:r>
        <w:t>The original collector ended with one global sweep marking every job not seen this run as closed. If one platform had an outage, every job from that platform would be closed and the site would empty out.</w:t>
      </w:r>
    </w:p>
    <w:p>
      <w:pPr>
        <w:pStyle w:val="ListBullet"/>
        <w:spacing w:after="80"/>
      </w:pPr>
      <w:r>
        <w:rPr>
          <w:b/>
        </w:rPr>
        <w:t xml:space="preserve">Fix 1 — per-company reconciliation — </w:t>
      </w:r>
      <w:r>
        <w:t>Jobs are closed only for a company whose fetch succeeded in that run. A global sweep is now impossible.</w:t>
      </w:r>
    </w:p>
    <w:p>
      <w:pPr>
        <w:pStyle w:val="ListBullet"/>
        <w:spacing w:after="80"/>
      </w:pPr>
      <w:r>
        <w:rPr>
          <w:b/>
        </w:rPr>
        <w:t xml:space="preserve">Fix 2 — failed feeds skipped — </w:t>
      </w:r>
      <w:r>
        <w:t>Fetch error, missing feed, or a failed database write means that company is skipped entirely and reported. Its existing jobs are untouched.</w:t>
      </w:r>
    </w:p>
    <w:p>
      <w:pPr>
        <w:pStyle w:val="ListBullet"/>
        <w:spacing w:after="80"/>
      </w:pPr>
      <w:r>
        <w:rPr>
          <w:b/>
        </w:rPr>
        <w:t xml:space="preserve">Fix 3 — empty feeds skipped — </w:t>
      </w:r>
      <w:r>
        <w:t>A successful response containing zero jobs is ambiguous, not authoritative. Never treated as 'everything closed'.</w:t>
      </w:r>
    </w:p>
    <w:p>
      <w:pPr>
        <w:pStyle w:val="ListBullet"/>
        <w:spacing w:after="80"/>
      </w:pPr>
      <w:r>
        <w:rPr>
          <w:b/>
        </w:rPr>
        <w:t xml:space="preserve">Fix 4 — 40% close ceiling — </w:t>
      </w:r>
      <w:r>
        <w:t>If a successful fetch would close more than 40% of a company's open jobs, the script refuses and logs loudly for human review.</w:t>
      </w:r>
    </w:p>
    <w:p>
      <w:pPr>
        <w:pStyle w:val="ListBullet"/>
        <w:spacing w:after="80"/>
      </w:pPr>
      <w:r>
        <w:rPr>
          <w:b/>
        </w:rPr>
        <w:t xml:space="preserve">Fix 5 — operation order — </w:t>
      </w:r>
      <w:r>
        <w:t>Closure is the LAST mutating step, reached only after a successful fetch AND a fully successful write.</w:t>
      </w:r>
    </w:p>
    <w:p>
      <w:pPr>
        <w:pStyle w:val="ListBullet"/>
        <w:spacing w:after="80"/>
      </w:pPr>
      <w:r>
        <w:rPr>
          <w:b/>
        </w:rPr>
        <w:t xml:space="preserve">It paid off immediately — </w:t>
      </w:r>
      <w:r>
        <w:t>Within an hour of shipping, OpenAI's writes failed on a network error. The old code would have closed 746 jobs. The new code reported WRITE-FAILED, left the data intact, and named the cause.</w:t>
      </w:r>
    </w:p>
    <w:p>
      <w:pPr>
        <w:spacing w:before="280" w:after="120"/>
      </w:pPr>
      <w:r>
        <w:rPr>
          <w:b/>
          <w:color w:val="1F4E79"/>
          <w:sz w:val="28"/>
        </w:rPr>
        <w:t>Mistakes That Taught Us</w:t>
      </w:r>
    </w:p>
    <w:p>
      <w:pPr>
        <w:pStyle w:val="ListBullet"/>
        <w:spacing w:after="80"/>
      </w:pPr>
      <w:r>
        <w:t>Sidebar counts capped at 1,000 while the header said 2,493. Supabase caps any single response at 1,000 rows, so counting by fetching rows silently under-reports. Fix: ask the database to count. Caught by noticing two numbers on one screen that should have agreed.</w:t>
      </w:r>
    </w:p>
    <w:p>
      <w:pPr>
        <w:pStyle w:val="ListBullet"/>
        <w:spacing w:after="80"/>
      </w:pPr>
      <w:r>
        <w:t>Upsert batches of 500 became multi-megabyte payloads once full descriptions were stored, causing write failures. Batch size is a function of payload size, not row count. Fixed with 100-row batches plus retries.</w:t>
      </w:r>
    </w:p>
    <w:p>
      <w:pPr>
        <w:pStyle w:val="ListBullet"/>
        <w:spacing w:after="80"/>
      </w:pPr>
      <w:r>
        <w:t>Created www.earlyaijobs.com as a separate DNS zone instead of a record inside the apex zone. A standalone subdomain zone is never delegated to, so it cannot resolve.</w:t>
      </w:r>
    </w:p>
    <w:p>
      <w:pPr>
        <w:pStyle w:val="ListBullet"/>
        <w:spacing w:after="80"/>
      </w:pPr>
      <w:r>
        <w:t>The scheduled job's first build failed on /sitemap.xml. Root cause was deeper: lib/db.js created the Supabase client at import time and threw without credentials. Fixed by making the build resilient rather than copying public keys onto the job — which also protects the website's build from a future outage.</w:t>
      </w:r>
    </w:p>
    <w:p>
      <w:pPr>
        <w:pStyle w:val="ListBullet"/>
        <w:spacing w:after="80"/>
      </w:pPr>
      <w:r>
        <w:t>A leftover .git/index.lock blocked commits. Created by a read-only Git command from a sandbox that could not clean up after itself.</w:t>
      </w:r>
    </w:p>
    <w:p>
      <w:pPr>
        <w:spacing w:before="280" w:after="120"/>
      </w:pPr>
      <w:r>
        <w:rPr>
          <w:b/>
          <w:color w:val="1F4E79"/>
          <w:sz w:val="28"/>
        </w:rPr>
        <w:t>The Numbers</w:t>
      </w:r>
    </w:p>
    <w:p>
      <w:pPr>
        <w:pStyle w:val="ListBullet"/>
        <w:spacing w:after="80"/>
      </w:pPr>
      <w:r>
        <w:t>2,493 open jobs live  •  6 companies  •  18 categories  •  ~2,520 sitemap URLs  •  hourly refresh  •  pipeline runtime 0.6 min  •  ~$5–7/month total cost</w:t>
      </w:r>
    </w:p>
    <w:p>
      <w:pPr>
        <w:spacing w:before="280" w:after="120"/>
      </w:pPr>
      <w:r>
        <w:rPr>
          <w:b/>
          <w:color w:val="1F4E79"/>
          <w:sz w:val="28"/>
        </w:rPr>
        <w:t>What's Next</w:t>
      </w:r>
    </w:p>
    <w:p>
      <w:pPr>
        <w:pStyle w:val="ListBullet"/>
        <w:spacing w:after="80"/>
      </w:pPr>
      <w:r>
        <w:t>Verify the scheduler: manual run, log inspection, before/after counts, then observe one automatic hourly run.</w:t>
      </w:r>
    </w:p>
    <w:p>
      <w:pPr>
        <w:pStyle w:val="ListBullet"/>
        <w:spacing w:after="80"/>
      </w:pPr>
      <w:r>
        <w:t>Expired-listing retention window (closed jobs are already hidden from all site queries; the window only affects direct URLs).</w:t>
      </w:r>
    </w:p>
    <w:p>
      <w:pPr>
        <w:pStyle w:val="ListBullet"/>
        <w:spacing w:after="80"/>
      </w:pPr>
      <w:r>
        <w:t>OG image and favicon before the LinkedIn launch post.</w:t>
      </w:r>
    </w:p>
    <w:p>
      <w:pPr>
        <w:pStyle w:val="ListBullet"/>
        <w:spacing w:after="80"/>
      </w:pPr>
      <w:r>
        <w:t>An /about page, company logos, and empty-state copy.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