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4.png" ContentType="image/png"/>
  <Override PartName="/word/media/rId74.png" ContentType="image/png"/>
  <Override PartName="/word/media/rId55.png" ContentType="image/png"/>
  <Override PartName="/word/media/rId131.png" ContentType="image/png"/>
  <Override PartName="/word/media/rId147.png" ContentType="image/png"/>
  <Override PartName="/word/media/rId156.png" ContentType="image/png"/>
  <Override PartName="/word/media/rId123.png" ContentType="image/png"/>
  <Override PartName="/word/media/rId115.png" ContentType="image/png"/>
  <Override PartName="/word/media/rId110.png" ContentType="image/png"/>
  <Override PartName="/word/media/rId87.png" ContentType="image/png"/>
  <Override PartName="/word/media/rId52.png" ContentType="image/png"/>
  <Override PartName="/word/media/rId36.png" ContentType="image/png"/>
  <Override PartName="/word/media/rId40.png" ContentType="image/png"/>
  <Override PartName="/word/media/rId43.png" ContentType="image/png"/>
  <Override PartName="/word/media/rId46.png" ContentType="image/png"/>
  <Override PartName="/word/media/rId98.png" ContentType="image/png"/>
  <Override PartName="/word/media/rId101.png" ContentType="image/png"/>
  <Override PartName="/word/media/rId104.png" ContentType="image/png"/>
  <Override PartName="/word/media/rId107.png" ContentType="image/png"/>
  <Override PartName="/word/media/rId91.png" ContentType="image/png"/>
  <Override PartName="/word/media/rId137.png" ContentType="image/png"/>
  <Override PartName="/word/media/rId134.png" ContentType="image/png"/>
  <Override PartName="/word/media/rId140.png" ContentType="image/png"/>
  <Override PartName="/word/media/rId143.png" ContentType="image/png"/>
  <Override PartName="/word/media/rId150.png" ContentType="image/png"/>
  <Override PartName="/word/media/rId159.png" ContentType="image/png"/>
  <Override PartName="/word/media/rId162.png" ContentType="image/png"/>
  <Override PartName="/word/media/rId78.png" ContentType="image/png"/>
  <Override PartName="/word/media/rId81.png" ContentType="image/png"/>
  <Override PartName="/word/media/rId84.png" ContentType="image/png"/>
  <Override PartName="/word/media/rId70.png" ContentType="image/png"/>
  <Override PartName="/word/media/rId28.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3" w:name="installing-on-linux"/>
    <w:p>
      <w:pPr>
        <w:pStyle w:val="Heading1"/>
      </w:pPr>
      <w:r>
        <w:t xml:space="preserve">Installing on Linux</w:t>
      </w:r>
    </w:p>
    <w:p>
      <w:pPr>
        <w:pStyle w:val="FirstParagraph"/>
      </w:pPr>
      <w:r>
        <w:t xml:space="preserve">Click</w:t>
      </w:r>
      <w:r>
        <w:t xml:space="preserve"> </w:t>
      </w:r>
      <w:hyperlink w:anchor="linux_installer">
        <w:r>
          <w:rPr>
            <w:rStyle w:val="Hyperlink"/>
          </w:rPr>
          <w:t xml:space="preserve">here</w:t>
        </w:r>
      </w:hyperlink>
      <w:r>
        <w:t xml:space="preserve"> </w:t>
      </w:r>
      <w:r>
        <w:t xml:space="preserve">for details of how to install the software on Linux platforms.</w:t>
      </w:r>
    </w:p>
    <w:bookmarkEnd w:id="23"/>
    <w:bookmarkStart w:id="24" w:name="installing-on-windows"/>
    <w:p>
      <w:pPr>
        <w:pStyle w:val="Heading1"/>
      </w:pPr>
      <w:r>
        <w:t xml:space="preserve">Installing on Windows</w:t>
      </w:r>
    </w:p>
    <w:p>
      <w:pPr>
        <w:pStyle w:val="FirstParagraph"/>
      </w:pPr>
      <w:r>
        <w:t xml:space="preserve">Click</w:t>
      </w:r>
      <w:r>
        <w:t xml:space="preserve"> </w:t>
      </w:r>
      <w:hyperlink w:anchor="windows_installer">
        <w:r>
          <w:rPr>
            <w:rStyle w:val="Hyperlink"/>
          </w:rPr>
          <w:t xml:space="preserve">here</w:t>
        </w:r>
      </w:hyperlink>
      <w:r>
        <w:t xml:space="preserve"> </w:t>
      </w:r>
      <w:r>
        <w:t xml:space="preserve">for details of how to install the software on Windows platforms.</w:t>
      </w:r>
    </w:p>
    <w:bookmarkEnd w:id="24"/>
    <w:bookmarkStart w:id="25" w:name="installing-on-macos"/>
    <w:p>
      <w:pPr>
        <w:pStyle w:val="Heading1"/>
      </w:pPr>
      <w:r>
        <w:t xml:space="preserve">Installing on macOS</w:t>
      </w:r>
    </w:p>
    <w:p>
      <w:pPr>
        <w:pStyle w:val="FirstParagraph"/>
      </w:pPr>
      <w:r>
        <w:t xml:space="preserve">Click</w:t>
      </w:r>
      <w:r>
        <w:t xml:space="preserve"> </w:t>
      </w:r>
      <w:hyperlink w:anchor="macos_installer">
        <w:r>
          <w:rPr>
            <w:rStyle w:val="Hyperlink"/>
          </w:rPr>
          <w:t xml:space="preserve">here</w:t>
        </w:r>
      </w:hyperlink>
      <w:r>
        <w:t xml:space="preserve"> </w:t>
      </w:r>
      <w:r>
        <w:t xml:space="preserve">for details of how to install the software onto macOS platforms.</w:t>
      </w:r>
    </w:p>
    <w:bookmarkEnd w:id="25"/>
    <w:bookmarkStart w:id="27" w:name="using-the-software"/>
    <w:p>
      <w:pPr>
        <w:pStyle w:val="Heading1"/>
      </w:pPr>
      <w:r>
        <w:t xml:space="preserve">Using the software</w:t>
      </w:r>
    </w:p>
    <w:bookmarkStart w:id="26"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2"/>
        </w:numPr>
        <w:pStyle w:val="Compact"/>
      </w:pPr>
      <w:r>
        <w:t xml:space="preserve">Enter your savings details.</w:t>
      </w:r>
    </w:p>
    <w:p>
      <w:pPr>
        <w:numPr>
          <w:ilvl w:val="0"/>
          <w:numId w:val="1002"/>
        </w:numPr>
        <w:pStyle w:val="Compact"/>
      </w:pPr>
      <w:r>
        <w:t xml:space="preserve">Enter your pension details.</w:t>
      </w:r>
    </w:p>
    <w:p>
      <w:pPr>
        <w:numPr>
          <w:ilvl w:val="0"/>
          <w:numId w:val="1002"/>
        </w:numPr>
        <w:pStyle w:val="Compact"/>
      </w:pPr>
      <w:r>
        <w:t xml:space="preserve">Enter details of your spending as time progresses.</w:t>
      </w:r>
    </w:p>
    <w:p>
      <w:pPr>
        <w:numPr>
          <w:ilvl w:val="0"/>
          <w:numId w:val="1002"/>
        </w:numPr>
        <w:pStyle w:val="Compact"/>
      </w:pPr>
      <w:r>
        <w:t xml:space="preserve">Make predictions of how long these will last.</w:t>
      </w:r>
    </w:p>
    <w:p>
      <w:pPr>
        <w:numPr>
          <w:ilvl w:val="0"/>
          <w:numId w:val="1002"/>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6"/>
    <w:bookmarkEnd w:id="27"/>
    <w:bookmarkStart w:id="35" w:name="starting-the-software"/>
    <w:p>
      <w:pPr>
        <w:pStyle w:val="Heading1"/>
      </w:pPr>
      <w:r>
        <w:t xml:space="preserve">Starting the software</w:t>
      </w:r>
    </w:p>
    <w:bookmarkStart w:id="32" w:name="on-linux"/>
    <w:p>
      <w:pPr>
        <w:pStyle w:val="Heading2"/>
      </w:pPr>
      <w:r>
        <w:t xml:space="preserve">On Linux</w:t>
      </w:r>
    </w:p>
    <w:p>
      <w:pPr>
        <w:numPr>
          <w:ilvl w:val="0"/>
          <w:numId w:val="1003"/>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 Command line help text is displayed if you use the -h argument.</w:t>
      </w:r>
    </w:p>
    <w:bookmarkStart w:id="31" w:name="creating-a-gnome-startup-icon"/>
    <w:p>
      <w:pPr>
        <w:pStyle w:val="Heading3"/>
      </w:pPr>
      <w:r>
        <w:t xml:space="preserve">Creating a gnome startup icon</w:t>
      </w:r>
    </w:p>
    <w:p>
      <w:pPr>
        <w:numPr>
          <w:ilvl w:val="0"/>
          <w:numId w:val="1004"/>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29" name="Picture"/>
            <a:graphic>
              <a:graphicData uri="http://schemas.openxmlformats.org/drawingml/2006/picture">
                <pic:pic>
                  <pic:nvPicPr>
                    <pic:cNvPr descr="images/startup_icon.png" id="30" name="Picture"/>
                    <pic:cNvPicPr>
                      <a:picLocks noChangeArrowheads="1" noChangeAspect="1"/>
                    </pic:cNvPicPr>
                  </pic:nvPicPr>
                  <pic:blipFill>
                    <a:blip r:embed="rId28"/>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1"/>
    <w:bookmarkEnd w:id="32"/>
    <w:bookmarkStart w:id="33"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3"/>
    <w:bookmarkStart w:id="34" w:name="on-macos"/>
    <w:p>
      <w:pPr>
        <w:pStyle w:val="Heading2"/>
      </w:pPr>
      <w:r>
        <w:t xml:space="preserve">On macOS</w:t>
      </w:r>
    </w:p>
    <w:p>
      <w:pPr>
        <w:numPr>
          <w:ilvl w:val="0"/>
          <w:numId w:val="1005"/>
        </w:numPr>
      </w:pPr>
      <w:r>
        <w:t xml:space="preserve">If your default browser is Safari then you should change the Safari settings to allow popup windows from local applications.</w:t>
      </w:r>
    </w:p>
    <w:p>
      <w:pPr>
        <w:numPr>
          <w:ilvl w:val="1"/>
          <w:numId w:val="1006"/>
        </w:numPr>
      </w:pPr>
      <w:r>
        <w:t xml:space="preserve">With Safari running go to Safari &gt; Settings &gt; Websites &gt; Pop-up Windows</w:t>
      </w:r>
    </w:p>
    <w:p>
      <w:pPr>
        <w:numPr>
          <w:ilvl w:val="1"/>
          <w:numId w:val="1006"/>
        </w:numPr>
      </w:pPr>
      <w:r>
        <w:t xml:space="preserve">Look for 127.0.0.1 or localhost. Note that this may not be present until retirement finances is launched for the first time.</w:t>
      </w:r>
    </w:p>
    <w:p>
      <w:pPr>
        <w:numPr>
          <w:ilvl w:val="1"/>
          <w:numId w:val="1006"/>
        </w:numPr>
      </w:pPr>
      <w:r>
        <w:t xml:space="preserve">Set it to</w:t>
      </w:r>
      <w:r>
        <w:t xml:space="preserve"> </w:t>
      </w:r>
      <w:r>
        <w:t xml:space="preserve">“</w:t>
      </w:r>
      <w:r>
        <w:t xml:space="preserve">Allow</w:t>
      </w:r>
      <w:r>
        <w:t xml:space="preserve">”</w:t>
      </w:r>
    </w:p>
    <w:p>
      <w:pPr>
        <w:pStyle w:val="FirstParagraph"/>
      </w:pPr>
      <w:r>
        <w:t xml:space="preserve">If your default web browser is google chrome or Firefox then no changes are required to the default configuration.</w:t>
      </w:r>
    </w:p>
    <w:p>
      <w:pPr>
        <w:numPr>
          <w:ilvl w:val="0"/>
          <w:numId w:val="1007"/>
        </w:numPr>
        <w:pStyle w:val="Compact"/>
      </w:pPr>
      <w:r>
        <w:t xml:space="preserve">Open a Terminal window (Launcher / Other / Terminal)</w:t>
      </w:r>
    </w:p>
    <w:p>
      <w:pPr>
        <w:numPr>
          <w:ilvl w:val="0"/>
          <w:numId w:val="1007"/>
        </w:numPr>
        <w:pStyle w:val="Compact"/>
      </w:pPr>
      <w:r>
        <w:t xml:space="preserve">Enter the following command</w:t>
      </w:r>
    </w:p>
    <w:p>
      <w:pPr>
        <w:pStyle w:val="SourceCode"/>
      </w:pPr>
      <w:r>
        <w:rPr>
          <w:rStyle w:val="VerbatimChar"/>
        </w:rPr>
        <w:t xml:space="preserve">retirement_finances</w:t>
      </w:r>
    </w:p>
    <w:p>
      <w:pPr>
        <w:pStyle w:val="FirstParagraph"/>
      </w:pPr>
      <w:r>
        <w:t xml:space="preserve">Command line help text is displayed if you use the -h argument.</w:t>
      </w:r>
    </w:p>
    <w:bookmarkEnd w:id="34"/>
    <w:bookmarkEnd w:id="35"/>
    <w:bookmarkStart w:id="50"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7" name="Picture"/>
            <a:graphic>
              <a:graphicData uri="http://schemas.openxmlformats.org/drawingml/2006/picture">
                <pic:pic>
                  <pic:nvPicPr>
                    <pic:cNvPr descr="images/initial_window.png" id="38" name="Picture"/>
                    <pic:cNvPicPr>
                      <a:picLocks noChangeArrowheads="1" noChangeAspect="1"/>
                    </pic:cNvPicPr>
                  </pic:nvPicPr>
                  <pic:blipFill>
                    <a:blip r:embed="rId36"/>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39" w:name="X29eef936dfa8bf3134c77b6118fb22f6621ebca"/>
    <w:p>
      <w:pPr>
        <w:pStyle w:val="Heading2"/>
      </w:pPr>
      <w:r>
        <w:t xml:space="preserve">Blue bar at the bottom of the browser window.</w:t>
      </w:r>
    </w:p>
    <w:p>
      <w:pPr>
        <w:numPr>
          <w:ilvl w:val="0"/>
          <w:numId w:val="1008"/>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9"/>
        </w:numPr>
        <w:pStyle w:val="Compact"/>
      </w:pPr>
      <w:r>
        <w:t xml:space="preserve">Software Version</w:t>
      </w:r>
    </w:p>
    <w:p>
      <w:pPr>
        <w:pStyle w:val="FirstParagraph"/>
      </w:pPr>
      <w:r>
        <w:t xml:space="preserve">To the left of the Quit button the Retirement Finances App software version is displayed.</w:t>
      </w:r>
    </w:p>
    <w:p>
      <w:pPr>
        <w:numPr>
          <w:ilvl w:val="0"/>
          <w:numId w:val="1010"/>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39"/>
    <w:bookmarkStart w:id="49"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41" name="Picture"/>
            <a:graphic>
              <a:graphicData uri="http://schemas.openxmlformats.org/drawingml/2006/picture">
                <pic:pic>
                  <pic:nvPicPr>
                    <pic:cNvPr descr="images/initial_window_enter_password.png" id="42" name="Picture"/>
                    <pic:cNvPicPr>
                      <a:picLocks noChangeArrowheads="1" noChangeAspect="1"/>
                    </pic:cNvPicPr>
                  </pic:nvPicPr>
                  <pic:blipFill>
                    <a:blip r:embed="rId40"/>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4" name="Picture"/>
            <a:graphic>
              <a:graphicData uri="http://schemas.openxmlformats.org/drawingml/2006/picture">
                <pic:pic>
                  <pic:nvPicPr>
                    <pic:cNvPr descr="images/initial_window_enter_password_confirm.png" id="45" name="Picture"/>
                    <pic:cNvPicPr>
                      <a:picLocks noChangeArrowheads="1" noChangeAspect="1"/>
                    </pic:cNvPicPr>
                  </pic:nvPicPr>
                  <pic:blipFill>
                    <a:blip r:embed="rId4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318044"/>
            <wp:effectExtent b="0" l="0" r="0" t="0"/>
            <wp:docPr descr="alt text" title="First Logged In Window" id="47" name="Picture"/>
            <a:graphic>
              <a:graphicData uri="http://schemas.openxmlformats.org/drawingml/2006/picture">
                <pic:pic>
                  <pic:nvPicPr>
                    <pic:cNvPr descr="images/logged_in_screen_1.png" id="48" name="Picture"/>
                    <pic:cNvPicPr>
                      <a:picLocks noChangeArrowheads="1" noChangeAspect="1"/>
                    </pic:cNvPicPr>
                  </pic:nvPicPr>
                  <pic:blipFill>
                    <a:blip r:embed="rId46"/>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bookmarkEnd w:id="49"/>
    <w:bookmarkEnd w:id="50"/>
    <w:bookmarkStart w:id="51"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51"/>
    <w:bookmarkStart w:id="61" w:name="initial-configuration"/>
    <w:p>
      <w:pPr>
        <w:pStyle w:val="Heading1"/>
      </w:pPr>
      <w:r>
        <w:t xml:space="preserve">Initial Configuration</w:t>
      </w:r>
    </w:p>
    <w:p>
      <w:pPr>
        <w:pStyle w:val="FirstParagraph"/>
      </w:pPr>
      <w:r>
        <w:t xml:space="preserve">The window displayed has the following tabs</w:t>
      </w:r>
    </w:p>
    <w:p>
      <w:pPr>
        <w:numPr>
          <w:ilvl w:val="0"/>
          <w:numId w:val="1011"/>
        </w:numPr>
        <w:pStyle w:val="Compact"/>
      </w:pPr>
      <w:r>
        <w:t xml:space="preserve">SAVINGS</w:t>
      </w:r>
    </w:p>
    <w:p>
      <w:pPr>
        <w:pStyle w:val="FirstParagraph"/>
      </w:pPr>
      <w:r>
        <w:t xml:space="preserve">Details your savings accounts.</w:t>
      </w:r>
    </w:p>
    <w:p>
      <w:pPr>
        <w:numPr>
          <w:ilvl w:val="0"/>
          <w:numId w:val="1012"/>
        </w:numPr>
        <w:pStyle w:val="Compact"/>
      </w:pPr>
      <w:r>
        <w:t xml:space="preserve">PENSIONS</w:t>
      </w:r>
    </w:p>
    <w:p>
      <w:pPr>
        <w:pStyle w:val="FirstParagraph"/>
      </w:pPr>
      <w:r>
        <w:t xml:space="preserve">Details your pensions (Personal and State).</w:t>
      </w:r>
    </w:p>
    <w:p>
      <w:pPr>
        <w:numPr>
          <w:ilvl w:val="0"/>
          <w:numId w:val="1013"/>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4"/>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5"/>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3" name="Picture"/>
            <a:graphic>
              <a:graphicData uri="http://schemas.openxmlformats.org/drawingml/2006/picture">
                <pic:pic>
                  <pic:nvPicPr>
                    <pic:cNvPr descr="images/initial_configuration_tab.png" id="54" name="Picture"/>
                    <pic:cNvPicPr>
                      <a:picLocks noChangeArrowheads="1" noChangeAspect="1"/>
                    </pic:cNvPicPr>
                  </pic:nvPicPr>
                  <pic:blipFill>
                    <a:blip r:embed="rId52"/>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6" name="Picture"/>
            <a:graphic>
              <a:graphicData uri="http://schemas.openxmlformats.org/drawingml/2006/picture">
                <pic:pic>
                  <pic:nvPicPr>
                    <pic:cNvPr descr="images/configuration_tab_saved.png" id="57" name="Picture"/>
                    <pic:cNvPicPr>
                      <a:picLocks noChangeArrowheads="1" noChangeAspect="1"/>
                    </pic:cNvPicPr>
                  </pic:nvPicPr>
                  <pic:blipFill>
                    <a:blip r:embed="rId55"/>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8"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6"/>
        </w:numPr>
      </w:pPr>
      <w:r>
        <w:t xml:space="preserve">Setup savings accounts as details</w:t>
      </w:r>
      <w:r>
        <w:t xml:space="preserve"> </w:t>
      </w:r>
      <w:hyperlink w:anchor="setup_savings_accounts">
        <w:r>
          <w:rPr>
            <w:rStyle w:val="Hyperlink"/>
          </w:rPr>
          <w:t xml:space="preserve">here</w:t>
        </w:r>
      </w:hyperlink>
    </w:p>
    <w:p>
      <w:pPr>
        <w:numPr>
          <w:ilvl w:val="0"/>
          <w:numId w:val="1016"/>
        </w:numPr>
      </w:pPr>
      <w:r>
        <w:t xml:space="preserve">Setup pensions information as detailed</w:t>
      </w:r>
      <w:r>
        <w:t xml:space="preserve"> </w:t>
      </w:r>
      <w:hyperlink w:anchor="setup_pension_details">
        <w:r>
          <w:rPr>
            <w:rStyle w:val="Hyperlink"/>
          </w:rPr>
          <w:t xml:space="preserve">here</w:t>
        </w:r>
      </w:hyperlink>
    </w:p>
    <w:bookmarkEnd w:id="58"/>
    <w:bookmarkStart w:id="59"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7"/>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59"/>
    <w:bookmarkStart w:id="60"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8"/>
        </w:numPr>
        <w:pStyle w:val="Compact"/>
      </w:pPr>
      <w:r>
        <w:t xml:space="preserve">For details of how to use the reports functionality click</w:t>
      </w:r>
      <w:r>
        <w:t xml:space="preserve"> </w:t>
      </w:r>
      <w:hyperlink w:anchor="reports_start">
        <w:r>
          <w:rPr>
            <w:rStyle w:val="Hyperlink"/>
          </w:rPr>
          <w:t xml:space="preserve">here</w:t>
        </w:r>
      </w:hyperlink>
    </w:p>
    <w:bookmarkEnd w:id="60"/>
    <w:bookmarkEnd w:id="61"/>
    <w:bookmarkStart w:id="66" w:name="linux_installer"/>
    <w:p>
      <w:pPr>
        <w:pStyle w:val="Heading1"/>
      </w:pPr>
      <w:r>
        <w:t xml:space="preserve">Linux installer</w:t>
      </w:r>
    </w:p>
    <w:p>
      <w:pPr>
        <w:pStyle w:val="FirstParagraph"/>
      </w:pPr>
      <w:r>
        <w:t xml:space="preserve">The Linux installer file is available in this folder and can also in the releases folder ( https://github.com/pjaos/retirement_finances/releases )</w:t>
      </w:r>
    </w:p>
    <w:bookmarkStart w:id="64" w:name="install"/>
    <w:p>
      <w:pPr>
        <w:pStyle w:val="Heading2"/>
      </w:pPr>
      <w:r>
        <w:t xml:space="preserve">Install</w:t>
      </w:r>
    </w:p>
    <w:p>
      <w:pPr>
        <w:pStyle w:val="FirstParagraph"/>
      </w:pPr>
      <w:r>
        <w:t xml:space="preserve">To install onto a Linux PC ensure you have at least python 3.12 installed. Details of how to install python can be found</w:t>
      </w:r>
      <w:r>
        <w:t xml:space="preserve"> </w:t>
      </w:r>
      <w:hyperlink r:id="rId62">
        <w:r>
          <w:rPr>
            <w:rStyle w:val="Hyperlink"/>
          </w:rPr>
          <w:t xml:space="preserve">here</w:t>
        </w:r>
      </w:hyperlink>
      <w:r>
        <w:t xml:space="preserve">. pipx must also be installed onto the Linux PC. Details of how to install pipx can be found</w:t>
      </w:r>
      <w:r>
        <w:t xml:space="preserve"> </w:t>
      </w:r>
      <w:hyperlink r:id="rId63">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retirement_finances-5.0-py3-none-any.whl</w:t>
      </w:r>
    </w:p>
    <w:p>
      <w:pPr>
        <w:pStyle w:val="SourceCode"/>
      </w:pPr>
      <w:r>
        <w:rPr>
          <w:rStyle w:val="VerbatimChar"/>
        </w:rPr>
        <w:t xml:space="preserve">  installed package retirement-finances 5.0,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64"/>
    <w:bookmarkStart w:id="65" w:name="uninstall"/>
    <w:p>
      <w:pPr>
        <w:pStyle w:val="Heading2"/>
      </w:pPr>
      <w:r>
        <w:t xml:space="preserve">Uninstall</w:t>
      </w:r>
    </w:p>
    <w:p>
      <w:pPr>
        <w:pStyle w:val="FirstParagraph"/>
      </w:pPr>
      <w:r>
        <w:t xml:space="preserve">To uninstall the retirement finances program enter the command below.</w:t>
      </w:r>
    </w:p>
    <w:p>
      <w:pPr>
        <w:pStyle w:val="SourceCode"/>
      </w:pPr>
      <w:r>
        <w:rPr>
          <w:rStyle w:val="VerbatimChar"/>
        </w:rPr>
        <w:t xml:space="preserve">pipx uninstall retirement_finances</w:t>
      </w:r>
    </w:p>
    <w:bookmarkEnd w:id="65"/>
    <w:bookmarkEnd w:id="66"/>
    <w:bookmarkStart w:id="69" w:name="windows_installer"/>
    <w:p>
      <w:pPr>
        <w:pStyle w:val="Heading1"/>
      </w:pPr>
      <w:r>
        <w:t xml:space="preserve">Windows installer</w:t>
      </w:r>
    </w:p>
    <w:p>
      <w:pPr>
        <w:pStyle w:val="FirstParagraph"/>
      </w:pPr>
      <w:r>
        <w:t xml:space="preserve">The windows installers are now stored as github release files rather than in the repo due to their size.</w:t>
      </w:r>
    </w:p>
    <w:p>
      <w:pPr>
        <w:pStyle w:val="BodyText"/>
      </w:pPr>
      <w:r>
        <w:t xml:space="preserve">They can be found at https://github.com/pjaos/retirement_finances/releases</w:t>
      </w:r>
    </w:p>
    <w:bookmarkStart w:id="67" w:name="install-1"/>
    <w:p>
      <w:pPr>
        <w:pStyle w:val="Heading2"/>
      </w:pPr>
      <w:r>
        <w:t xml:space="preserve">Install</w:t>
      </w:r>
    </w:p>
    <w:p>
      <w:pPr>
        <w:pStyle w:val="FirstParagraph"/>
      </w:pPr>
      <w:r>
        <w:t xml:space="preserve">Installing the retirement finances package onto a Windows PC no longer requires that Python is installed.</w:t>
      </w:r>
    </w:p>
    <w:p>
      <w:pPr>
        <w:numPr>
          <w:ilvl w:val="0"/>
          <w:numId w:val="1019"/>
        </w:numPr>
      </w:pPr>
      <w:r>
        <w:t xml:space="preserve">Download the Retirement_Finances_5.0.exe file (version number in the filename may change) from the above link.</w:t>
      </w:r>
    </w:p>
    <w:p>
      <w:pPr>
        <w:numPr>
          <w:ilvl w:val="0"/>
          <w:numId w:val="1019"/>
        </w:numPr>
      </w:pPr>
      <w:r>
        <w:t xml:space="preserve">Double click on the downloaded file and step through the installation wizard.</w:t>
      </w:r>
    </w:p>
    <w:p>
      <w:pPr>
        <w:pStyle w:val="FirstParagraph"/>
      </w:pPr>
      <w:r>
        <w:t xml:space="preserve">When complete the Retirement_Finances launcher can be found from the Windows Start button.</w:t>
      </w:r>
    </w:p>
    <w:bookmarkEnd w:id="67"/>
    <w:bookmarkStart w:id="68" w:name="uninstall-1"/>
    <w:p>
      <w:pPr>
        <w:pStyle w:val="Heading2"/>
      </w:pPr>
      <w:r>
        <w:t xml:space="preserve">Uninstall</w:t>
      </w:r>
    </w:p>
    <w:p>
      <w:pPr>
        <w:pStyle w:val="FirstParagraph"/>
      </w:pPr>
      <w:r>
        <w:t xml:space="preserve">Use the Windows Add or Remove programs option to remove the retirement finances program.</w:t>
      </w:r>
    </w:p>
    <w:bookmarkEnd w:id="68"/>
    <w:bookmarkEnd w:id="69"/>
    <w:bookmarkStart w:id="73"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318044"/>
            <wp:effectExtent b="0" l="0" r="0" t="0"/>
            <wp:docPr descr="alt text" title="Empty savings tab" id="71" name="Picture"/>
            <a:graphic>
              <a:graphicData uri="http://schemas.openxmlformats.org/drawingml/2006/picture">
                <pic:pic>
                  <pic:nvPicPr>
                    <pic:cNvPr descr="images/savings_tab_empty.png" id="72" name="Picture"/>
                    <pic:cNvPicPr>
                      <a:picLocks noChangeArrowheads="1" noChangeAspect="1"/>
                    </pic:cNvPicPr>
                  </pic:nvPicPr>
                  <pic:blipFill>
                    <a:blip r:embed="rId70"/>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73"/>
    <w:bookmarkStart w:id="77"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75" name="Picture"/>
            <a:graphic>
              <a:graphicData uri="http://schemas.openxmlformats.org/drawingml/2006/picture">
                <pic:pic>
                  <pic:nvPicPr>
                    <pic:cNvPr descr="images/add_savings_account.png" id="76" name="Picture"/>
                    <pic:cNvPicPr>
                      <a:picLocks noChangeArrowheads="1" noChangeAspect="1"/>
                    </pic:cNvPicPr>
                  </pic:nvPicPr>
                  <pic:blipFill>
                    <a:blip r:embed="rId74"/>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20"/>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20"/>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20"/>
        </w:numPr>
      </w:pPr>
      <w:r>
        <w:t xml:space="preserve">Account Name</w:t>
      </w:r>
    </w:p>
    <w:p>
      <w:pPr>
        <w:numPr>
          <w:ilvl w:val="0"/>
          <w:numId w:val="1000"/>
        </w:numPr>
      </w:pPr>
      <w:r>
        <w:t xml:space="preserve">This field details the name of the account. This is also a required field.</w:t>
      </w:r>
    </w:p>
    <w:p>
      <w:pPr>
        <w:numPr>
          <w:ilvl w:val="0"/>
          <w:numId w:val="1020"/>
        </w:numPr>
      </w:pPr>
      <w:r>
        <w:t xml:space="preserve">Sort code</w:t>
      </w:r>
    </w:p>
    <w:p>
      <w:pPr>
        <w:numPr>
          <w:ilvl w:val="0"/>
          <w:numId w:val="1000"/>
        </w:numPr>
      </w:pPr>
      <w:r>
        <w:t xml:space="preserve">This is not a required field and may be left blank.</w:t>
      </w:r>
    </w:p>
    <w:p>
      <w:pPr>
        <w:numPr>
          <w:ilvl w:val="0"/>
          <w:numId w:val="1020"/>
        </w:numPr>
      </w:pPr>
      <w:r>
        <w:t xml:space="preserve">Account Number</w:t>
      </w:r>
    </w:p>
    <w:p>
      <w:pPr>
        <w:numPr>
          <w:ilvl w:val="0"/>
          <w:numId w:val="1000"/>
        </w:numPr>
      </w:pPr>
      <w:r>
        <w:t xml:space="preserve">This is not a required field and may be left blank.</w:t>
      </w:r>
    </w:p>
    <w:p>
      <w:pPr>
        <w:numPr>
          <w:ilvl w:val="0"/>
          <w:numId w:val="1020"/>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20"/>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20"/>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20"/>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20"/>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21"/>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77"/>
    <w:bookmarkStart w:id="90"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9" name="Picture"/>
            <a:graphic>
              <a:graphicData uri="http://schemas.openxmlformats.org/drawingml/2006/picture">
                <pic:pic>
                  <pic:nvPicPr>
                    <pic:cNvPr descr="images/savings_account_example_1.png" id="80" name="Picture"/>
                    <pic:cNvPicPr>
                      <a:picLocks noChangeArrowheads="1" noChangeAspect="1"/>
                    </pic:cNvPicPr>
                  </pic:nvPicPr>
                  <pic:blipFill>
                    <a:blip r:embed="rId78"/>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82" name="Picture"/>
            <a:graphic>
              <a:graphicData uri="http://schemas.openxmlformats.org/drawingml/2006/picture">
                <pic:pic>
                  <pic:nvPicPr>
                    <pic:cNvPr descr="images/savings_account_example_2.png" id="83" name="Picture"/>
                    <pic:cNvPicPr>
                      <a:picLocks noChangeArrowheads="1" noChangeAspect="1"/>
                    </pic:cNvPicPr>
                  </pic:nvPicPr>
                  <pic:blipFill>
                    <a:blip r:embed="rId81"/>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85" name="Picture"/>
            <a:graphic>
              <a:graphicData uri="http://schemas.openxmlformats.org/drawingml/2006/picture">
                <pic:pic>
                  <pic:nvPicPr>
                    <pic:cNvPr descr="images/savings_account_example_3.png" id="86" name="Picture"/>
                    <pic:cNvPicPr>
                      <a:picLocks noChangeArrowheads="1" noChangeAspect="1"/>
                    </pic:cNvPicPr>
                  </pic:nvPicPr>
                  <pic:blipFill>
                    <a:blip r:embed="rId8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4153865"/>
            <wp:effectExtent b="0" l="0" r="0" t="0"/>
            <wp:docPr descr="alt text" title="Example Savings Accounts" id="88" name="Picture"/>
            <a:graphic>
              <a:graphicData uri="http://schemas.openxmlformats.org/drawingml/2006/picture">
                <pic:pic>
                  <pic:nvPicPr>
                    <pic:cNvPr descr="images/example_savings_accounts.png" id="89" name="Picture"/>
                    <pic:cNvPicPr>
                      <a:picLocks noChangeArrowheads="1" noChangeAspect="1"/>
                    </pic:cNvPicPr>
                  </pic:nvPicPr>
                  <pic:blipFill>
                    <a:blip r:embed="rId87"/>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90"/>
    <w:bookmarkStart w:id="97"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4153865"/>
            <wp:effectExtent b="0" l="0" r="0" t="0"/>
            <wp:docPr descr="alt text" title="Empty savings tab" id="92" name="Picture"/>
            <a:graphic>
              <a:graphicData uri="http://schemas.openxmlformats.org/drawingml/2006/picture">
                <pic:pic>
                  <pic:nvPicPr>
                    <pic:cNvPr descr="images/pensions_tab_empty.png" id="93" name="Picture"/>
                    <pic:cNvPicPr>
                      <a:picLocks noChangeArrowheads="1" noChangeAspect="1"/>
                    </pic:cNvPicPr>
                  </pic:nvPicPr>
                  <pic:blipFill>
                    <a:blip r:embed="rId91"/>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95" name="Picture"/>
            <a:graphic>
              <a:graphicData uri="http://schemas.openxmlformats.org/drawingml/2006/picture">
                <pic:pic>
                  <pic:nvPicPr>
                    <pic:cNvPr descr="images/add_pension.png" id="96" name="Picture"/>
                    <pic:cNvPicPr>
                      <a:picLocks noChangeArrowheads="1" noChangeAspect="1"/>
                    </pic:cNvPicPr>
                  </pic:nvPicPr>
                  <pic:blipFill>
                    <a:blip r:embed="rId9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22"/>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22"/>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22"/>
        </w:numPr>
      </w:pPr>
      <w:r>
        <w:t xml:space="preserve">Description</w:t>
      </w:r>
    </w:p>
    <w:p>
      <w:pPr>
        <w:numPr>
          <w:ilvl w:val="0"/>
          <w:numId w:val="1000"/>
        </w:numPr>
      </w:pPr>
      <w:r>
        <w:t xml:space="preserve">This allows you to enter a description of the pension. This is a required field.</w:t>
      </w:r>
    </w:p>
    <w:p>
      <w:pPr>
        <w:numPr>
          <w:ilvl w:val="0"/>
          <w:numId w:val="1022"/>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22"/>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22"/>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97"/>
    <w:bookmarkStart w:id="113"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9" name="Picture"/>
            <a:graphic>
              <a:graphicData uri="http://schemas.openxmlformats.org/drawingml/2006/picture">
                <pic:pic>
                  <pic:nvPicPr>
                    <pic:cNvPr descr="images/pension_example_1.png" id="100" name="Picture"/>
                    <pic:cNvPicPr>
                      <a:picLocks noChangeArrowheads="1" noChangeAspect="1"/>
                    </pic:cNvPicPr>
                  </pic:nvPicPr>
                  <pic:blipFill>
                    <a:blip r:embed="rId98"/>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102" name="Picture"/>
            <a:graphic>
              <a:graphicData uri="http://schemas.openxmlformats.org/drawingml/2006/picture">
                <pic:pic>
                  <pic:nvPicPr>
                    <pic:cNvPr descr="images/pension_example_2.png" id="103" name="Picture"/>
                    <pic:cNvPicPr>
                      <a:picLocks noChangeArrowheads="1" noChangeAspect="1"/>
                    </pic:cNvPicPr>
                  </pic:nvPicPr>
                  <pic:blipFill>
                    <a:blip r:embed="rId101"/>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105" name="Picture"/>
            <a:graphic>
              <a:graphicData uri="http://schemas.openxmlformats.org/drawingml/2006/picture">
                <pic:pic>
                  <pic:nvPicPr>
                    <pic:cNvPr descr="images/pension_example_3.png" id="106" name="Picture"/>
                    <pic:cNvPicPr>
                      <a:picLocks noChangeArrowheads="1" noChangeAspect="1"/>
                    </pic:cNvPicPr>
                  </pic:nvPicPr>
                  <pic:blipFill>
                    <a:blip r:embed="rId10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8" name="Picture"/>
            <a:graphic>
              <a:graphicData uri="http://schemas.openxmlformats.org/drawingml/2006/picture">
                <pic:pic>
                  <pic:nvPicPr>
                    <pic:cNvPr descr="images/pension_example_4.png" id="109" name="Picture"/>
                    <pic:cNvPicPr>
                      <a:picLocks noChangeArrowheads="1" noChangeAspect="1"/>
                    </pic:cNvPicPr>
                  </pic:nvPicPr>
                  <pic:blipFill>
                    <a:blip r:embed="rId107"/>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4153865"/>
            <wp:effectExtent b="0" l="0" r="0" t="0"/>
            <wp:docPr descr="alt text" title="Example Pensions" id="111" name="Picture"/>
            <a:graphic>
              <a:graphicData uri="http://schemas.openxmlformats.org/drawingml/2006/picture">
                <pic:pic>
                  <pic:nvPicPr>
                    <pic:cNvPr descr="images/example_pensions.png" id="112" name="Picture"/>
                    <pic:cNvPicPr>
                      <a:picLocks noChangeArrowheads="1" noChangeAspect="1"/>
                    </pic:cNvPicPr>
                  </pic:nvPicPr>
                  <pic:blipFill>
                    <a:blip r:embed="rId110"/>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113"/>
    <w:bookmarkStart w:id="114"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14"/>
    <w:bookmarkStart w:id="118"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16" name="Picture"/>
            <a:graphic>
              <a:graphicData uri="http://schemas.openxmlformats.org/drawingml/2006/picture">
                <pic:pic>
                  <pic:nvPicPr>
                    <pic:cNvPr descr="images/example_monthly_spending.png" id="117" name="Picture"/>
                    <pic:cNvPicPr>
                      <a:picLocks noChangeArrowheads="1" noChangeAspect="1"/>
                    </pic:cNvPicPr>
                  </pic:nvPicPr>
                  <pic:blipFill>
                    <a:blip r:embed="rId115"/>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8"/>
    <w:bookmarkStart w:id="130" w:name="reports_start"/>
    <w:p>
      <w:pPr>
        <w:pStyle w:val="Heading1"/>
      </w:pPr>
      <w:r>
        <w:t xml:space="preserve">REPORTS</w:t>
      </w:r>
    </w:p>
    <w:p>
      <w:pPr>
        <w:pStyle w:val="FirstParagraph"/>
      </w:pPr>
      <w:r>
        <w:t xml:space="preserve">This contains two buttons as detailed below.</w:t>
      </w:r>
    </w:p>
    <w:bookmarkStart w:id="122"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3594100" cy="3860800"/>
            <wp:effectExtent b="0" l="0" r="0" t="0"/>
            <wp:docPr descr="alt text" title="Totals Example" id="120" name="Picture"/>
            <a:graphic>
              <a:graphicData uri="http://schemas.openxmlformats.org/drawingml/2006/picture">
                <pic:pic>
                  <pic:nvPicPr>
                    <pic:cNvPr descr="images/totals_example.png" id="121" name="Picture"/>
                    <pic:cNvPicPr>
                      <a:picLocks noChangeArrowheads="1" noChangeAspect="1"/>
                    </pic:cNvPicPr>
                  </pic:nvPicPr>
                  <pic:blipFill>
                    <a:blip r:embed="rId119"/>
                    <a:stretch>
                      <a:fillRect/>
                    </a:stretch>
                  </pic:blipFill>
                  <pic:spPr bwMode="auto">
                    <a:xfrm>
                      <a:off x="0" y="0"/>
                      <a:ext cx="3594100" cy="3860800"/>
                    </a:xfrm>
                    <a:prstGeom prst="rect">
                      <a:avLst/>
                    </a:prstGeom>
                    <a:noFill/>
                    <a:ln w="9525">
                      <a:noFill/>
                      <a:headEnd/>
                      <a:tailEnd/>
                    </a:ln>
                  </pic:spPr>
                </pic:pic>
              </a:graphicData>
            </a:graphic>
          </wp:inline>
        </w:drawing>
      </w:r>
    </w:p>
    <w:p>
      <w:pPr>
        <w:pStyle w:val="ImageCaption"/>
      </w:pPr>
      <w:r>
        <w:t xml:space="preserve">alt text</w:t>
      </w:r>
    </w:p>
    <w:bookmarkEnd w:id="122"/>
    <w:bookmarkStart w:id="128"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24" name="Picture"/>
            <a:graphic>
              <a:graphicData uri="http://schemas.openxmlformats.org/drawingml/2006/picture">
                <pic:pic>
                  <pic:nvPicPr>
                    <pic:cNvPr descr="images/drawdown_retirement_prediction_clean.png" id="125" name="Picture"/>
                    <pic:cNvPicPr>
                      <a:picLocks noChangeArrowheads="1" noChangeAspect="1"/>
                    </pic:cNvPicPr>
                  </pic:nvPicPr>
                  <pic:blipFill>
                    <a:blip r:embed="rId12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3"/>
        </w:numPr>
      </w:pPr>
      <w:r>
        <w:t xml:space="preserve">My Date of Birth</w:t>
      </w:r>
    </w:p>
    <w:p>
      <w:pPr>
        <w:numPr>
          <w:ilvl w:val="0"/>
          <w:numId w:val="1000"/>
        </w:numPr>
      </w:pPr>
      <w:r>
        <w:t xml:space="preserve">Enter your date of birth here.</w:t>
      </w:r>
    </w:p>
    <w:p>
      <w:pPr>
        <w:numPr>
          <w:ilvl w:val="0"/>
          <w:numId w:val="1023"/>
        </w:numPr>
      </w:pPr>
      <w:r>
        <w:t xml:space="preserve">My max age</w:t>
      </w:r>
    </w:p>
    <w:p>
      <w:pPr>
        <w:numPr>
          <w:ilvl w:val="0"/>
          <w:numId w:val="1000"/>
        </w:numPr>
      </w:pPr>
      <w:r>
        <w:t xml:space="preserve">This is the maximum age that you wish to plan for.</w:t>
      </w:r>
    </w:p>
    <w:p>
      <w:pPr>
        <w:numPr>
          <w:ilvl w:val="0"/>
          <w:numId w:val="1023"/>
        </w:numPr>
      </w:pPr>
      <w:r>
        <w:t xml:space="preserve">Partner date of birth</w:t>
      </w:r>
    </w:p>
    <w:p>
      <w:pPr>
        <w:numPr>
          <w:ilvl w:val="0"/>
          <w:numId w:val="1000"/>
        </w:numPr>
      </w:pPr>
      <w:r>
        <w:t xml:space="preserve">If you have included your partner in your finances then add their date of birth here.</w:t>
      </w:r>
    </w:p>
    <w:p>
      <w:pPr>
        <w:numPr>
          <w:ilvl w:val="0"/>
          <w:numId w:val="1023"/>
        </w:numPr>
      </w:pPr>
      <w:r>
        <w:t xml:space="preserve">Partner max age</w:t>
      </w:r>
    </w:p>
    <w:p>
      <w:pPr>
        <w:numPr>
          <w:ilvl w:val="0"/>
          <w:numId w:val="1000"/>
        </w:numPr>
      </w:pPr>
      <w:r>
        <w:t xml:space="preserve">This is the maximum age that you wish to plan for.</w:t>
      </w:r>
    </w:p>
    <w:p>
      <w:pPr>
        <w:numPr>
          <w:ilvl w:val="0"/>
          <w:numId w:val="1023"/>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3"/>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3"/>
        </w:numPr>
      </w:pPr>
      <w:r>
        <w:t xml:space="preserve">Monthly budget/income</w:t>
      </w:r>
    </w:p>
    <w:p>
      <w:pPr>
        <w:numPr>
          <w:ilvl w:val="0"/>
          <w:numId w:val="1000"/>
        </w:numPr>
      </w:pPr>
      <w:r>
        <w:t xml:space="preserve">This is the amount you expect to spend each month (on average).</w:t>
      </w:r>
    </w:p>
    <w:p>
      <w:pPr>
        <w:numPr>
          <w:ilvl w:val="0"/>
          <w:numId w:val="1023"/>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3"/>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4"/>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5"/>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6"/>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26"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26"/>
    <w:bookmarkStart w:id="127"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27"/>
    <w:bookmarkEnd w:id="128"/>
    <w:bookmarkStart w:id="129"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9"/>
    <w:bookmarkEnd w:id="130"/>
    <w:bookmarkStart w:id="146"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32" name="Picture"/>
            <a:graphic>
              <a:graphicData uri="http://schemas.openxmlformats.org/drawingml/2006/picture">
                <pic:pic>
                  <pic:nvPicPr>
                    <pic:cNvPr descr="images/drawdown_retirement_form_1.png" id="133" name="Picture"/>
                    <pic:cNvPicPr>
                      <a:picLocks noChangeArrowheads="1" noChangeAspect="1"/>
                    </pic:cNvPicPr>
                  </pic:nvPicPr>
                  <pic:blipFill>
                    <a:blip r:embed="rId131"/>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35" name="Picture"/>
            <a:graphic>
              <a:graphicData uri="http://schemas.openxmlformats.org/drawingml/2006/picture">
                <pic:pic>
                  <pic:nvPicPr>
                    <pic:cNvPr descr="images/report_1.png" id="136" name="Picture"/>
                    <pic:cNvPicPr>
                      <a:picLocks noChangeArrowheads="1" noChangeAspect="1"/>
                    </pic:cNvPicPr>
                  </pic:nvPicPr>
                  <pic:blipFill>
                    <a:blip r:embed="rId13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8" name="Picture"/>
            <a:graphic>
              <a:graphicData uri="http://schemas.openxmlformats.org/drawingml/2006/picture">
                <pic:pic>
                  <pic:nvPicPr>
                    <pic:cNvPr descr="images/plot_toolbar.png" id="139" name="Picture"/>
                    <pic:cNvPicPr>
                      <a:picLocks noChangeArrowheads="1" noChangeAspect="1"/>
                    </pic:cNvPicPr>
                  </pic:nvPicPr>
                  <pic:blipFill>
                    <a:blip r:embed="rId137"/>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41" name="Picture"/>
            <a:graphic>
              <a:graphicData uri="http://schemas.openxmlformats.org/drawingml/2006/picture">
                <pic:pic>
                  <pic:nvPicPr>
                    <pic:cNvPr descr="images/report_1b.png" id="142" name="Picture"/>
                    <pic:cNvPicPr>
                      <a:picLocks noChangeArrowheads="1" noChangeAspect="1"/>
                    </pic:cNvPicPr>
                  </pic:nvPicPr>
                  <pic:blipFill>
                    <a:blip r:embed="rId14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44" name="Picture"/>
            <a:graphic>
              <a:graphicData uri="http://schemas.openxmlformats.org/drawingml/2006/picture">
                <pic:pic>
                  <pic:nvPicPr>
                    <pic:cNvPr descr="images/report_1c.png" id="145" name="Picture"/>
                    <pic:cNvPicPr>
                      <a:picLocks noChangeArrowheads="1" noChangeAspect="1"/>
                    </pic:cNvPicPr>
                  </pic:nvPicPr>
                  <pic:blipFill>
                    <a:blip r:embed="rId14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46"/>
    <w:bookmarkStart w:id="155" w:name="reality_report"/>
    <w:p>
      <w:pPr>
        <w:pStyle w:val="Heading1"/>
      </w:pPr>
      <w:r>
        <w:t xml:space="preserve">COMPARING PREDICTIONS WITH REALITY</w:t>
      </w:r>
    </w:p>
    <w:bookmarkStart w:id="154"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8" name="Picture"/>
            <a:graphic>
              <a:graphicData uri="http://schemas.openxmlformats.org/drawingml/2006/picture">
                <pic:pic>
                  <pic:nvPicPr>
                    <pic:cNvPr descr="images/drawdown_retirement_form_2.png" id="149" name="Picture"/>
                    <pic:cNvPicPr>
                      <a:picLocks noChangeArrowheads="1" noChangeAspect="1"/>
                    </pic:cNvPicPr>
                  </pic:nvPicPr>
                  <pic:blipFill>
                    <a:blip r:embed="rId14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51" name="Picture"/>
            <a:graphic>
              <a:graphicData uri="http://schemas.openxmlformats.org/drawingml/2006/picture">
                <pic:pic>
                  <pic:nvPicPr>
                    <pic:cNvPr descr="images/report_1d.png" id="152" name="Picture"/>
                    <pic:cNvPicPr>
                      <a:picLocks noChangeArrowheads="1" noChangeAspect="1"/>
                    </pic:cNvPicPr>
                  </pic:nvPicPr>
                  <pic:blipFill>
                    <a:blip r:embed="rId15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Start w:id="153" w:name="note-1"/>
    <w:p>
      <w:pPr>
        <w:pStyle w:val="Heading3"/>
      </w:pPr>
      <w:r>
        <w:t xml:space="preserve">Note</w:t>
      </w:r>
    </w:p>
    <w:p>
      <w:pPr>
        <w:pStyle w:val="FirstParagraph"/>
      </w:pPr>
      <w:r>
        <w:t xml:space="preserve">Any of the traces can be hidden if required by clicking on the legend name on the right hand side of the plot area.</w:t>
      </w:r>
    </w:p>
    <w:bookmarkEnd w:id="153"/>
    <w:bookmarkEnd w:id="154"/>
    <w:bookmarkEnd w:id="155"/>
    <w:bookmarkStart w:id="165"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57" name="Picture"/>
            <a:graphic>
              <a:graphicData uri="http://schemas.openxmlformats.org/drawingml/2006/picture">
                <pic:pic>
                  <pic:nvPicPr>
                    <pic:cNvPr descr="images/drawdown_retirement_form_3.png" id="158" name="Picture"/>
                    <pic:cNvPicPr>
                      <a:picLocks noChangeArrowheads="1" noChangeAspect="1"/>
                    </pic:cNvPicPr>
                  </pic:nvPicPr>
                  <pic:blipFill>
                    <a:blip r:embed="rId15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60" name="Picture"/>
            <a:graphic>
              <a:graphicData uri="http://schemas.openxmlformats.org/drawingml/2006/picture">
                <pic:pic>
                  <pic:nvPicPr>
                    <pic:cNvPr descr="images/report_1e.png" id="161" name="Picture"/>
                    <pic:cNvPicPr>
                      <a:picLocks noChangeArrowheads="1" noChangeAspect="1"/>
                    </pic:cNvPicPr>
                  </pic:nvPicPr>
                  <pic:blipFill>
                    <a:blip r:embed="rId15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63" name="Picture"/>
            <a:graphic>
              <a:graphicData uri="http://schemas.openxmlformats.org/drawingml/2006/picture">
                <pic:pic>
                  <pic:nvPicPr>
                    <pic:cNvPr descr="images/report_1e_zoom.png" id="164" name="Picture"/>
                    <pic:cNvPicPr>
                      <a:picLocks noChangeArrowheads="1" noChangeAspect="1"/>
                    </pic:cNvPicPr>
                  </pic:nvPicPr>
                  <pic:blipFill>
                    <a:blip r:embed="rId162"/>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4" Target="media/rId94.png" /><Relationship Type="http://schemas.openxmlformats.org/officeDocument/2006/relationships/image" Id="rId74" Target="media/rId74.png" /><Relationship Type="http://schemas.openxmlformats.org/officeDocument/2006/relationships/image" Id="rId55" Target="media/rId55.png" /><Relationship Type="http://schemas.openxmlformats.org/officeDocument/2006/relationships/image" Id="rId131" Target="media/rId131.png" /><Relationship Type="http://schemas.openxmlformats.org/officeDocument/2006/relationships/image" Id="rId147" Target="media/rId147.png" /><Relationship Type="http://schemas.openxmlformats.org/officeDocument/2006/relationships/image" Id="rId156" Target="media/rId156.png" /><Relationship Type="http://schemas.openxmlformats.org/officeDocument/2006/relationships/image" Id="rId123" Target="media/rId123.png" /><Relationship Type="http://schemas.openxmlformats.org/officeDocument/2006/relationships/image" Id="rId115" Target="media/rId115.png" /><Relationship Type="http://schemas.openxmlformats.org/officeDocument/2006/relationships/image" Id="rId110" Target="media/rId110.png" /><Relationship Type="http://schemas.openxmlformats.org/officeDocument/2006/relationships/image" Id="rId87" Target="media/rId87.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91" Target="media/rId91.png" /><Relationship Type="http://schemas.openxmlformats.org/officeDocument/2006/relationships/image" Id="rId137" Target="media/rId137.png" /><Relationship Type="http://schemas.openxmlformats.org/officeDocument/2006/relationships/image" Id="rId134" Target="media/rId134.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119" Target="media/rId119.png" /><Relationship Type="http://schemas.openxmlformats.org/officeDocument/2006/relationships/hyperlink" Id="rId62" Target="https://docs.python.org/3.12/using/unix.html" TargetMode="External" /><Relationship Type="http://schemas.openxmlformats.org/officeDocument/2006/relationships/hyperlink" Id="rId63"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62" Target="https://docs.python.org/3.12/using/unix.html" TargetMode="External" /><Relationship Type="http://schemas.openxmlformats.org/officeDocument/2006/relationships/hyperlink" Id="rId63"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2025-07-24T19:46:04Z</dcterms:created>
  <dcterms:modified xsi:type="dcterms:W3CDTF">2025-07-24T19:46:04Z</dcterms:modified>
</cp:coreProperties>
</file>

<file path=docProps/custom.xml><?xml version="1.0" encoding="utf-8"?>
<Properties xmlns="http://schemas.openxmlformats.org/officeDocument/2006/custom-properties" xmlns:vt="http://schemas.openxmlformats.org/officeDocument/2006/docPropsVTypes"/>
</file>