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4D16" w14:textId="04901DB9" w:rsidR="00043719" w:rsidRDefault="00C947D2" w:rsidP="00C947D2">
      <w:pPr>
        <w:jc w:val="right"/>
      </w:pPr>
      <w:r>
        <w:t>Name: Pratik Jasani</w:t>
      </w:r>
    </w:p>
    <w:p w14:paraId="27D0EE6B" w14:textId="26612348" w:rsidR="00C947D2" w:rsidRDefault="00C947D2" w:rsidP="00C947D2">
      <w:pPr>
        <w:jc w:val="right"/>
      </w:pPr>
      <w:r>
        <w:t>Course: EN 605.645</w:t>
      </w:r>
    </w:p>
    <w:p w14:paraId="77934F3A" w14:textId="7577218A" w:rsidR="00C947D2" w:rsidRDefault="00C947D2" w:rsidP="00C947D2">
      <w:pPr>
        <w:jc w:val="center"/>
        <w:rPr>
          <w:b/>
          <w:bCs/>
        </w:rPr>
      </w:pPr>
      <w:r w:rsidRPr="00C947D2">
        <w:rPr>
          <w:b/>
          <w:bCs/>
        </w:rPr>
        <w:t>Logic Self Check</w:t>
      </w:r>
    </w:p>
    <w:p w14:paraId="764EAD5B" w14:textId="0363DCA9" w:rsidR="00C947D2" w:rsidRDefault="00C947D2" w:rsidP="00C947D2">
      <w:pPr>
        <w:rPr>
          <w:b/>
          <w:bCs/>
        </w:rPr>
      </w:pPr>
      <w:r>
        <w:t xml:space="preserve"> </w:t>
      </w:r>
      <w:r>
        <w:rPr>
          <w:b/>
          <w:bCs/>
        </w:rPr>
        <w:t>Unification</w:t>
      </w:r>
    </w:p>
    <w:p w14:paraId="2914F62B" w14:textId="69CDCE15" w:rsidR="00C947D2" w:rsidRPr="001018D3" w:rsidRDefault="00C947D2" w:rsidP="00C947D2">
      <w:pPr>
        <w:rPr>
          <w:b/>
          <w:bCs/>
        </w:rPr>
      </w:pPr>
      <w:r>
        <w:t xml:space="preserve"> </w:t>
      </w:r>
      <w:r w:rsidRPr="001018D3">
        <w:rPr>
          <w:b/>
          <w:bCs/>
        </w:rPr>
        <w:t xml:space="preserve">1. </w:t>
      </w:r>
      <w:r w:rsidRPr="001018D3">
        <w:rPr>
          <w:b/>
          <w:bCs/>
        </w:rPr>
        <w:t>For each pair of expressions, show the substitution list if there is a valid unification or FAIL if there is not and why the unification fails. Variables begin with a “?”</w:t>
      </w:r>
    </w:p>
    <w:tbl>
      <w:tblPr>
        <w:tblStyle w:val="TableGrid"/>
        <w:tblW w:w="0" w:type="auto"/>
        <w:tblInd w:w="85" w:type="dxa"/>
        <w:tblLook w:val="04A0" w:firstRow="1" w:lastRow="0" w:firstColumn="1" w:lastColumn="0" w:noHBand="0" w:noVBand="1"/>
      </w:tblPr>
      <w:tblGrid>
        <w:gridCol w:w="2340"/>
        <w:gridCol w:w="2610"/>
        <w:gridCol w:w="4050"/>
      </w:tblGrid>
      <w:tr w:rsidR="00C947D2" w14:paraId="6C5A2204" w14:textId="77777777" w:rsidTr="00C947D2">
        <w:tc>
          <w:tcPr>
            <w:tcW w:w="2340" w:type="dxa"/>
          </w:tcPr>
          <w:p w14:paraId="641EAEF5" w14:textId="2920FE2E" w:rsidR="00C947D2" w:rsidRDefault="00C947D2" w:rsidP="00C947D2">
            <w:pPr>
              <w:pStyle w:val="ListParagraph"/>
              <w:ind w:left="0"/>
              <w:jc w:val="center"/>
            </w:pPr>
            <w:r>
              <w:t>Expression 1</w:t>
            </w:r>
          </w:p>
        </w:tc>
        <w:tc>
          <w:tcPr>
            <w:tcW w:w="2610" w:type="dxa"/>
          </w:tcPr>
          <w:p w14:paraId="082AEC29" w14:textId="7F870FCF" w:rsidR="00C947D2" w:rsidRDefault="00C947D2" w:rsidP="00C947D2">
            <w:pPr>
              <w:pStyle w:val="ListParagraph"/>
              <w:ind w:left="0"/>
              <w:jc w:val="center"/>
            </w:pPr>
            <w:r>
              <w:t>Expression 2</w:t>
            </w:r>
          </w:p>
        </w:tc>
        <w:tc>
          <w:tcPr>
            <w:tcW w:w="4050" w:type="dxa"/>
          </w:tcPr>
          <w:p w14:paraId="71B29DBC" w14:textId="1AE44CBF" w:rsidR="00C947D2" w:rsidRDefault="00C947D2" w:rsidP="00C947D2">
            <w:pPr>
              <w:pStyle w:val="ListParagraph"/>
              <w:ind w:left="0"/>
              <w:jc w:val="center"/>
            </w:pPr>
            <w:r>
              <w:t>Result</w:t>
            </w:r>
          </w:p>
        </w:tc>
      </w:tr>
      <w:tr w:rsidR="00C947D2" w14:paraId="07B87A82" w14:textId="77777777" w:rsidTr="00C947D2">
        <w:tc>
          <w:tcPr>
            <w:tcW w:w="2340" w:type="dxa"/>
          </w:tcPr>
          <w:p w14:paraId="58D7E2DF" w14:textId="6261F33E" w:rsidR="00C947D2" w:rsidRDefault="00C947D2" w:rsidP="00C947D2">
            <w:pPr>
              <w:pStyle w:val="ListParagraph"/>
              <w:ind w:left="0"/>
              <w:jc w:val="center"/>
            </w:pPr>
            <w:r>
              <w:t>Fred</w:t>
            </w:r>
          </w:p>
        </w:tc>
        <w:tc>
          <w:tcPr>
            <w:tcW w:w="2610" w:type="dxa"/>
          </w:tcPr>
          <w:p w14:paraId="6D2762BF" w14:textId="6088B71D" w:rsidR="00C947D2" w:rsidRDefault="00C947D2" w:rsidP="00C947D2">
            <w:pPr>
              <w:pStyle w:val="ListParagraph"/>
              <w:ind w:left="0"/>
              <w:jc w:val="center"/>
            </w:pPr>
            <w:r>
              <w:t>Barney</w:t>
            </w:r>
          </w:p>
        </w:tc>
        <w:tc>
          <w:tcPr>
            <w:tcW w:w="4050" w:type="dxa"/>
          </w:tcPr>
          <w:p w14:paraId="1B041C25" w14:textId="2C108796" w:rsidR="00C947D2" w:rsidRDefault="00C947D2" w:rsidP="00C947D2">
            <w:pPr>
              <w:pStyle w:val="ListParagraph"/>
              <w:ind w:left="0"/>
              <w:jc w:val="center"/>
            </w:pPr>
            <w:r w:rsidRPr="00C947D2">
              <w:t>Θ</w:t>
            </w:r>
            <w:r>
              <w:t xml:space="preserve"> = {}</w:t>
            </w:r>
          </w:p>
        </w:tc>
      </w:tr>
      <w:tr w:rsidR="00C947D2" w14:paraId="5E77224E" w14:textId="77777777" w:rsidTr="00C947D2">
        <w:tc>
          <w:tcPr>
            <w:tcW w:w="2340" w:type="dxa"/>
          </w:tcPr>
          <w:p w14:paraId="4B407025" w14:textId="7930F184" w:rsidR="00C947D2" w:rsidRDefault="00C947D2" w:rsidP="00C947D2">
            <w:pPr>
              <w:pStyle w:val="ListParagraph"/>
              <w:ind w:left="0"/>
              <w:jc w:val="center"/>
            </w:pPr>
            <w:r>
              <w:t>Pebbles</w:t>
            </w:r>
          </w:p>
        </w:tc>
        <w:tc>
          <w:tcPr>
            <w:tcW w:w="2610" w:type="dxa"/>
          </w:tcPr>
          <w:p w14:paraId="021B07A6" w14:textId="1853A0F2" w:rsidR="00C947D2" w:rsidRDefault="00C947D2" w:rsidP="00C947D2">
            <w:pPr>
              <w:pStyle w:val="ListParagraph"/>
              <w:ind w:left="0"/>
              <w:jc w:val="center"/>
            </w:pPr>
            <w:r>
              <w:t>Pebbles</w:t>
            </w:r>
          </w:p>
        </w:tc>
        <w:tc>
          <w:tcPr>
            <w:tcW w:w="4050" w:type="dxa"/>
          </w:tcPr>
          <w:p w14:paraId="6201145D" w14:textId="004CC2E1" w:rsidR="00C947D2" w:rsidRDefault="00C947D2" w:rsidP="00C947D2">
            <w:pPr>
              <w:pStyle w:val="ListParagraph"/>
              <w:ind w:left="0"/>
              <w:jc w:val="center"/>
            </w:pPr>
            <w:r w:rsidRPr="00C947D2">
              <w:t>Θ</w:t>
            </w:r>
            <w:r>
              <w:t xml:space="preserve"> = {}</w:t>
            </w:r>
          </w:p>
        </w:tc>
      </w:tr>
      <w:tr w:rsidR="00C947D2" w14:paraId="43EE2E6A" w14:textId="77777777" w:rsidTr="00C947D2">
        <w:tc>
          <w:tcPr>
            <w:tcW w:w="2340" w:type="dxa"/>
          </w:tcPr>
          <w:p w14:paraId="1B6BF81C" w14:textId="709373ED" w:rsidR="00C947D2" w:rsidRDefault="00C947D2" w:rsidP="00C947D2">
            <w:pPr>
              <w:pStyle w:val="ListParagraph"/>
              <w:ind w:left="0"/>
              <w:jc w:val="center"/>
            </w:pPr>
            <w:r>
              <w:t>(</w:t>
            </w:r>
            <w:proofErr w:type="spellStart"/>
            <w:proofErr w:type="gramStart"/>
            <w:r>
              <w:t>quarry</w:t>
            </w:r>
            <w:proofErr w:type="gramEnd"/>
            <w:r>
              <w:t>_worker</w:t>
            </w:r>
            <w:proofErr w:type="spellEnd"/>
            <w:r>
              <w:t xml:space="preserve"> Fred</w:t>
            </w:r>
            <w:r>
              <w:t>)</w:t>
            </w:r>
          </w:p>
        </w:tc>
        <w:tc>
          <w:tcPr>
            <w:tcW w:w="2610" w:type="dxa"/>
          </w:tcPr>
          <w:p w14:paraId="181A019F" w14:textId="07DF9269" w:rsidR="00C947D2" w:rsidRDefault="00C947D2" w:rsidP="00C947D2">
            <w:pPr>
              <w:pStyle w:val="ListParagraph"/>
              <w:ind w:left="0"/>
              <w:jc w:val="center"/>
            </w:pPr>
            <w:r>
              <w:t>(</w:t>
            </w:r>
            <w:proofErr w:type="spellStart"/>
            <w:proofErr w:type="gramStart"/>
            <w:r>
              <w:t>quarry</w:t>
            </w:r>
            <w:proofErr w:type="gramEnd"/>
            <w:r>
              <w:t>_worker</w:t>
            </w:r>
            <w:proofErr w:type="spellEnd"/>
            <w:r>
              <w:t xml:space="preserve"> ?x)</w:t>
            </w:r>
          </w:p>
        </w:tc>
        <w:tc>
          <w:tcPr>
            <w:tcW w:w="4050" w:type="dxa"/>
          </w:tcPr>
          <w:p w14:paraId="38BCF41F" w14:textId="350302C8" w:rsidR="00C947D2" w:rsidRDefault="00C947D2" w:rsidP="00C947D2">
            <w:pPr>
              <w:pStyle w:val="ListParagraph"/>
              <w:ind w:left="0"/>
              <w:jc w:val="center"/>
            </w:pPr>
            <w:r w:rsidRPr="00C947D2">
              <w:t>Θ</w:t>
            </w:r>
            <w:r>
              <w:t xml:space="preserve"> = {x/Fred}</w:t>
            </w:r>
          </w:p>
        </w:tc>
      </w:tr>
      <w:tr w:rsidR="00C947D2" w14:paraId="2EFD75A5" w14:textId="77777777" w:rsidTr="00C947D2">
        <w:tc>
          <w:tcPr>
            <w:tcW w:w="2340" w:type="dxa"/>
          </w:tcPr>
          <w:p w14:paraId="23777A97" w14:textId="270E9C05" w:rsidR="00C947D2" w:rsidRDefault="00C947D2" w:rsidP="00C947D2">
            <w:pPr>
              <w:pStyle w:val="ListParagraph"/>
              <w:ind w:left="0"/>
              <w:jc w:val="center"/>
            </w:pPr>
            <w:r>
              <w:t>(</w:t>
            </w:r>
            <w:proofErr w:type="gramStart"/>
            <w:r>
              <w:t>son</w:t>
            </w:r>
            <w:proofErr w:type="gramEnd"/>
            <w:r>
              <w:t xml:space="preserve"> Barney ?x)</w:t>
            </w:r>
          </w:p>
        </w:tc>
        <w:tc>
          <w:tcPr>
            <w:tcW w:w="2610" w:type="dxa"/>
          </w:tcPr>
          <w:p w14:paraId="39A6C3C7" w14:textId="500CD84F" w:rsidR="00C947D2" w:rsidRDefault="00C947D2" w:rsidP="00C947D2">
            <w:pPr>
              <w:pStyle w:val="ListParagraph"/>
              <w:ind w:left="0"/>
              <w:jc w:val="center"/>
            </w:pPr>
            <w:r>
              <w:t>(</w:t>
            </w:r>
            <w:proofErr w:type="gramStart"/>
            <w:r>
              <w:t>son</w:t>
            </w:r>
            <w:proofErr w:type="gramEnd"/>
            <w:r>
              <w:t xml:space="preserve"> ?y </w:t>
            </w:r>
            <w:proofErr w:type="spellStart"/>
            <w:r>
              <w:t>Bam_Bam</w:t>
            </w:r>
            <w:proofErr w:type="spellEnd"/>
            <w:r>
              <w:t>)</w:t>
            </w:r>
          </w:p>
        </w:tc>
        <w:tc>
          <w:tcPr>
            <w:tcW w:w="4050" w:type="dxa"/>
          </w:tcPr>
          <w:p w14:paraId="4DB189BA" w14:textId="06DEA8B5" w:rsidR="00C947D2" w:rsidRDefault="00C947D2" w:rsidP="00C947D2">
            <w:pPr>
              <w:pStyle w:val="ListParagraph"/>
              <w:ind w:left="0"/>
              <w:jc w:val="center"/>
            </w:pPr>
            <w:r w:rsidRPr="00C947D2">
              <w:t>Θ</w:t>
            </w:r>
            <w:r>
              <w:t xml:space="preserve"> = {x/</w:t>
            </w:r>
            <w:proofErr w:type="spellStart"/>
            <w:r>
              <w:t>Bam_Bam</w:t>
            </w:r>
            <w:proofErr w:type="spellEnd"/>
            <w:r>
              <w:t>}</w:t>
            </w:r>
          </w:p>
        </w:tc>
      </w:tr>
      <w:tr w:rsidR="00C947D2" w14:paraId="4D42533F" w14:textId="77777777" w:rsidTr="00C947D2">
        <w:tc>
          <w:tcPr>
            <w:tcW w:w="2340" w:type="dxa"/>
          </w:tcPr>
          <w:p w14:paraId="4C9702F2" w14:textId="01E55825" w:rsidR="00C947D2" w:rsidRDefault="00C947D2" w:rsidP="00C947D2">
            <w:pPr>
              <w:pStyle w:val="ListParagraph"/>
              <w:ind w:left="0"/>
              <w:jc w:val="center"/>
            </w:pPr>
            <w:r>
              <w:t>(</w:t>
            </w:r>
            <w:proofErr w:type="gramStart"/>
            <w:r>
              <w:t>married</w:t>
            </w:r>
            <w:proofErr w:type="gramEnd"/>
            <w:r>
              <w:t xml:space="preserve"> ?x ?y</w:t>
            </w:r>
            <w:r>
              <w:t>)</w:t>
            </w:r>
          </w:p>
        </w:tc>
        <w:tc>
          <w:tcPr>
            <w:tcW w:w="2610" w:type="dxa"/>
          </w:tcPr>
          <w:p w14:paraId="5858ED1B" w14:textId="6477C696" w:rsidR="00C947D2" w:rsidRDefault="00C947D2" w:rsidP="00C947D2">
            <w:pPr>
              <w:pStyle w:val="ListParagraph"/>
              <w:ind w:left="0"/>
              <w:jc w:val="center"/>
            </w:pPr>
            <w:r>
              <w:t>(</w:t>
            </w:r>
            <w:proofErr w:type="gramStart"/>
            <w:r>
              <w:t>married</w:t>
            </w:r>
            <w:proofErr w:type="gramEnd"/>
            <w:r>
              <w:t xml:space="preserve"> Barney Wilma)</w:t>
            </w:r>
          </w:p>
        </w:tc>
        <w:tc>
          <w:tcPr>
            <w:tcW w:w="4050" w:type="dxa"/>
          </w:tcPr>
          <w:p w14:paraId="668D13ED" w14:textId="2191E8A7" w:rsidR="00C947D2" w:rsidRDefault="00C947D2" w:rsidP="00C947D2">
            <w:pPr>
              <w:pStyle w:val="ListParagraph"/>
              <w:ind w:left="0"/>
              <w:jc w:val="center"/>
            </w:pPr>
            <w:r w:rsidRPr="00C947D2">
              <w:t>Θ</w:t>
            </w:r>
            <w:r>
              <w:t xml:space="preserve"> = {x/Barney, y/Wilma}</w:t>
            </w:r>
          </w:p>
        </w:tc>
      </w:tr>
      <w:tr w:rsidR="00C947D2" w14:paraId="652BD61D" w14:textId="77777777" w:rsidTr="00C947D2">
        <w:tc>
          <w:tcPr>
            <w:tcW w:w="2340" w:type="dxa"/>
          </w:tcPr>
          <w:p w14:paraId="04808429" w14:textId="521238D3" w:rsidR="00C947D2" w:rsidRDefault="00C947D2" w:rsidP="00C947D2">
            <w:pPr>
              <w:pStyle w:val="ListParagraph"/>
              <w:ind w:left="0"/>
              <w:jc w:val="center"/>
            </w:pPr>
            <w:r>
              <w:t>(</w:t>
            </w:r>
            <w:proofErr w:type="gramStart"/>
            <w:r>
              <w:t>son</w:t>
            </w:r>
            <w:proofErr w:type="gramEnd"/>
            <w:r>
              <w:t xml:space="preserve"> Barney ?x)</w:t>
            </w:r>
          </w:p>
        </w:tc>
        <w:tc>
          <w:tcPr>
            <w:tcW w:w="2610" w:type="dxa"/>
          </w:tcPr>
          <w:p w14:paraId="515ADE6D" w14:textId="1D876CD2" w:rsidR="00C947D2" w:rsidRDefault="00C947D2" w:rsidP="00C947D2">
            <w:pPr>
              <w:pStyle w:val="ListParagraph"/>
              <w:ind w:left="0"/>
              <w:jc w:val="center"/>
            </w:pPr>
            <w:r>
              <w:t>(</w:t>
            </w:r>
            <w:proofErr w:type="gramStart"/>
            <w:r>
              <w:t>son</w:t>
            </w:r>
            <w:proofErr w:type="gramEnd"/>
            <w:r>
              <w:t xml:space="preserve"> ?y (son Barney))</w:t>
            </w:r>
          </w:p>
        </w:tc>
        <w:tc>
          <w:tcPr>
            <w:tcW w:w="4050" w:type="dxa"/>
          </w:tcPr>
          <w:p w14:paraId="2613EB05" w14:textId="72C9312C" w:rsidR="00C947D2" w:rsidRDefault="00C947D2" w:rsidP="00C947D2">
            <w:pPr>
              <w:pStyle w:val="ListParagraph"/>
              <w:ind w:left="0"/>
              <w:jc w:val="center"/>
            </w:pPr>
            <w:r w:rsidRPr="00C947D2">
              <w:t>Θ</w:t>
            </w:r>
            <w:r>
              <w:t xml:space="preserve"> ={</w:t>
            </w:r>
            <w:r w:rsidR="006B5804">
              <w:t>y/Barnet, x/son Barney</w:t>
            </w:r>
            <w:r>
              <w:t>}</w:t>
            </w:r>
          </w:p>
        </w:tc>
      </w:tr>
      <w:tr w:rsidR="00C947D2" w14:paraId="23A212D3" w14:textId="77777777" w:rsidTr="00C947D2">
        <w:tc>
          <w:tcPr>
            <w:tcW w:w="2340" w:type="dxa"/>
          </w:tcPr>
          <w:p w14:paraId="5DC1F252" w14:textId="296A31B5" w:rsidR="00C947D2" w:rsidRDefault="00C947D2" w:rsidP="00C947D2">
            <w:pPr>
              <w:pStyle w:val="ListParagraph"/>
              <w:ind w:left="0"/>
              <w:jc w:val="center"/>
            </w:pPr>
            <w:r>
              <w:t>(</w:t>
            </w:r>
            <w:proofErr w:type="gramStart"/>
            <w:r>
              <w:t>son</w:t>
            </w:r>
            <w:proofErr w:type="gramEnd"/>
            <w:r>
              <w:t xml:space="preserve"> Barney ?x)</w:t>
            </w:r>
          </w:p>
        </w:tc>
        <w:tc>
          <w:tcPr>
            <w:tcW w:w="2610" w:type="dxa"/>
          </w:tcPr>
          <w:p w14:paraId="747A212E" w14:textId="35EC16A7" w:rsidR="00C947D2" w:rsidRDefault="00C947D2" w:rsidP="00C947D2">
            <w:pPr>
              <w:pStyle w:val="ListParagraph"/>
              <w:ind w:left="0"/>
              <w:jc w:val="center"/>
            </w:pPr>
            <w:r>
              <w:t>(</w:t>
            </w:r>
            <w:proofErr w:type="gramStart"/>
            <w:r>
              <w:t>son</w:t>
            </w:r>
            <w:proofErr w:type="gramEnd"/>
            <w:r>
              <w:t xml:space="preserve"> ?y (son ?y))</w:t>
            </w:r>
          </w:p>
        </w:tc>
        <w:tc>
          <w:tcPr>
            <w:tcW w:w="4050" w:type="dxa"/>
          </w:tcPr>
          <w:p w14:paraId="0C57E969" w14:textId="4657A0CD" w:rsidR="00C947D2" w:rsidRDefault="006B5804" w:rsidP="00C947D2">
            <w:pPr>
              <w:pStyle w:val="ListParagraph"/>
              <w:ind w:left="0"/>
              <w:jc w:val="center"/>
            </w:pPr>
            <w:r w:rsidRPr="006B5804">
              <w:t>Θ</w:t>
            </w:r>
            <w:r>
              <w:t xml:space="preserve"> ={x/Barney, y/Barney}</w:t>
            </w:r>
          </w:p>
        </w:tc>
      </w:tr>
      <w:tr w:rsidR="00C947D2" w14:paraId="638A517F" w14:textId="77777777" w:rsidTr="00C947D2">
        <w:tc>
          <w:tcPr>
            <w:tcW w:w="2340" w:type="dxa"/>
          </w:tcPr>
          <w:p w14:paraId="502A80B1" w14:textId="2E869B17" w:rsidR="00C947D2" w:rsidRDefault="00C947D2" w:rsidP="00C947D2">
            <w:pPr>
              <w:pStyle w:val="ListParagraph"/>
              <w:ind w:left="0"/>
              <w:jc w:val="center"/>
            </w:pPr>
            <w:r>
              <w:t>(</w:t>
            </w:r>
            <w:proofErr w:type="gramStart"/>
            <w:r>
              <w:t>son</w:t>
            </w:r>
            <w:proofErr w:type="gramEnd"/>
            <w:r>
              <w:t xml:space="preserve"> Barney </w:t>
            </w:r>
            <w:proofErr w:type="spellStart"/>
            <w:r>
              <w:t>Bam_Bam</w:t>
            </w:r>
            <w:proofErr w:type="spellEnd"/>
            <w:r>
              <w:t>)</w:t>
            </w:r>
          </w:p>
        </w:tc>
        <w:tc>
          <w:tcPr>
            <w:tcW w:w="2610" w:type="dxa"/>
          </w:tcPr>
          <w:p w14:paraId="0997E144" w14:textId="4D246D72" w:rsidR="00C947D2" w:rsidRDefault="00C947D2" w:rsidP="00C947D2">
            <w:pPr>
              <w:pStyle w:val="ListParagraph"/>
              <w:ind w:left="0"/>
              <w:jc w:val="center"/>
            </w:pPr>
            <w:r>
              <w:t>(</w:t>
            </w:r>
            <w:proofErr w:type="gramStart"/>
            <w:r>
              <w:t>son</w:t>
            </w:r>
            <w:proofErr w:type="gramEnd"/>
            <w:r>
              <w:t xml:space="preserve"> ?y (son Barney))</w:t>
            </w:r>
          </w:p>
        </w:tc>
        <w:tc>
          <w:tcPr>
            <w:tcW w:w="4050" w:type="dxa"/>
          </w:tcPr>
          <w:p w14:paraId="22A9B4D0" w14:textId="524AAA2F" w:rsidR="00C947D2" w:rsidRDefault="006B5804" w:rsidP="00C947D2">
            <w:pPr>
              <w:pStyle w:val="ListParagraph"/>
              <w:ind w:left="0"/>
              <w:jc w:val="center"/>
            </w:pPr>
            <w:r w:rsidRPr="006B5804">
              <w:t>Θ</w:t>
            </w:r>
            <w:r>
              <w:t xml:space="preserve"> = {y/Barney}</w:t>
            </w:r>
          </w:p>
        </w:tc>
      </w:tr>
      <w:tr w:rsidR="00C947D2" w14:paraId="5E6033BF" w14:textId="77777777" w:rsidTr="00C947D2">
        <w:tc>
          <w:tcPr>
            <w:tcW w:w="2340" w:type="dxa"/>
          </w:tcPr>
          <w:p w14:paraId="062B5E07" w14:textId="3F7A1A6D" w:rsidR="00C947D2" w:rsidRDefault="00C947D2" w:rsidP="001E7136">
            <w:pPr>
              <w:pStyle w:val="ListParagraph"/>
              <w:ind w:left="0"/>
              <w:jc w:val="center"/>
            </w:pPr>
            <w:r>
              <w:t>(</w:t>
            </w:r>
            <w:proofErr w:type="gramStart"/>
            <w:r>
              <w:t>loves</w:t>
            </w:r>
            <w:proofErr w:type="gramEnd"/>
            <w:r>
              <w:t xml:space="preserve"> Fred Fred)</w:t>
            </w:r>
          </w:p>
        </w:tc>
        <w:tc>
          <w:tcPr>
            <w:tcW w:w="2610" w:type="dxa"/>
          </w:tcPr>
          <w:p w14:paraId="48C2DF33" w14:textId="3F06CAF2" w:rsidR="00C947D2" w:rsidRDefault="00C947D2" w:rsidP="001E7136">
            <w:pPr>
              <w:pStyle w:val="ListParagraph"/>
              <w:ind w:left="0"/>
              <w:jc w:val="center"/>
            </w:pPr>
            <w:r>
              <w:t>(</w:t>
            </w:r>
            <w:proofErr w:type="gramStart"/>
            <w:r>
              <w:t>loves</w:t>
            </w:r>
            <w:proofErr w:type="gramEnd"/>
            <w:r>
              <w:t xml:space="preserve"> ?x ?x)</w:t>
            </w:r>
          </w:p>
        </w:tc>
        <w:tc>
          <w:tcPr>
            <w:tcW w:w="4050" w:type="dxa"/>
          </w:tcPr>
          <w:p w14:paraId="76F98B41" w14:textId="38B1C6B0" w:rsidR="00C947D2" w:rsidRDefault="006B5804" w:rsidP="001E7136">
            <w:pPr>
              <w:pStyle w:val="ListParagraph"/>
              <w:ind w:left="0"/>
              <w:jc w:val="center"/>
            </w:pPr>
            <w:r w:rsidRPr="006B5804">
              <w:t>Θ</w:t>
            </w:r>
            <w:r>
              <w:t xml:space="preserve"> = {x/Fred}</w:t>
            </w:r>
          </w:p>
        </w:tc>
      </w:tr>
      <w:tr w:rsidR="00C947D2" w14:paraId="6490E115" w14:textId="77777777" w:rsidTr="00C947D2">
        <w:tc>
          <w:tcPr>
            <w:tcW w:w="2340" w:type="dxa"/>
          </w:tcPr>
          <w:p w14:paraId="2BAE1F66" w14:textId="06568275" w:rsidR="00C947D2" w:rsidRDefault="00C947D2" w:rsidP="001E7136">
            <w:pPr>
              <w:pStyle w:val="ListParagraph"/>
              <w:ind w:left="0"/>
              <w:jc w:val="center"/>
            </w:pPr>
            <w:r>
              <w:t>(</w:t>
            </w:r>
            <w:proofErr w:type="gramStart"/>
            <w:r>
              <w:t>future</w:t>
            </w:r>
            <w:proofErr w:type="gramEnd"/>
            <w:r>
              <w:t xml:space="preserve"> George Fred)</w:t>
            </w:r>
          </w:p>
        </w:tc>
        <w:tc>
          <w:tcPr>
            <w:tcW w:w="2610" w:type="dxa"/>
          </w:tcPr>
          <w:p w14:paraId="51F74CF1" w14:textId="044901E4" w:rsidR="00C947D2" w:rsidRDefault="00C947D2" w:rsidP="001E7136">
            <w:pPr>
              <w:pStyle w:val="ListParagraph"/>
              <w:ind w:left="0"/>
              <w:jc w:val="center"/>
            </w:pPr>
            <w:r>
              <w:t>(</w:t>
            </w:r>
            <w:proofErr w:type="gramStart"/>
            <w:r>
              <w:t>future</w:t>
            </w:r>
            <w:proofErr w:type="gramEnd"/>
            <w:r>
              <w:t xml:space="preserve"> ?y ?y)</w:t>
            </w:r>
          </w:p>
        </w:tc>
        <w:tc>
          <w:tcPr>
            <w:tcW w:w="4050" w:type="dxa"/>
          </w:tcPr>
          <w:p w14:paraId="174F9EEE" w14:textId="2EA794C2" w:rsidR="006B5804" w:rsidRDefault="006B5804" w:rsidP="006B5804">
            <w:pPr>
              <w:pStyle w:val="ListParagraph"/>
              <w:ind w:left="0"/>
              <w:jc w:val="center"/>
            </w:pPr>
            <w:r>
              <w:t>Failed because y != Fred and George</w:t>
            </w:r>
          </w:p>
        </w:tc>
      </w:tr>
    </w:tbl>
    <w:p w14:paraId="148DC03F" w14:textId="33CFC056" w:rsidR="006B5804" w:rsidRDefault="006B5804" w:rsidP="006B5804"/>
    <w:p w14:paraId="441266C1" w14:textId="0A251775" w:rsidR="006B5804" w:rsidRPr="009B3AC3" w:rsidRDefault="006B5804" w:rsidP="006B5804">
      <w:pPr>
        <w:rPr>
          <w:b/>
          <w:bCs/>
        </w:rPr>
      </w:pPr>
      <w:r w:rsidRPr="009B3AC3">
        <w:rPr>
          <w:b/>
          <w:bCs/>
        </w:rPr>
        <w:t xml:space="preserve">2. </w:t>
      </w:r>
      <w:r w:rsidRPr="009B3AC3">
        <w:rPr>
          <w:b/>
          <w:bCs/>
        </w:rPr>
        <w:t>Go back to (son Barney ?x) and (son ?y (son Barney)) and trace out the execution of the pseudocode provided for the programming assignment. Note at each step what could be different for unification to fail</w:t>
      </w:r>
      <w:r w:rsidRPr="009B3AC3">
        <w:rPr>
          <w:b/>
          <w:bCs/>
        </w:rPr>
        <w:t>.</w:t>
      </w:r>
    </w:p>
    <w:p w14:paraId="4C01A271" w14:textId="4F47E881" w:rsidR="006B5804" w:rsidRDefault="00A52C65" w:rsidP="00A52C65">
      <w:pPr>
        <w:pStyle w:val="ListParagraph"/>
        <w:numPr>
          <w:ilvl w:val="0"/>
          <w:numId w:val="3"/>
        </w:numPr>
      </w:pPr>
      <w:r>
        <w:t xml:space="preserve">expr1  is son and expr 2 </w:t>
      </w:r>
      <w:proofErr w:type="gramStart"/>
      <w:r>
        <w:t>is</w:t>
      </w:r>
      <w:proofErr w:type="gramEnd"/>
      <w:r>
        <w:t xml:space="preserve"> son as well it will return {}</w:t>
      </w:r>
    </w:p>
    <w:p w14:paraId="4111BB29" w14:textId="67A4B8B7" w:rsidR="00A52C65" w:rsidRDefault="00A52C65" w:rsidP="00A52C65">
      <w:pPr>
        <w:pStyle w:val="ListParagraph"/>
        <w:numPr>
          <w:ilvl w:val="0"/>
          <w:numId w:val="3"/>
        </w:numPr>
      </w:pPr>
      <w:r>
        <w:t>exp2 is variable ?y and exp1 is Barney it will return {?y/Barney}</w:t>
      </w:r>
    </w:p>
    <w:p w14:paraId="5CF96BAD" w14:textId="2FA5B374" w:rsidR="00A52C65" w:rsidRDefault="00A52C65" w:rsidP="00A52C65">
      <w:pPr>
        <w:pStyle w:val="ListParagraph"/>
        <w:numPr>
          <w:ilvl w:val="0"/>
          <w:numId w:val="3"/>
        </w:numPr>
      </w:pPr>
      <w:r>
        <w:t>exp1 is variable ?x and exp1 is [“son”, “Barney”] it will return {?x/[son barney]}</w:t>
      </w:r>
    </w:p>
    <w:p w14:paraId="702519CB" w14:textId="12817A9D" w:rsidR="004D1D90" w:rsidRDefault="009B3AC3" w:rsidP="004D1D90">
      <w:r>
        <w:t>The result</w:t>
      </w:r>
      <w:r w:rsidR="004D1D90">
        <w:t xml:space="preserve"> would be following:</w:t>
      </w:r>
    </w:p>
    <w:p w14:paraId="486C3E78" w14:textId="0D84E8B6" w:rsidR="00A52C65" w:rsidRDefault="004D1D90" w:rsidP="004D1D90">
      <w:r>
        <w:t xml:space="preserve">Result = {?y : </w:t>
      </w:r>
      <w:r>
        <w:t>Barney</w:t>
      </w:r>
      <w:r>
        <w:t>, ?x:</w:t>
      </w:r>
      <w:r w:rsidRPr="004D1D90">
        <w:t xml:space="preserve"> </w:t>
      </w:r>
      <w:r>
        <w:t>[</w:t>
      </w:r>
      <w:r>
        <w:t>son</w:t>
      </w:r>
      <w:r>
        <w:t>,</w:t>
      </w:r>
      <w:r>
        <w:t xml:space="preserve"> Barney</w:t>
      </w:r>
      <w:r>
        <w:t>]}</w:t>
      </w:r>
      <w:r w:rsidR="00A52C65">
        <w:t xml:space="preserve"> </w:t>
      </w:r>
    </w:p>
    <w:sectPr w:rsidR="00A5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37FF0"/>
    <w:multiLevelType w:val="hybridMultilevel"/>
    <w:tmpl w:val="F148D75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7612613C"/>
    <w:multiLevelType w:val="hybridMultilevel"/>
    <w:tmpl w:val="595A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34919"/>
    <w:multiLevelType w:val="hybridMultilevel"/>
    <w:tmpl w:val="726A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D2"/>
    <w:rsid w:val="00043719"/>
    <w:rsid w:val="001018D3"/>
    <w:rsid w:val="004D1D90"/>
    <w:rsid w:val="006B5804"/>
    <w:rsid w:val="009B3AC3"/>
    <w:rsid w:val="00A52C65"/>
    <w:rsid w:val="00C9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320E"/>
  <w15:chartTrackingRefBased/>
  <w15:docId w15:val="{9812D2C7-D844-4EE2-B462-9EBB4BA3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7D2"/>
    <w:pPr>
      <w:ind w:left="720"/>
      <w:contextualSpacing/>
    </w:pPr>
  </w:style>
  <w:style w:type="table" w:styleId="TableGrid">
    <w:name w:val="Table Grid"/>
    <w:basedOn w:val="TableNormal"/>
    <w:uiPriority w:val="39"/>
    <w:rsid w:val="00C94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Pratik B</dc:creator>
  <cp:keywords/>
  <dc:description/>
  <cp:lastModifiedBy>Jasani, Pratik B</cp:lastModifiedBy>
  <cp:revision>22</cp:revision>
  <dcterms:created xsi:type="dcterms:W3CDTF">2021-10-14T02:03:00Z</dcterms:created>
  <dcterms:modified xsi:type="dcterms:W3CDTF">2021-10-14T03:27:00Z</dcterms:modified>
</cp:coreProperties>
</file>