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Predykcja najlepszej oceny gry komputerowej Steam przy pomocy uczenia maszynowego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Głównym celem projektu jest przewidywanie jakie czynniki spowodują bądź będą miały wpływ na to, że ocena gry komputerowej Steam będzie najwyższa. Dane wejściowe zawierają informacje m.in. o: dacie wydania, wydawcy, cenie itd. Użyjemy ich w celu wytrenowania modelu i sprawdzenia czy będzie on odpowiednio przewidywać wyniki. Następnym etapem będzie wykrywanie dryfu danych oraz trenowanie modelu na nowych danych treningowych.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Zestaw danych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Wykorzystany zestaw danych to zbiór podstawowych informacji o danej grze komputerowej pobrane z bazy Steam takie jak: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-name,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-english,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-developer,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-publisher,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-required_age,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-achievements,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-positive_ratings,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-negative_ratings,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-average_playtime,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-median_playtime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-owners,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-price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Dane są w postaci pliku CSV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Zbiór danych posiada ok 70tys rekordów.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Zbiór zawiera także dane techniczne tj. dostępna platforma (Windows/Mac/Linux). Największy wpływ na wynik mają następujące informacje: ilość pozytywnych oraz negatywnych opinii.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443538" cy="345360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852" l="7641" r="37375" t="26322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3453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Algorytm który został wykorzystany do predykcji to: Gradient Boosted Trees który osiągał najlepsze wyniki predykcji</w:t>
      </w:r>
      <w:r w:rsidDel="00000000" w:rsidR="00000000" w:rsidRPr="00000000">
        <w:rPr/>
        <w:drawing>
          <wp:inline distB="114300" distT="114300" distL="114300" distR="114300">
            <wp:extent cx="6100840" cy="149987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840" cy="14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 użytku wykorzystany został moduł Dashboard dzięki któremu możemy uruchomić cały proces jak i podejrzeć wyniki treningów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 monitorowani dryfu danych miał być zastosowany plugin do DSS - " Model Drift Monitoring" który miał na celu analize potencjalnego dryfu modeli uczenia maszynowego. Ograniczenia licencyjne nie pozwoliły na jego zastosowanie a co za tym idzie automatyczne doczytanie danych do treningu przy wykryciu Dryfu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Wykorzystanie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Potencjalnymi klientami, do których skierowana jest omawiana aplikacja </w:t>
      </w: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ą</w:t>
      </w:r>
      <w:r w:rsidDel="00000000" w:rsidR="00000000" w:rsidRPr="00000000">
        <w:rPr>
          <w:rtl w:val="0"/>
        </w:rPr>
        <w:t xml:space="preserve"> firmy z branży gamedev oraz developerzy.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Autorzy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Norbert Dąbrowski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Sebastian Piórecki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Marlena Czurak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