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00B" w:rsidRPr="00204DB4" w:rsidRDefault="00000000" w:rsidP="00204DB4">
      <w:pPr>
        <w:pStyle w:val="Heading1"/>
        <w:spacing w:before="100" w:beforeAutospacing="1"/>
        <w:jc w:val="center"/>
        <w:rPr>
          <w:color w:val="000000" w:themeColor="text1"/>
          <w:sz w:val="36"/>
          <w:szCs w:val="36"/>
          <w:u w:val="single"/>
        </w:rPr>
      </w:pPr>
      <w:r w:rsidRPr="00204DB4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t>Problem Statement</w:t>
      </w:r>
      <w:r w:rsidRPr="00204DB4">
        <w:rPr>
          <w:color w:val="000000" w:themeColor="text1"/>
          <w:sz w:val="40"/>
          <w:szCs w:val="40"/>
          <w:u w:val="single"/>
        </w:rPr>
        <w:t xml:space="preserve"> </w:t>
      </w:r>
      <w:r w:rsidR="00204DB4" w:rsidRPr="00204DB4">
        <w:rPr>
          <w:color w:val="000000" w:themeColor="text1"/>
          <w:sz w:val="40"/>
          <w:szCs w:val="40"/>
          <w:u w:val="single"/>
        </w:rPr>
        <w:br/>
      </w:r>
      <w:proofErr w:type="spellStart"/>
      <w:r w:rsidRPr="00204DB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SuperStore</w:t>
      </w:r>
      <w:proofErr w:type="spellEnd"/>
      <w:r w:rsidRPr="00204DB4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 xml:space="preserve"> Sales Dashboard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t>1. Background</w:t>
      </w:r>
    </w:p>
    <w:p w:rsidR="0095100B" w:rsidRPr="00204DB4" w:rsidRDefault="00000000">
      <w:p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In today’s competitive retail environment, businesses generate vast amounts of sales data across various product categories, customer segments, and regions. However, raw data often lacks clarity and usability for quick decision-making. Managers and analysts require interactive dashboards to identify sales trends, profit margins, and operational performance metrics in real time.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  <w:color w:val="000000" w:themeColor="text1"/>
        </w:rPr>
        <w:t>2. Problem Definition</w:t>
      </w:r>
    </w:p>
    <w:p w:rsidR="00204DB4" w:rsidRDefault="00000000" w:rsidP="00204DB4">
      <w:p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The SuperStore dataset contains valuable information about sales, profits, customers, products, shipping modes, and payment methods. However:</w:t>
      </w:r>
    </w:p>
    <w:p w:rsidR="00204DB4" w:rsidRPr="00204DB4" w:rsidRDefault="00000000" w:rsidP="00204D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Data is scattered across multiple dimensions (region, segment, category, sub-category, etc.)</w:t>
      </w:r>
    </w:p>
    <w:p w:rsidR="00204DB4" w:rsidRPr="00204DB4" w:rsidRDefault="00000000" w:rsidP="00204D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No consolidated view exists for decision-makers to quickly monitor KPIs and identify opportunities</w:t>
      </w:r>
      <w:r w:rsidR="00204DB4" w:rsidRPr="00204DB4">
        <w:rPr>
          <w:rFonts w:ascii="Times New Roman" w:hAnsi="Times New Roman" w:cs="Times New Roman"/>
        </w:rPr>
        <w:t>.</w:t>
      </w:r>
    </w:p>
    <w:p w:rsidR="0095100B" w:rsidRPr="00204DB4" w:rsidRDefault="00000000" w:rsidP="00204D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It is difficult to spot seasonal trends, profitable product lines, and underperforming areas without data visualization.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t>3. Objective</w:t>
      </w:r>
    </w:p>
    <w:p w:rsidR="00204DB4" w:rsidRDefault="00000000">
      <w:p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The objective of this project is to design and develop a Power BI Sales Dashboard that:</w:t>
      </w:r>
    </w:p>
    <w:p w:rsidR="00204DB4" w:rsidRDefault="00000000" w:rsidP="00204D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Centralizes sales data for easier access and monitoring.</w:t>
      </w:r>
    </w:p>
    <w:p w:rsidR="00204DB4" w:rsidRDefault="00000000" w:rsidP="00204D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Tracks KPIs such as Orders, Sales, Profit, Customers, and Shipping Days.</w:t>
      </w:r>
    </w:p>
    <w:p w:rsidR="00204DB4" w:rsidRDefault="00000000" w:rsidP="00204D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Visualizes trends and patterns in sales and profit over time.</w:t>
      </w:r>
    </w:p>
    <w:p w:rsidR="00204DB4" w:rsidRDefault="00000000" w:rsidP="00204D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Analyzes performance by payment mode, shipping method, region, and product category.</w:t>
      </w:r>
    </w:p>
    <w:p w:rsidR="0095100B" w:rsidRPr="00204DB4" w:rsidRDefault="00000000" w:rsidP="00204D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Enables interactive filtering to compare different regions, time periods, and categories.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t>4. Scope</w:t>
      </w:r>
    </w:p>
    <w:p w:rsidR="00204DB4" w:rsidRDefault="00000000">
      <w:p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The dashboard will include:</w:t>
      </w:r>
    </w:p>
    <w:p w:rsidR="00204DB4" w:rsidRDefault="00000000" w:rsidP="00204D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KPI Cards – Orders, Profit, Sales, Ship Days, Customers.</w:t>
      </w:r>
    </w:p>
    <w:p w:rsidR="00204DB4" w:rsidRDefault="00000000" w:rsidP="00204D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Trend Charts – Sales and profit by month (2019 vs. 2020).</w:t>
      </w:r>
    </w:p>
    <w:p w:rsidR="00204DB4" w:rsidRDefault="00000000" w:rsidP="00204D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Category &amp; Sub-category Insights – Sales and profit contribution.</w:t>
      </w:r>
    </w:p>
    <w:p w:rsidR="00204DB4" w:rsidRDefault="00000000" w:rsidP="00204D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Geographical Analysis – Sales by region.</w:t>
      </w:r>
    </w:p>
    <w:p w:rsidR="0095100B" w:rsidRPr="00204DB4" w:rsidRDefault="00000000" w:rsidP="00204D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Operational Insights – Sales by payment mode and shipping mode.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t>5. Target Users</w:t>
      </w:r>
    </w:p>
    <w:p w:rsidR="00204DB4" w:rsidRDefault="00000000" w:rsidP="00204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Business Managers – For quick decision-making.</w:t>
      </w:r>
    </w:p>
    <w:p w:rsidR="00204DB4" w:rsidRDefault="00000000" w:rsidP="00204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Sales Teams – To monitor product performance.</w:t>
      </w:r>
    </w:p>
    <w:p w:rsidR="00204DB4" w:rsidRDefault="00000000" w:rsidP="00204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Supply Chain Teams – To optimize shipping modes and timelines.</w:t>
      </w:r>
    </w:p>
    <w:p w:rsidR="0095100B" w:rsidRPr="00204DB4" w:rsidRDefault="00000000" w:rsidP="00204DB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Finance Teams – To assess profitability and revenue patterns.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lastRenderedPageBreak/>
        <w:t>6. Expected Outcomes</w:t>
      </w:r>
    </w:p>
    <w:p w:rsidR="00204DB4" w:rsidRDefault="00000000" w:rsidP="00204D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A visually appealing and interactive dashboard.</w:t>
      </w:r>
    </w:p>
    <w:p w:rsidR="00204DB4" w:rsidRDefault="00000000" w:rsidP="00204D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Ability to filter and drill down into specific data segments.</w:t>
      </w:r>
    </w:p>
    <w:p w:rsidR="00204DB4" w:rsidRDefault="00000000" w:rsidP="00204D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Improved data-driven decision-making process.</w:t>
      </w:r>
    </w:p>
    <w:p w:rsidR="0095100B" w:rsidRPr="00204DB4" w:rsidRDefault="00000000" w:rsidP="00204DB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Clear understanding of profitable areas and growth opportunities.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t>7. Tools &amp; Technologies</w:t>
      </w:r>
    </w:p>
    <w:p w:rsidR="00204DB4" w:rsidRDefault="00000000" w:rsidP="00204D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Power BI Desktop – For data cleaning, modeling, and visualization.</w:t>
      </w:r>
    </w:p>
    <w:p w:rsidR="00204DB4" w:rsidRDefault="00000000" w:rsidP="00204D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Power Query Editor – For transformation and preparation of dataset.</w:t>
      </w:r>
    </w:p>
    <w:p w:rsidR="00204DB4" w:rsidRDefault="00000000" w:rsidP="00204D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DAX (Data Analysis Expressions) – For creating calculated measures.</w:t>
      </w:r>
    </w:p>
    <w:p w:rsidR="0095100B" w:rsidRPr="00204DB4" w:rsidRDefault="00000000" w:rsidP="00204DB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204DB4">
        <w:rPr>
          <w:rFonts w:ascii="Times New Roman" w:hAnsi="Times New Roman" w:cs="Times New Roman"/>
        </w:rPr>
        <w:t>SuperStore</w:t>
      </w:r>
      <w:proofErr w:type="spellEnd"/>
      <w:r w:rsidRPr="00204DB4">
        <w:rPr>
          <w:rFonts w:ascii="Times New Roman" w:hAnsi="Times New Roman" w:cs="Times New Roman"/>
        </w:rPr>
        <w:t xml:space="preserve"> Dataset – Public dataset for analytics practice.</w:t>
      </w:r>
    </w:p>
    <w:p w:rsidR="0095100B" w:rsidRPr="00204DB4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204DB4">
        <w:rPr>
          <w:rFonts w:ascii="Times New Roman" w:hAnsi="Times New Roman" w:cs="Times New Roman"/>
          <w:color w:val="000000" w:themeColor="text1"/>
        </w:rPr>
        <w:t>8. Success Criteria</w:t>
      </w:r>
    </w:p>
    <w:p w:rsidR="00204DB4" w:rsidRDefault="00000000" w:rsidP="00204D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The dashboard loads and responds to filters in real time.</w:t>
      </w:r>
    </w:p>
    <w:p w:rsidR="00204DB4" w:rsidRDefault="00000000" w:rsidP="00204D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KPIs are accurately calculated using DAX measures.</w:t>
      </w:r>
    </w:p>
    <w:p w:rsidR="00204DB4" w:rsidRDefault="00000000" w:rsidP="00204D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Users can easily identify top-performing regions, categories, and products.</w:t>
      </w:r>
    </w:p>
    <w:p w:rsidR="0095100B" w:rsidRPr="00204DB4" w:rsidRDefault="00000000" w:rsidP="00204D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04DB4">
        <w:rPr>
          <w:rFonts w:ascii="Times New Roman" w:hAnsi="Times New Roman" w:cs="Times New Roman"/>
        </w:rPr>
        <w:t>Insights are clear enough to guide business strategy without additional analysis.</w:t>
      </w:r>
    </w:p>
    <w:sectPr w:rsidR="0095100B" w:rsidRPr="00204DB4" w:rsidSect="00204DB4">
      <w:pgSz w:w="12240" w:h="15840"/>
      <w:pgMar w:top="1440" w:right="1080" w:bottom="1440" w:left="108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B0CA2" w:rsidRDefault="000B0CA2" w:rsidP="00204DB4">
      <w:pPr>
        <w:spacing w:after="0" w:line="240" w:lineRule="auto"/>
      </w:pPr>
      <w:r>
        <w:separator/>
      </w:r>
    </w:p>
  </w:endnote>
  <w:endnote w:type="continuationSeparator" w:id="0">
    <w:p w:rsidR="000B0CA2" w:rsidRDefault="000B0CA2" w:rsidP="00204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B0CA2" w:rsidRDefault="000B0CA2" w:rsidP="00204DB4">
      <w:pPr>
        <w:spacing w:after="0" w:line="240" w:lineRule="auto"/>
      </w:pPr>
      <w:r>
        <w:separator/>
      </w:r>
    </w:p>
  </w:footnote>
  <w:footnote w:type="continuationSeparator" w:id="0">
    <w:p w:rsidR="000B0CA2" w:rsidRDefault="000B0CA2" w:rsidP="00204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757DF"/>
    <w:multiLevelType w:val="hybridMultilevel"/>
    <w:tmpl w:val="8FB6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8440F6"/>
    <w:multiLevelType w:val="hybridMultilevel"/>
    <w:tmpl w:val="ABC08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114BD"/>
    <w:multiLevelType w:val="hybridMultilevel"/>
    <w:tmpl w:val="88DC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01B29"/>
    <w:multiLevelType w:val="hybridMultilevel"/>
    <w:tmpl w:val="71C2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826DC"/>
    <w:multiLevelType w:val="hybridMultilevel"/>
    <w:tmpl w:val="EF9E4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A5D66"/>
    <w:multiLevelType w:val="hybridMultilevel"/>
    <w:tmpl w:val="D996F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B209B"/>
    <w:multiLevelType w:val="hybridMultilevel"/>
    <w:tmpl w:val="3ED28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A387B"/>
    <w:multiLevelType w:val="hybridMultilevel"/>
    <w:tmpl w:val="0DA00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6014">
    <w:abstractNumId w:val="8"/>
  </w:num>
  <w:num w:numId="2" w16cid:durableId="1465082574">
    <w:abstractNumId w:val="6"/>
  </w:num>
  <w:num w:numId="3" w16cid:durableId="893543556">
    <w:abstractNumId w:val="5"/>
  </w:num>
  <w:num w:numId="4" w16cid:durableId="878589568">
    <w:abstractNumId w:val="4"/>
  </w:num>
  <w:num w:numId="5" w16cid:durableId="1242912102">
    <w:abstractNumId w:val="7"/>
  </w:num>
  <w:num w:numId="6" w16cid:durableId="1851867789">
    <w:abstractNumId w:val="3"/>
  </w:num>
  <w:num w:numId="7" w16cid:durableId="1202396687">
    <w:abstractNumId w:val="2"/>
  </w:num>
  <w:num w:numId="8" w16cid:durableId="1525897140">
    <w:abstractNumId w:val="1"/>
  </w:num>
  <w:num w:numId="9" w16cid:durableId="1503541822">
    <w:abstractNumId w:val="0"/>
  </w:num>
  <w:num w:numId="10" w16cid:durableId="43677357">
    <w:abstractNumId w:val="10"/>
  </w:num>
  <w:num w:numId="11" w16cid:durableId="1737850219">
    <w:abstractNumId w:val="13"/>
  </w:num>
  <w:num w:numId="12" w16cid:durableId="1839537317">
    <w:abstractNumId w:val="11"/>
  </w:num>
  <w:num w:numId="13" w16cid:durableId="2050690286">
    <w:abstractNumId w:val="14"/>
  </w:num>
  <w:num w:numId="14" w16cid:durableId="1707441495">
    <w:abstractNumId w:val="15"/>
  </w:num>
  <w:num w:numId="15" w16cid:durableId="1459683330">
    <w:abstractNumId w:val="9"/>
  </w:num>
  <w:num w:numId="16" w16cid:durableId="892958817">
    <w:abstractNumId w:val="16"/>
  </w:num>
  <w:num w:numId="17" w16cid:durableId="6766115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A2"/>
    <w:rsid w:val="0015074B"/>
    <w:rsid w:val="00204DB4"/>
    <w:rsid w:val="0029639D"/>
    <w:rsid w:val="00326F90"/>
    <w:rsid w:val="0095100B"/>
    <w:rsid w:val="00AA1D8D"/>
    <w:rsid w:val="00B47730"/>
    <w:rsid w:val="00CB0664"/>
    <w:rsid w:val="00CC30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7789C"/>
  <w14:defaultImageDpi w14:val="300"/>
  <w15:docId w15:val="{CA961BCD-259B-4490-8295-B7BE278F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Pragya Jain</cp:lastModifiedBy>
  <cp:revision>2</cp:revision>
  <dcterms:created xsi:type="dcterms:W3CDTF">2013-12-23T23:15:00Z</dcterms:created>
  <dcterms:modified xsi:type="dcterms:W3CDTF">2025-08-13T11:12:00Z</dcterms:modified>
  <cp:category/>
</cp:coreProperties>
</file>