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4A8B" w14:textId="1ED88977" w:rsidR="004C757D" w:rsidRPr="00D73D43" w:rsidRDefault="00D73D43" w:rsidP="00D73D43">
      <w:pPr>
        <w:pStyle w:val="paragraph"/>
        <w:spacing w:after="240"/>
        <w:jc w:val="right"/>
        <w:textAlignment w:val="baseline"/>
        <w:rPr>
          <w:rStyle w:val="eop"/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0B83F6B" wp14:editId="3BF8B64B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789680" cy="654050"/>
                <wp:effectExtent l="0" t="0" r="2032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68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C8C0E" w14:textId="77777777" w:rsidR="004C757D" w:rsidRPr="00BC30A0" w:rsidRDefault="004C757D" w:rsidP="004C757D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BC30A0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Information for Internal Adult Social Care Teams</w:t>
                            </w:r>
                          </w:p>
                          <w:p w14:paraId="2C85CFC0" w14:textId="5F289E6B" w:rsidR="004C757D" w:rsidRPr="00E112CE" w:rsidRDefault="00920B5E" w:rsidP="004C757D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November</w:t>
                            </w:r>
                            <w:r w:rsidR="00E112CE" w:rsidRPr="00E112CE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  <w:r w:rsidR="004C757D" w:rsidRPr="00E112CE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202</w:t>
                            </w:r>
                            <w:r w:rsidR="002D23D5" w:rsidRPr="00E112CE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247FCA59" w14:textId="77777777" w:rsidR="004C757D" w:rsidRPr="00BC30A0" w:rsidRDefault="004C757D" w:rsidP="004C757D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FF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83F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4pt;margin-top:0;width:298.4pt;height:51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" strokecolor="white [3212]">
                <v:textbox>
                  <w:txbxContent>
                    <w:p w14:paraId="2EAC8C0E" w14:textId="77777777" w:rsidR="004C757D" w:rsidRPr="00BC30A0" w:rsidRDefault="004C757D" w:rsidP="004C757D">
                      <w:pPr>
                        <w:jc w:val="right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 w:rsidRPr="00BC30A0">
                        <w:rPr>
                          <w:rFonts w:ascii="Arial" w:hAnsi="Arial" w:cs="Arial"/>
                          <w:b/>
                          <w:sz w:val="24"/>
                        </w:rPr>
                        <w:t>Information for Internal Adult Social Care Teams</w:t>
                      </w:r>
                    </w:p>
                    <w:p w14:paraId="2C85CFC0" w14:textId="5F289E6B" w:rsidR="004C757D" w:rsidRPr="00E112CE" w:rsidRDefault="00920B5E" w:rsidP="004C757D">
                      <w:pPr>
                        <w:jc w:val="right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November</w:t>
                      </w:r>
                      <w:r w:rsidR="00E112CE" w:rsidRPr="00E112CE">
                        <w:rPr>
                          <w:rFonts w:ascii="Arial" w:hAnsi="Arial" w:cs="Arial"/>
                          <w:b/>
                          <w:sz w:val="24"/>
                        </w:rPr>
                        <w:t xml:space="preserve"> </w:t>
                      </w:r>
                      <w:r w:rsidR="004C757D" w:rsidRPr="00E112CE">
                        <w:rPr>
                          <w:rFonts w:ascii="Arial" w:hAnsi="Arial" w:cs="Arial"/>
                          <w:b/>
                          <w:sz w:val="24"/>
                        </w:rPr>
                        <w:t>202</w:t>
                      </w:r>
                      <w:r w:rsidR="002D23D5" w:rsidRPr="00E112CE">
                        <w:rPr>
                          <w:rFonts w:ascii="Arial" w:hAnsi="Arial" w:cs="Arial"/>
                          <w:b/>
                          <w:sz w:val="24"/>
                        </w:rPr>
                        <w:t>5</w:t>
                      </w:r>
                    </w:p>
                    <w:p w14:paraId="247FCA59" w14:textId="77777777" w:rsidR="004C757D" w:rsidRPr="00BC30A0" w:rsidRDefault="004C757D" w:rsidP="004C757D">
                      <w:pPr>
                        <w:jc w:val="right"/>
                        <w:rPr>
                          <w:rFonts w:ascii="Arial" w:hAnsi="Arial" w:cs="Arial"/>
                          <w:b/>
                          <w:color w:val="FF0000"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C757D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anchor distT="0" distB="0" distL="114300" distR="114300" simplePos="0" relativeHeight="251659264" behindDoc="0" locked="0" layoutInCell="1" allowOverlap="1" wp14:anchorId="071BD554" wp14:editId="55581C99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3055620" cy="518160"/>
            <wp:effectExtent l="0" t="0" r="0" b="0"/>
            <wp:wrapSquare wrapText="bothSides"/>
            <wp:docPr id="1" name="Picture 1" descr="C:\Users\mm444\AppData\Local\Microsoft\Windows\INetCache\Content.MSO\ED0919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m444\AppData\Local\Microsoft\Windows\INetCache\Content.MSO\ED09192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BBB95A" w14:textId="76EBD2AF" w:rsidR="0084634D" w:rsidRPr="00EC5563" w:rsidRDefault="004C757D" w:rsidP="00EC5563">
      <w:pPr>
        <w:pStyle w:val="Heading1"/>
        <w:rPr>
          <w:rStyle w:val="eop"/>
        </w:rPr>
      </w:pPr>
      <w:r w:rsidRPr="00EC5563">
        <w:rPr>
          <w:rStyle w:val="eop"/>
        </w:rPr>
        <w:t xml:space="preserve">Maximising Independence Service – Enablement </w:t>
      </w:r>
      <w:r w:rsidR="002B564E">
        <w:rPr>
          <w:rStyle w:val="eop"/>
        </w:rPr>
        <w:t xml:space="preserve">Promoting Independence Worker (PIW) Service Offer </w:t>
      </w:r>
    </w:p>
    <w:p w14:paraId="2792D96C" w14:textId="321312EA" w:rsidR="001768C6" w:rsidRPr="00C91A89" w:rsidRDefault="007A6A8E" w:rsidP="00966613">
      <w:pPr>
        <w:pStyle w:val="Heading2"/>
        <w:rPr>
          <w:rFonts w:asciiTheme="minorHAnsi" w:hAnsiTheme="minorHAnsi" w:cstheme="minorHAnsi"/>
          <w:sz w:val="28"/>
          <w:szCs w:val="24"/>
        </w:rPr>
      </w:pPr>
      <w:bookmarkStart w:id="0" w:name="_Hlk55809002"/>
      <w:r>
        <w:rPr>
          <w:rFonts w:asciiTheme="minorHAnsi" w:hAnsiTheme="minorHAnsi" w:cstheme="minorHAnsi"/>
          <w:sz w:val="28"/>
          <w:szCs w:val="24"/>
        </w:rPr>
        <w:t>What is Enablement Promoting Independence Work?</w:t>
      </w:r>
    </w:p>
    <w:p w14:paraId="603130D8" w14:textId="60421A0D" w:rsidR="009B4946" w:rsidRPr="00E112CE" w:rsidRDefault="00920C1C" w:rsidP="00977765">
      <w:pPr>
        <w:rPr>
          <w:sz w:val="24"/>
          <w:szCs w:val="24"/>
        </w:rPr>
      </w:pPr>
      <w:r>
        <w:rPr>
          <w:sz w:val="24"/>
          <w:szCs w:val="24"/>
        </w:rPr>
        <w:t>Th</w:t>
      </w:r>
      <w:r w:rsidR="007A6A8E">
        <w:rPr>
          <w:sz w:val="24"/>
          <w:szCs w:val="24"/>
        </w:rPr>
        <w:t>e Enablement team</w:t>
      </w:r>
      <w:r>
        <w:rPr>
          <w:sz w:val="24"/>
          <w:szCs w:val="24"/>
        </w:rPr>
        <w:t xml:space="preserve"> </w:t>
      </w:r>
      <w:r w:rsidR="000F2BF0" w:rsidRPr="00E112CE">
        <w:rPr>
          <w:sz w:val="24"/>
          <w:szCs w:val="24"/>
        </w:rPr>
        <w:t xml:space="preserve">focuses on opening a conversation with people who would like support in learning new skills and </w:t>
      </w:r>
      <w:r w:rsidR="00034E1A" w:rsidRPr="00E112CE">
        <w:rPr>
          <w:sz w:val="24"/>
          <w:szCs w:val="24"/>
        </w:rPr>
        <w:t>becoming more i</w:t>
      </w:r>
      <w:r w:rsidR="000F2BF0" w:rsidRPr="00E112CE">
        <w:rPr>
          <w:sz w:val="24"/>
          <w:szCs w:val="24"/>
        </w:rPr>
        <w:t>ndependen</w:t>
      </w:r>
      <w:r w:rsidR="00034E1A" w:rsidRPr="00E112CE">
        <w:rPr>
          <w:sz w:val="24"/>
          <w:szCs w:val="24"/>
        </w:rPr>
        <w:t>t</w:t>
      </w:r>
      <w:r w:rsidR="000F2BF0" w:rsidRPr="00E112CE">
        <w:rPr>
          <w:sz w:val="24"/>
          <w:szCs w:val="24"/>
        </w:rPr>
        <w:t xml:space="preserve">. </w:t>
      </w:r>
      <w:r w:rsidR="00A13CBA">
        <w:rPr>
          <w:sz w:val="24"/>
          <w:szCs w:val="24"/>
        </w:rPr>
        <w:t>Promoting Independence Workers</w:t>
      </w:r>
      <w:r w:rsidR="00845C56">
        <w:rPr>
          <w:sz w:val="24"/>
          <w:szCs w:val="24"/>
        </w:rPr>
        <w:t xml:space="preserve"> (PIW)</w:t>
      </w:r>
      <w:r w:rsidR="00A13CBA">
        <w:rPr>
          <w:sz w:val="24"/>
          <w:szCs w:val="24"/>
        </w:rPr>
        <w:t xml:space="preserve"> </w:t>
      </w:r>
      <w:r w:rsidR="00355AED">
        <w:rPr>
          <w:sz w:val="24"/>
          <w:szCs w:val="24"/>
        </w:rPr>
        <w:t xml:space="preserve">work collaboratively </w:t>
      </w:r>
      <w:r w:rsidR="00EA07C6">
        <w:rPr>
          <w:sz w:val="24"/>
          <w:szCs w:val="24"/>
        </w:rPr>
        <w:t xml:space="preserve">with individuals to </w:t>
      </w:r>
      <w:r w:rsidR="00977765" w:rsidRPr="00977765">
        <w:rPr>
          <w:sz w:val="24"/>
          <w:szCs w:val="24"/>
        </w:rPr>
        <w:t>understand what they want to achieve, identify their strengths and goals, and develop a tailored plan that builds confidence and supports independence.</w:t>
      </w:r>
    </w:p>
    <w:p w14:paraId="5E511A2B" w14:textId="7A67FB69" w:rsidR="000F2BF0" w:rsidRPr="00C91A89" w:rsidRDefault="000F2BF0" w:rsidP="000F2BF0">
      <w:pPr>
        <w:rPr>
          <w:b/>
          <w:bCs/>
          <w:color w:val="171717" w:themeColor="background2" w:themeShade="1A"/>
          <w:sz w:val="28"/>
          <w:szCs w:val="28"/>
        </w:rPr>
      </w:pPr>
      <w:r w:rsidRPr="00C91A89">
        <w:rPr>
          <w:b/>
          <w:bCs/>
          <w:color w:val="171717" w:themeColor="background2" w:themeShade="1A"/>
          <w:sz w:val="28"/>
          <w:szCs w:val="28"/>
        </w:rPr>
        <w:t xml:space="preserve">What support </w:t>
      </w:r>
      <w:r w:rsidR="00E77099">
        <w:rPr>
          <w:b/>
          <w:bCs/>
          <w:color w:val="171717" w:themeColor="background2" w:themeShade="1A"/>
          <w:sz w:val="28"/>
          <w:szCs w:val="28"/>
        </w:rPr>
        <w:t>do</w:t>
      </w:r>
      <w:r w:rsidRPr="00C91A89">
        <w:rPr>
          <w:b/>
          <w:bCs/>
          <w:color w:val="171717" w:themeColor="background2" w:themeShade="1A"/>
          <w:sz w:val="28"/>
          <w:szCs w:val="28"/>
        </w:rPr>
        <w:t xml:space="preserve"> </w:t>
      </w:r>
      <w:r w:rsidR="005F274D">
        <w:rPr>
          <w:b/>
          <w:bCs/>
          <w:color w:val="171717" w:themeColor="background2" w:themeShade="1A"/>
          <w:sz w:val="28"/>
          <w:szCs w:val="28"/>
        </w:rPr>
        <w:t>Promoting Independence Work</w:t>
      </w:r>
      <w:r w:rsidR="00E77099">
        <w:rPr>
          <w:b/>
          <w:bCs/>
          <w:color w:val="171717" w:themeColor="background2" w:themeShade="1A"/>
          <w:sz w:val="28"/>
          <w:szCs w:val="28"/>
        </w:rPr>
        <w:t>ers provide</w:t>
      </w:r>
      <w:r w:rsidR="005F274D">
        <w:rPr>
          <w:b/>
          <w:bCs/>
          <w:color w:val="171717" w:themeColor="background2" w:themeShade="1A"/>
          <w:sz w:val="28"/>
          <w:szCs w:val="28"/>
        </w:rPr>
        <w:t>?</w:t>
      </w:r>
    </w:p>
    <w:p w14:paraId="53A83039" w14:textId="5226A4F8" w:rsidR="00E62682" w:rsidRPr="000F7310" w:rsidRDefault="002B15EF" w:rsidP="007A6A8E">
      <w:pPr>
        <w:rPr>
          <w:sz w:val="24"/>
          <w:szCs w:val="24"/>
        </w:rPr>
      </w:pPr>
      <w:r w:rsidRPr="007A6A8E">
        <w:rPr>
          <w:b/>
          <w:bCs/>
          <w:sz w:val="24"/>
          <w:szCs w:val="24"/>
        </w:rPr>
        <w:t xml:space="preserve">Promoting independence workers </w:t>
      </w:r>
      <w:r w:rsidR="0028191B" w:rsidRPr="007A6A8E">
        <w:rPr>
          <w:b/>
          <w:bCs/>
          <w:sz w:val="24"/>
          <w:szCs w:val="24"/>
        </w:rPr>
        <w:t xml:space="preserve">(PIW) </w:t>
      </w:r>
      <w:r w:rsidRPr="007A6A8E">
        <w:rPr>
          <w:sz w:val="24"/>
          <w:szCs w:val="24"/>
        </w:rPr>
        <w:t>typically</w:t>
      </w:r>
      <w:r w:rsidRPr="000F7310">
        <w:rPr>
          <w:sz w:val="24"/>
          <w:szCs w:val="24"/>
        </w:rPr>
        <w:t xml:space="preserve"> work with people face-to-face either in their own home or the community on a 1:1 basis</w:t>
      </w:r>
      <w:r w:rsidR="00634A88">
        <w:rPr>
          <w:sz w:val="24"/>
          <w:szCs w:val="24"/>
        </w:rPr>
        <w:t xml:space="preserve"> for </w:t>
      </w:r>
      <w:r w:rsidR="00634A88" w:rsidRPr="006416C8">
        <w:rPr>
          <w:b/>
          <w:bCs/>
          <w:sz w:val="24"/>
          <w:szCs w:val="24"/>
        </w:rPr>
        <w:t>up to</w:t>
      </w:r>
      <w:r w:rsidR="00634A88" w:rsidRPr="006416C8">
        <w:rPr>
          <w:sz w:val="24"/>
          <w:szCs w:val="24"/>
        </w:rPr>
        <w:t xml:space="preserve"> 12 weeks</w:t>
      </w:r>
      <w:r w:rsidR="00E45A21" w:rsidRPr="006416C8">
        <w:rPr>
          <w:sz w:val="24"/>
          <w:szCs w:val="24"/>
        </w:rPr>
        <w:t xml:space="preserve"> </w:t>
      </w:r>
      <w:r w:rsidR="004F02D6">
        <w:rPr>
          <w:sz w:val="24"/>
          <w:szCs w:val="24"/>
        </w:rPr>
        <w:t xml:space="preserve">(Monday to Friday, 8.30-4.30) </w:t>
      </w:r>
      <w:r w:rsidR="00E45A21" w:rsidRPr="006416C8">
        <w:rPr>
          <w:sz w:val="24"/>
          <w:szCs w:val="24"/>
        </w:rPr>
        <w:t>and</w:t>
      </w:r>
      <w:r w:rsidR="00965D1C">
        <w:rPr>
          <w:sz w:val="24"/>
          <w:szCs w:val="24"/>
        </w:rPr>
        <w:t xml:space="preserve"> this</w:t>
      </w:r>
      <w:r w:rsidR="00E45A21" w:rsidRPr="006416C8">
        <w:rPr>
          <w:sz w:val="24"/>
          <w:szCs w:val="24"/>
        </w:rPr>
        <w:t xml:space="preserve"> is a free service. </w:t>
      </w:r>
      <w:r w:rsidR="009B604A">
        <w:rPr>
          <w:sz w:val="24"/>
          <w:szCs w:val="24"/>
        </w:rPr>
        <w:t>PIWs will work with individuals to agree achievable and realistic goals</w:t>
      </w:r>
      <w:r w:rsidR="004F02D6">
        <w:rPr>
          <w:sz w:val="24"/>
          <w:szCs w:val="24"/>
        </w:rPr>
        <w:t>.  D</w:t>
      </w:r>
      <w:r w:rsidR="001E62CB" w:rsidRPr="006416C8">
        <w:rPr>
          <w:sz w:val="24"/>
          <w:szCs w:val="24"/>
        </w:rPr>
        <w:t xml:space="preserve">epending upon </w:t>
      </w:r>
      <w:r w:rsidR="009B604A">
        <w:rPr>
          <w:sz w:val="24"/>
          <w:szCs w:val="24"/>
        </w:rPr>
        <w:t>these</w:t>
      </w:r>
      <w:r w:rsidR="001E62CB" w:rsidRPr="006416C8">
        <w:rPr>
          <w:sz w:val="24"/>
          <w:szCs w:val="24"/>
        </w:rPr>
        <w:t xml:space="preserve"> goals</w:t>
      </w:r>
      <w:r w:rsidR="004F02D6">
        <w:rPr>
          <w:sz w:val="24"/>
          <w:szCs w:val="24"/>
        </w:rPr>
        <w:t xml:space="preserve"> we will typically offer one visit per </w:t>
      </w:r>
      <w:proofErr w:type="gramStart"/>
      <w:r w:rsidR="004F02D6">
        <w:rPr>
          <w:sz w:val="24"/>
          <w:szCs w:val="24"/>
        </w:rPr>
        <w:t>week</w:t>
      </w:r>
      <w:proofErr w:type="gramEnd"/>
      <w:r w:rsidR="004F02D6">
        <w:rPr>
          <w:sz w:val="24"/>
          <w:szCs w:val="24"/>
        </w:rPr>
        <w:t xml:space="preserve"> and </w:t>
      </w:r>
      <w:r w:rsidR="001E62CB" w:rsidRPr="006416C8">
        <w:rPr>
          <w:sz w:val="24"/>
          <w:szCs w:val="24"/>
        </w:rPr>
        <w:t xml:space="preserve">we may help you with: </w:t>
      </w:r>
    </w:p>
    <w:p w14:paraId="764ECD0D" w14:textId="38E408A9" w:rsidR="00E62682" w:rsidRPr="00524AAB" w:rsidRDefault="00E62682" w:rsidP="00E62682">
      <w:pPr>
        <w:numPr>
          <w:ilvl w:val="0"/>
          <w:numId w:val="10"/>
        </w:numPr>
        <w:rPr>
          <w:sz w:val="24"/>
          <w:szCs w:val="24"/>
        </w:rPr>
      </w:pPr>
      <w:r w:rsidRPr="00524AAB">
        <w:rPr>
          <w:b/>
          <w:bCs/>
          <w:sz w:val="24"/>
          <w:szCs w:val="24"/>
        </w:rPr>
        <w:t>Encouraging decision-making</w:t>
      </w:r>
      <w:r w:rsidRPr="00524AAB">
        <w:rPr>
          <w:sz w:val="24"/>
          <w:szCs w:val="24"/>
        </w:rPr>
        <w:t xml:space="preserve"> in everyday life, from </w:t>
      </w:r>
      <w:r w:rsidR="00317DBE" w:rsidRPr="00524AAB">
        <w:rPr>
          <w:sz w:val="24"/>
          <w:szCs w:val="24"/>
        </w:rPr>
        <w:t xml:space="preserve">developing and </w:t>
      </w:r>
      <w:r w:rsidR="000F35D6" w:rsidRPr="00524AAB">
        <w:rPr>
          <w:sz w:val="24"/>
          <w:szCs w:val="24"/>
        </w:rPr>
        <w:t>maintainin</w:t>
      </w:r>
      <w:r w:rsidR="00317DBE" w:rsidRPr="00524AAB">
        <w:rPr>
          <w:sz w:val="24"/>
          <w:szCs w:val="24"/>
        </w:rPr>
        <w:t>g domestic</w:t>
      </w:r>
      <w:r w:rsidRPr="00524AAB">
        <w:rPr>
          <w:sz w:val="24"/>
          <w:szCs w:val="24"/>
        </w:rPr>
        <w:t xml:space="preserve"> social activities</w:t>
      </w:r>
      <w:r w:rsidR="00317DBE" w:rsidRPr="00524AAB">
        <w:rPr>
          <w:sz w:val="24"/>
          <w:szCs w:val="24"/>
        </w:rPr>
        <w:t xml:space="preserve">/routine. </w:t>
      </w:r>
    </w:p>
    <w:p w14:paraId="481D5D77" w14:textId="391A2A05" w:rsidR="00E62682" w:rsidRPr="00524AAB" w:rsidRDefault="00E62682" w:rsidP="00E62682">
      <w:pPr>
        <w:numPr>
          <w:ilvl w:val="0"/>
          <w:numId w:val="10"/>
        </w:numPr>
        <w:rPr>
          <w:sz w:val="24"/>
          <w:szCs w:val="24"/>
        </w:rPr>
      </w:pPr>
      <w:r w:rsidRPr="00524AAB">
        <w:rPr>
          <w:b/>
          <w:bCs/>
          <w:sz w:val="24"/>
          <w:szCs w:val="24"/>
        </w:rPr>
        <w:t>Building practical skills</w:t>
      </w:r>
      <w:r w:rsidRPr="00524AAB">
        <w:rPr>
          <w:sz w:val="24"/>
          <w:szCs w:val="24"/>
        </w:rPr>
        <w:t xml:space="preserve"> such as </w:t>
      </w:r>
      <w:r w:rsidR="00AF2CF2" w:rsidRPr="00524AAB">
        <w:rPr>
          <w:sz w:val="24"/>
          <w:szCs w:val="24"/>
        </w:rPr>
        <w:t>managing finances</w:t>
      </w:r>
      <w:r w:rsidRPr="00524AAB">
        <w:rPr>
          <w:sz w:val="24"/>
          <w:szCs w:val="24"/>
        </w:rPr>
        <w:t>,</w:t>
      </w:r>
      <w:r w:rsidR="004F6126" w:rsidRPr="00524AAB">
        <w:rPr>
          <w:sz w:val="24"/>
          <w:szCs w:val="24"/>
        </w:rPr>
        <w:t xml:space="preserve"> planning</w:t>
      </w:r>
      <w:r w:rsidR="00524AAB" w:rsidRPr="00524AAB">
        <w:rPr>
          <w:sz w:val="24"/>
          <w:szCs w:val="24"/>
        </w:rPr>
        <w:t xml:space="preserve"> for</w:t>
      </w:r>
      <w:r w:rsidRPr="00524AAB">
        <w:rPr>
          <w:sz w:val="24"/>
          <w:szCs w:val="24"/>
        </w:rPr>
        <w:t xml:space="preserve"> </w:t>
      </w:r>
      <w:r w:rsidR="004F6126" w:rsidRPr="00524AAB">
        <w:rPr>
          <w:sz w:val="24"/>
          <w:szCs w:val="24"/>
        </w:rPr>
        <w:t xml:space="preserve">shopping and meal </w:t>
      </w:r>
      <w:r w:rsidR="001F3E5C" w:rsidRPr="00524AAB">
        <w:rPr>
          <w:sz w:val="24"/>
          <w:szCs w:val="24"/>
        </w:rPr>
        <w:t>preparation</w:t>
      </w:r>
      <w:r w:rsidRPr="00524AAB">
        <w:rPr>
          <w:sz w:val="24"/>
          <w:szCs w:val="24"/>
        </w:rPr>
        <w:t xml:space="preserve">, travel, time management, independence with household skills. </w:t>
      </w:r>
    </w:p>
    <w:p w14:paraId="29976DE2" w14:textId="77777777" w:rsidR="00E62682" w:rsidRPr="00524AAB" w:rsidRDefault="00E62682" w:rsidP="00E62682">
      <w:pPr>
        <w:numPr>
          <w:ilvl w:val="0"/>
          <w:numId w:val="10"/>
        </w:numPr>
        <w:rPr>
          <w:sz w:val="24"/>
          <w:szCs w:val="24"/>
        </w:rPr>
      </w:pPr>
      <w:r w:rsidRPr="00524AAB">
        <w:rPr>
          <w:b/>
          <w:bCs/>
          <w:sz w:val="24"/>
          <w:szCs w:val="24"/>
        </w:rPr>
        <w:t>Supporting self-confidence</w:t>
      </w:r>
      <w:r w:rsidRPr="00524AAB">
        <w:rPr>
          <w:sz w:val="24"/>
          <w:szCs w:val="24"/>
        </w:rPr>
        <w:t xml:space="preserve"> and resilience to face challenges and solve problems.</w:t>
      </w:r>
    </w:p>
    <w:p w14:paraId="315F2DCD" w14:textId="70390810" w:rsidR="00E62682" w:rsidRPr="00524AAB" w:rsidRDefault="00E62682" w:rsidP="00E62682">
      <w:pPr>
        <w:numPr>
          <w:ilvl w:val="0"/>
          <w:numId w:val="10"/>
        </w:numPr>
        <w:rPr>
          <w:sz w:val="24"/>
          <w:szCs w:val="24"/>
        </w:rPr>
      </w:pPr>
      <w:r w:rsidRPr="00524AAB">
        <w:rPr>
          <w:b/>
          <w:bCs/>
          <w:sz w:val="24"/>
          <w:szCs w:val="24"/>
        </w:rPr>
        <w:t>Creating opportunities</w:t>
      </w:r>
      <w:r w:rsidRPr="00524AAB">
        <w:rPr>
          <w:sz w:val="24"/>
          <w:szCs w:val="24"/>
        </w:rPr>
        <w:t xml:space="preserve"> for learning,</w:t>
      </w:r>
      <w:r w:rsidR="000E588B" w:rsidRPr="00524AAB">
        <w:rPr>
          <w:sz w:val="24"/>
          <w:szCs w:val="24"/>
        </w:rPr>
        <w:t xml:space="preserve"> voluntary work</w:t>
      </w:r>
      <w:r w:rsidRPr="00524AAB">
        <w:rPr>
          <w:sz w:val="24"/>
          <w:szCs w:val="24"/>
        </w:rPr>
        <w:t xml:space="preserve"> and community engagement.</w:t>
      </w:r>
    </w:p>
    <w:p w14:paraId="2B6CDBE1" w14:textId="77777777" w:rsidR="00E62682" w:rsidRPr="00524AAB" w:rsidRDefault="00E62682" w:rsidP="00E62682">
      <w:pPr>
        <w:numPr>
          <w:ilvl w:val="0"/>
          <w:numId w:val="10"/>
        </w:numPr>
        <w:rPr>
          <w:sz w:val="24"/>
          <w:szCs w:val="24"/>
        </w:rPr>
      </w:pPr>
      <w:r w:rsidRPr="00524AAB">
        <w:rPr>
          <w:b/>
          <w:bCs/>
          <w:sz w:val="24"/>
          <w:szCs w:val="24"/>
        </w:rPr>
        <w:t>Fostering self-advocacy</w:t>
      </w:r>
      <w:r w:rsidRPr="00524AAB">
        <w:rPr>
          <w:sz w:val="24"/>
          <w:szCs w:val="24"/>
        </w:rPr>
        <w:t xml:space="preserve"> so individuals can express their needs and preferences.</w:t>
      </w:r>
    </w:p>
    <w:p w14:paraId="3D5ADAA6" w14:textId="5F9E6CD2" w:rsidR="00E62682" w:rsidRPr="00524AAB" w:rsidRDefault="00E62682" w:rsidP="005042A1">
      <w:pPr>
        <w:rPr>
          <w:sz w:val="24"/>
          <w:szCs w:val="24"/>
        </w:rPr>
      </w:pPr>
      <w:r w:rsidRPr="00524AAB">
        <w:rPr>
          <w:sz w:val="24"/>
          <w:szCs w:val="24"/>
        </w:rPr>
        <w:t>Whether in education, care settings, or community services, promoting independence helps people lead more empowered, fulfilling lives.</w:t>
      </w:r>
    </w:p>
    <w:p w14:paraId="7AB59027" w14:textId="27C8969B" w:rsidR="00276816" w:rsidRDefault="000F7310" w:rsidP="00276816">
      <w:pPr>
        <w:rPr>
          <w:sz w:val="24"/>
          <w:szCs w:val="24"/>
        </w:rPr>
      </w:pPr>
      <w:r>
        <w:rPr>
          <w:sz w:val="24"/>
          <w:szCs w:val="24"/>
        </w:rPr>
        <w:t>Our PIW work</w:t>
      </w:r>
      <w:r w:rsidR="0099454C" w:rsidRPr="00524AAB">
        <w:rPr>
          <w:sz w:val="24"/>
          <w:szCs w:val="24"/>
        </w:rPr>
        <w:t xml:space="preserve"> also includes</w:t>
      </w:r>
      <w:r w:rsidR="00E62682" w:rsidRPr="00524AAB">
        <w:rPr>
          <w:sz w:val="24"/>
          <w:szCs w:val="24"/>
        </w:rPr>
        <w:t xml:space="preserve"> </w:t>
      </w:r>
      <w:r w:rsidR="00B83124" w:rsidRPr="00524AAB">
        <w:rPr>
          <w:sz w:val="24"/>
          <w:szCs w:val="24"/>
        </w:rPr>
        <w:t xml:space="preserve">Preparing for </w:t>
      </w:r>
      <w:r w:rsidR="00B83124" w:rsidRPr="000F7310">
        <w:rPr>
          <w:sz w:val="24"/>
          <w:szCs w:val="24"/>
        </w:rPr>
        <w:t>Adulthood Enablement (17</w:t>
      </w:r>
      <w:r w:rsidR="00545794" w:rsidRPr="000F7310">
        <w:rPr>
          <w:sz w:val="24"/>
          <w:szCs w:val="24"/>
        </w:rPr>
        <w:t>.5</w:t>
      </w:r>
      <w:r w:rsidR="00B83124" w:rsidRPr="000F7310">
        <w:rPr>
          <w:sz w:val="24"/>
          <w:szCs w:val="24"/>
        </w:rPr>
        <w:t xml:space="preserve">+) </w:t>
      </w:r>
      <w:r w:rsidR="00B83124" w:rsidRPr="00524AAB">
        <w:rPr>
          <w:sz w:val="24"/>
          <w:szCs w:val="24"/>
        </w:rPr>
        <w:t xml:space="preserve">which focuses on </w:t>
      </w:r>
      <w:r w:rsidR="00C94528" w:rsidRPr="00524AAB">
        <w:rPr>
          <w:sz w:val="24"/>
          <w:szCs w:val="24"/>
        </w:rPr>
        <w:t>empowering young people</w:t>
      </w:r>
      <w:r w:rsidR="00A839FF">
        <w:rPr>
          <w:sz w:val="24"/>
          <w:szCs w:val="24"/>
        </w:rPr>
        <w:t xml:space="preserve"> </w:t>
      </w:r>
      <w:r w:rsidR="00C94528" w:rsidRPr="00524AAB">
        <w:rPr>
          <w:sz w:val="24"/>
          <w:szCs w:val="24"/>
        </w:rPr>
        <w:t>especially those with additional needs</w:t>
      </w:r>
      <w:r w:rsidR="00A839FF">
        <w:rPr>
          <w:sz w:val="24"/>
          <w:szCs w:val="24"/>
        </w:rPr>
        <w:t xml:space="preserve"> </w:t>
      </w:r>
      <w:r w:rsidR="00C94528" w:rsidRPr="00524AAB">
        <w:rPr>
          <w:sz w:val="24"/>
          <w:szCs w:val="24"/>
        </w:rPr>
        <w:t>to develop the skills, confidence, and self-awareness they need to lead fulfilling, independent lives.</w:t>
      </w:r>
      <w:r w:rsidR="0099454C" w:rsidRPr="00524AAB">
        <w:rPr>
          <w:sz w:val="24"/>
          <w:szCs w:val="24"/>
        </w:rPr>
        <w:t xml:space="preserve"> </w:t>
      </w:r>
    </w:p>
    <w:p w14:paraId="043E90ED" w14:textId="4331D4F9" w:rsidR="00B05DC6" w:rsidRDefault="00B05DC6" w:rsidP="00276816">
      <w:pPr>
        <w:rPr>
          <w:sz w:val="24"/>
          <w:szCs w:val="24"/>
        </w:rPr>
      </w:pPr>
      <w:r>
        <w:rPr>
          <w:sz w:val="24"/>
          <w:szCs w:val="24"/>
        </w:rPr>
        <w:t xml:space="preserve">It is important that </w:t>
      </w:r>
      <w:r w:rsidR="007B1A30">
        <w:rPr>
          <w:sz w:val="24"/>
          <w:szCs w:val="24"/>
        </w:rPr>
        <w:t>consent is gained from the individual before referring for PIW support</w:t>
      </w:r>
      <w:r w:rsidR="004F02D6">
        <w:rPr>
          <w:sz w:val="24"/>
          <w:szCs w:val="24"/>
        </w:rPr>
        <w:t>.  This will</w:t>
      </w:r>
      <w:r w:rsidR="00795388">
        <w:rPr>
          <w:sz w:val="24"/>
          <w:szCs w:val="24"/>
        </w:rPr>
        <w:t xml:space="preserve"> </w:t>
      </w:r>
      <w:r w:rsidR="00CA7A91">
        <w:rPr>
          <w:sz w:val="24"/>
          <w:szCs w:val="24"/>
        </w:rPr>
        <w:t xml:space="preserve">ensure </w:t>
      </w:r>
      <w:r w:rsidR="00147C90">
        <w:rPr>
          <w:sz w:val="24"/>
          <w:szCs w:val="24"/>
        </w:rPr>
        <w:t xml:space="preserve">that </w:t>
      </w:r>
      <w:r w:rsidR="004F02D6">
        <w:rPr>
          <w:sz w:val="24"/>
          <w:szCs w:val="24"/>
        </w:rPr>
        <w:t xml:space="preserve">the person </w:t>
      </w:r>
      <w:r w:rsidR="006769F7">
        <w:rPr>
          <w:sz w:val="24"/>
          <w:szCs w:val="24"/>
        </w:rPr>
        <w:t xml:space="preserve">is </w:t>
      </w:r>
      <w:r w:rsidR="004F02D6">
        <w:rPr>
          <w:sz w:val="24"/>
          <w:szCs w:val="24"/>
        </w:rPr>
        <w:t xml:space="preserve">willing </w:t>
      </w:r>
      <w:r w:rsidR="00147C90">
        <w:rPr>
          <w:sz w:val="24"/>
          <w:szCs w:val="24"/>
        </w:rPr>
        <w:t>to engage</w:t>
      </w:r>
      <w:r w:rsidR="002410CE">
        <w:rPr>
          <w:sz w:val="24"/>
          <w:szCs w:val="24"/>
        </w:rPr>
        <w:t xml:space="preserve"> </w:t>
      </w:r>
      <w:r w:rsidR="004F02D6">
        <w:rPr>
          <w:sz w:val="24"/>
          <w:szCs w:val="24"/>
        </w:rPr>
        <w:t>with</w:t>
      </w:r>
      <w:r w:rsidR="009806A2">
        <w:rPr>
          <w:sz w:val="24"/>
          <w:szCs w:val="24"/>
        </w:rPr>
        <w:t xml:space="preserve"> the </w:t>
      </w:r>
      <w:r w:rsidR="006769F7">
        <w:rPr>
          <w:sz w:val="24"/>
          <w:szCs w:val="24"/>
        </w:rPr>
        <w:t>process</w:t>
      </w:r>
      <w:r w:rsidR="004F02D6">
        <w:rPr>
          <w:sz w:val="24"/>
          <w:szCs w:val="24"/>
        </w:rPr>
        <w:t xml:space="preserve"> </w:t>
      </w:r>
      <w:r w:rsidR="006769F7">
        <w:rPr>
          <w:sz w:val="24"/>
          <w:szCs w:val="24"/>
        </w:rPr>
        <w:t>and has given consent for the referral.</w:t>
      </w:r>
    </w:p>
    <w:p w14:paraId="3BAC2A0E" w14:textId="0C1021AE" w:rsidR="003E304E" w:rsidRPr="00FA688D" w:rsidRDefault="001F5FEC" w:rsidP="00FA688D">
      <w:pPr>
        <w:rPr>
          <w:sz w:val="24"/>
          <w:szCs w:val="24"/>
        </w:rPr>
      </w:pPr>
      <w:r>
        <w:rPr>
          <w:sz w:val="24"/>
          <w:szCs w:val="24"/>
        </w:rPr>
        <w:t>Please note</w:t>
      </w:r>
      <w:r w:rsidR="001C7176">
        <w:rPr>
          <w:sz w:val="24"/>
          <w:szCs w:val="24"/>
        </w:rPr>
        <w:t>,</w:t>
      </w:r>
      <w:r w:rsidR="00F45533">
        <w:rPr>
          <w:sz w:val="24"/>
          <w:szCs w:val="24"/>
        </w:rPr>
        <w:t xml:space="preserve"> PIWs are non-assessing </w:t>
      </w:r>
      <w:r w:rsidR="006769F7">
        <w:rPr>
          <w:sz w:val="24"/>
          <w:szCs w:val="24"/>
        </w:rPr>
        <w:t xml:space="preserve">or case holding </w:t>
      </w:r>
      <w:r w:rsidR="00F45533">
        <w:rPr>
          <w:sz w:val="24"/>
          <w:szCs w:val="24"/>
        </w:rPr>
        <w:t>staff and</w:t>
      </w:r>
      <w:r>
        <w:rPr>
          <w:sz w:val="24"/>
          <w:szCs w:val="24"/>
        </w:rPr>
        <w:t xml:space="preserve"> if an individual has an allocated worker</w:t>
      </w:r>
      <w:r w:rsidR="002B4D48">
        <w:rPr>
          <w:sz w:val="24"/>
          <w:szCs w:val="24"/>
        </w:rPr>
        <w:t xml:space="preserve"> and/or allocated t</w:t>
      </w:r>
      <w:r w:rsidR="0032221A">
        <w:rPr>
          <w:sz w:val="24"/>
          <w:szCs w:val="24"/>
        </w:rPr>
        <w:t>eam</w:t>
      </w:r>
      <w:r w:rsidR="001C7176">
        <w:rPr>
          <w:sz w:val="24"/>
          <w:szCs w:val="24"/>
        </w:rPr>
        <w:t>,</w:t>
      </w:r>
      <w:r w:rsidR="0032221A">
        <w:rPr>
          <w:sz w:val="24"/>
          <w:szCs w:val="24"/>
        </w:rPr>
        <w:t xml:space="preserve"> they </w:t>
      </w:r>
      <w:r>
        <w:rPr>
          <w:sz w:val="24"/>
          <w:szCs w:val="24"/>
        </w:rPr>
        <w:t xml:space="preserve">will remain responsible </w:t>
      </w:r>
      <w:r w:rsidR="007A3771">
        <w:rPr>
          <w:sz w:val="24"/>
          <w:szCs w:val="24"/>
        </w:rPr>
        <w:t xml:space="preserve">for case management, </w:t>
      </w:r>
      <w:r w:rsidR="001C7176">
        <w:rPr>
          <w:sz w:val="24"/>
          <w:szCs w:val="24"/>
        </w:rPr>
        <w:t xml:space="preserve">such as </w:t>
      </w:r>
      <w:r w:rsidR="002B4D48">
        <w:rPr>
          <w:sz w:val="24"/>
          <w:szCs w:val="24"/>
        </w:rPr>
        <w:t>crisis management</w:t>
      </w:r>
      <w:r w:rsidR="001C7176">
        <w:rPr>
          <w:sz w:val="24"/>
          <w:szCs w:val="24"/>
        </w:rPr>
        <w:t xml:space="preserve"> and </w:t>
      </w:r>
      <w:r w:rsidR="002B4D48">
        <w:rPr>
          <w:sz w:val="24"/>
          <w:szCs w:val="24"/>
        </w:rPr>
        <w:t>making changing to a persons’ ongoing support</w:t>
      </w:r>
      <w:r w:rsidR="001C7176">
        <w:rPr>
          <w:sz w:val="24"/>
          <w:szCs w:val="24"/>
        </w:rPr>
        <w:t xml:space="preserve">. </w:t>
      </w:r>
      <w:r w:rsidR="006769F7">
        <w:rPr>
          <w:sz w:val="24"/>
          <w:szCs w:val="24"/>
        </w:rPr>
        <w:t xml:space="preserve"> </w:t>
      </w:r>
      <w:r w:rsidR="00F148C8">
        <w:rPr>
          <w:sz w:val="24"/>
          <w:szCs w:val="24"/>
        </w:rPr>
        <w:t>Additionally, the</w:t>
      </w:r>
      <w:r w:rsidR="0011275B">
        <w:rPr>
          <w:sz w:val="24"/>
          <w:szCs w:val="24"/>
        </w:rPr>
        <w:t xml:space="preserve">re are some areas where we are unable to provide support such as </w:t>
      </w:r>
      <w:r w:rsidR="006F5961">
        <w:rPr>
          <w:sz w:val="24"/>
          <w:szCs w:val="24"/>
        </w:rPr>
        <w:t>acting as a bridging service whilst waiting to find paid support</w:t>
      </w:r>
      <w:r w:rsidR="00F3317F">
        <w:rPr>
          <w:sz w:val="24"/>
          <w:szCs w:val="24"/>
        </w:rPr>
        <w:t xml:space="preserve"> e.g. personal assistant cover, family holidays etc. </w:t>
      </w:r>
    </w:p>
    <w:p w14:paraId="1298C89B" w14:textId="666B4112" w:rsidR="00F428F7" w:rsidRPr="003B36A1" w:rsidRDefault="00F428F7" w:rsidP="00966613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3B36A1">
        <w:rPr>
          <w:rFonts w:asciiTheme="minorHAnsi" w:hAnsiTheme="minorHAnsi" w:cstheme="minorHAnsi"/>
          <w:sz w:val="28"/>
          <w:szCs w:val="24"/>
        </w:rPr>
        <w:t xml:space="preserve">How do you introduce someone to </w:t>
      </w:r>
      <w:r w:rsidR="002962B4">
        <w:rPr>
          <w:rFonts w:asciiTheme="minorHAnsi" w:hAnsiTheme="minorHAnsi" w:cstheme="minorHAnsi"/>
          <w:sz w:val="28"/>
          <w:szCs w:val="24"/>
        </w:rPr>
        <w:t>Promoting Independence Work</w:t>
      </w:r>
      <w:r w:rsidR="0028191B" w:rsidRPr="003B36A1">
        <w:rPr>
          <w:rFonts w:asciiTheme="minorHAnsi" w:hAnsiTheme="minorHAnsi" w:cstheme="minorHAnsi"/>
          <w:sz w:val="28"/>
          <w:szCs w:val="24"/>
        </w:rPr>
        <w:t>?</w:t>
      </w:r>
    </w:p>
    <w:p w14:paraId="3DE48131" w14:textId="3DDA12CF" w:rsidR="003E304E" w:rsidRPr="003E304E" w:rsidRDefault="003E304E" w:rsidP="003E304E">
      <w:pPr>
        <w:rPr>
          <w:rFonts w:ascii="Aptos" w:hAnsi="Aptos"/>
          <w:sz w:val="24"/>
          <w:szCs w:val="24"/>
        </w:rPr>
      </w:pPr>
      <w:r w:rsidRPr="004B7DC1">
        <w:rPr>
          <w:rFonts w:ascii="Aptos" w:hAnsi="Aptos"/>
          <w:sz w:val="24"/>
          <w:szCs w:val="24"/>
        </w:rPr>
        <w:t>There are two different routes for an individual to be connected to the Enablement Team</w:t>
      </w:r>
      <w:r>
        <w:rPr>
          <w:rFonts w:ascii="Aptos" w:hAnsi="Aptos"/>
          <w:sz w:val="24"/>
          <w:szCs w:val="24"/>
        </w:rPr>
        <w:t>:</w:t>
      </w:r>
      <w:r w:rsidRPr="004B7DC1">
        <w:rPr>
          <w:rFonts w:ascii="Aptos" w:hAnsi="Aptos"/>
          <w:sz w:val="24"/>
          <w:szCs w:val="24"/>
        </w:rPr>
        <w:t xml:space="preserve"> </w:t>
      </w:r>
    </w:p>
    <w:p w14:paraId="78322B02" w14:textId="4A7311BC" w:rsidR="0028191B" w:rsidRPr="00467DC5" w:rsidRDefault="008D0D35" w:rsidP="0028191B">
      <w:pPr>
        <w:pStyle w:val="ListParagraph"/>
        <w:numPr>
          <w:ilvl w:val="0"/>
          <w:numId w:val="8"/>
        </w:numPr>
        <w:rPr>
          <w:rFonts w:ascii="Aptos" w:hAnsi="Aptos"/>
          <w:color w:val="000000" w:themeColor="text1"/>
          <w:sz w:val="24"/>
          <w:szCs w:val="24"/>
        </w:rPr>
      </w:pPr>
      <w:r w:rsidRPr="00920B5E">
        <w:rPr>
          <w:rFonts w:ascii="Aptos" w:hAnsi="Aptos"/>
          <w:b/>
          <w:bCs/>
          <w:color w:val="000000" w:themeColor="text1"/>
          <w:sz w:val="24"/>
          <w:szCs w:val="24"/>
        </w:rPr>
        <w:lastRenderedPageBreak/>
        <w:t>Internal-</w:t>
      </w:r>
      <w:r w:rsidRPr="00467DC5">
        <w:rPr>
          <w:rFonts w:ascii="Aptos" w:hAnsi="Aptos"/>
          <w:color w:val="000000" w:themeColor="text1"/>
          <w:sz w:val="24"/>
          <w:szCs w:val="24"/>
        </w:rPr>
        <w:t xml:space="preserve"> </w:t>
      </w:r>
      <w:r w:rsidR="00D7347D" w:rsidRPr="00467DC5">
        <w:rPr>
          <w:rFonts w:ascii="Aptos" w:hAnsi="Aptos"/>
          <w:color w:val="000000" w:themeColor="text1"/>
          <w:sz w:val="24"/>
          <w:szCs w:val="24"/>
        </w:rPr>
        <w:t xml:space="preserve">Council colleagues can refer </w:t>
      </w:r>
      <w:r w:rsidR="009A1395" w:rsidRPr="00467DC5">
        <w:rPr>
          <w:rFonts w:ascii="Aptos" w:hAnsi="Aptos"/>
          <w:color w:val="000000" w:themeColor="text1"/>
          <w:sz w:val="24"/>
          <w:szCs w:val="24"/>
        </w:rPr>
        <w:t>internally</w:t>
      </w:r>
      <w:r w:rsidR="00B3275D" w:rsidRPr="00467DC5">
        <w:rPr>
          <w:rFonts w:ascii="Aptos" w:hAnsi="Aptos"/>
          <w:color w:val="000000" w:themeColor="text1"/>
          <w:sz w:val="24"/>
          <w:szCs w:val="24"/>
        </w:rPr>
        <w:t xml:space="preserve"> </w:t>
      </w:r>
      <w:r w:rsidR="004B7DC1" w:rsidRPr="00467DC5">
        <w:rPr>
          <w:rFonts w:ascii="Aptos" w:hAnsi="Aptos"/>
          <w:color w:val="000000" w:themeColor="text1"/>
          <w:sz w:val="24"/>
          <w:szCs w:val="24"/>
        </w:rPr>
        <w:t>to</w:t>
      </w:r>
      <w:r w:rsidR="001D3DBD" w:rsidRPr="00467DC5">
        <w:rPr>
          <w:rFonts w:ascii="Aptos" w:hAnsi="Aptos"/>
          <w:color w:val="000000" w:themeColor="text1"/>
          <w:sz w:val="24"/>
          <w:szCs w:val="24"/>
        </w:rPr>
        <w:t xml:space="preserve"> </w:t>
      </w:r>
      <w:r w:rsidR="00B3275D" w:rsidRPr="00467DC5">
        <w:rPr>
          <w:rFonts w:ascii="Aptos" w:hAnsi="Aptos"/>
          <w:color w:val="000000" w:themeColor="text1"/>
          <w:sz w:val="24"/>
          <w:szCs w:val="24"/>
        </w:rPr>
        <w:t>connect</w:t>
      </w:r>
      <w:r w:rsidRPr="00467DC5">
        <w:rPr>
          <w:rFonts w:ascii="Aptos" w:hAnsi="Aptos"/>
          <w:color w:val="000000" w:themeColor="text1"/>
          <w:sz w:val="24"/>
          <w:szCs w:val="24"/>
        </w:rPr>
        <w:t xml:space="preserve"> </w:t>
      </w:r>
      <w:r w:rsidR="001D3DBD" w:rsidRPr="00467DC5">
        <w:rPr>
          <w:rFonts w:ascii="Aptos" w:hAnsi="Aptos"/>
          <w:color w:val="000000" w:themeColor="text1"/>
          <w:sz w:val="24"/>
          <w:szCs w:val="24"/>
        </w:rPr>
        <w:t>a person to Enablement</w:t>
      </w:r>
      <w:r w:rsidR="009A1395" w:rsidRPr="00467DC5">
        <w:rPr>
          <w:rFonts w:ascii="Aptos" w:hAnsi="Aptos"/>
          <w:color w:val="000000" w:themeColor="text1"/>
          <w:sz w:val="24"/>
          <w:szCs w:val="24"/>
        </w:rPr>
        <w:t xml:space="preserve">. </w:t>
      </w:r>
      <w:r w:rsidR="00A868B9" w:rsidRPr="00467DC5">
        <w:rPr>
          <w:rFonts w:ascii="Aptos" w:hAnsi="Aptos"/>
          <w:color w:val="000000" w:themeColor="text1"/>
          <w:sz w:val="24"/>
          <w:szCs w:val="24"/>
        </w:rPr>
        <w:t xml:space="preserve">If you are feeling unsure about </w:t>
      </w:r>
      <w:r w:rsidR="00940795" w:rsidRPr="00467DC5">
        <w:rPr>
          <w:rFonts w:ascii="Aptos" w:hAnsi="Aptos"/>
          <w:color w:val="000000" w:themeColor="text1"/>
          <w:sz w:val="24"/>
          <w:szCs w:val="24"/>
        </w:rPr>
        <w:t>referring</w:t>
      </w:r>
      <w:r w:rsidR="00A868B9" w:rsidRPr="00467DC5">
        <w:rPr>
          <w:rFonts w:ascii="Aptos" w:hAnsi="Aptos"/>
          <w:color w:val="000000" w:themeColor="text1"/>
          <w:sz w:val="24"/>
          <w:szCs w:val="24"/>
        </w:rPr>
        <w:t xml:space="preserve">, </w:t>
      </w:r>
      <w:r w:rsidR="009B6028" w:rsidRPr="00467DC5">
        <w:rPr>
          <w:rFonts w:ascii="Aptos" w:hAnsi="Aptos"/>
          <w:color w:val="000000" w:themeColor="text1"/>
          <w:sz w:val="24"/>
          <w:szCs w:val="24"/>
        </w:rPr>
        <w:t xml:space="preserve">you can contact an Enablement </w:t>
      </w:r>
      <w:r w:rsidR="000F7310" w:rsidRPr="00467DC5">
        <w:rPr>
          <w:rFonts w:ascii="Aptos" w:hAnsi="Aptos"/>
          <w:color w:val="000000" w:themeColor="text1"/>
          <w:sz w:val="24"/>
          <w:szCs w:val="24"/>
        </w:rPr>
        <w:t>M</w:t>
      </w:r>
      <w:r w:rsidR="009B6028" w:rsidRPr="00467DC5">
        <w:rPr>
          <w:rFonts w:ascii="Aptos" w:hAnsi="Aptos"/>
          <w:color w:val="000000" w:themeColor="text1"/>
          <w:sz w:val="24"/>
          <w:szCs w:val="24"/>
        </w:rPr>
        <w:t xml:space="preserve">anager to discuss further. </w:t>
      </w:r>
    </w:p>
    <w:p w14:paraId="4A3722D8" w14:textId="7FEC251F" w:rsidR="0028191B" w:rsidRPr="00467DC5" w:rsidRDefault="00B3275D" w:rsidP="0028191B">
      <w:pPr>
        <w:pStyle w:val="ListParagraph"/>
        <w:numPr>
          <w:ilvl w:val="0"/>
          <w:numId w:val="8"/>
        </w:numPr>
        <w:rPr>
          <w:rFonts w:ascii="Aptos" w:hAnsi="Aptos"/>
          <w:color w:val="000000" w:themeColor="text1"/>
          <w:sz w:val="24"/>
          <w:szCs w:val="24"/>
        </w:rPr>
      </w:pPr>
      <w:r w:rsidRPr="00920B5E">
        <w:rPr>
          <w:rFonts w:ascii="Aptos" w:hAnsi="Aptos"/>
          <w:b/>
          <w:bCs/>
          <w:color w:val="000000" w:themeColor="text1"/>
          <w:sz w:val="24"/>
          <w:szCs w:val="24"/>
        </w:rPr>
        <w:t xml:space="preserve">External </w:t>
      </w:r>
      <w:r w:rsidRPr="00467DC5">
        <w:rPr>
          <w:rFonts w:ascii="Aptos" w:hAnsi="Aptos"/>
          <w:color w:val="000000" w:themeColor="text1"/>
          <w:sz w:val="24"/>
          <w:szCs w:val="24"/>
        </w:rPr>
        <w:t xml:space="preserve">- </w:t>
      </w:r>
      <w:r w:rsidR="0028191B" w:rsidRPr="00467DC5">
        <w:rPr>
          <w:rFonts w:ascii="Aptos" w:hAnsi="Aptos"/>
          <w:color w:val="000000" w:themeColor="text1"/>
          <w:sz w:val="24"/>
          <w:szCs w:val="24"/>
        </w:rPr>
        <w:t xml:space="preserve">The </w:t>
      </w:r>
      <w:r w:rsidR="00924A31" w:rsidRPr="00467DC5">
        <w:rPr>
          <w:rFonts w:ascii="Aptos" w:hAnsi="Aptos"/>
          <w:color w:val="000000" w:themeColor="text1"/>
          <w:sz w:val="24"/>
          <w:szCs w:val="24"/>
        </w:rPr>
        <w:t>individual c</w:t>
      </w:r>
      <w:r w:rsidR="00F1170B" w:rsidRPr="00467DC5">
        <w:rPr>
          <w:rFonts w:ascii="Aptos" w:hAnsi="Aptos"/>
          <w:color w:val="000000" w:themeColor="text1"/>
          <w:sz w:val="24"/>
          <w:szCs w:val="24"/>
        </w:rPr>
        <w:t>an connect to the Nottinghamshire County Council Adult Social Care via the Customer Service Centre or online</w:t>
      </w:r>
      <w:r w:rsidR="00C8521D" w:rsidRPr="00467DC5">
        <w:rPr>
          <w:rFonts w:ascii="Aptos" w:hAnsi="Aptos"/>
          <w:color w:val="000000" w:themeColor="text1"/>
          <w:sz w:val="24"/>
          <w:szCs w:val="24"/>
        </w:rPr>
        <w:t xml:space="preserve">. </w:t>
      </w:r>
      <w:r w:rsidR="003B3E6E" w:rsidRPr="00467DC5">
        <w:rPr>
          <w:rFonts w:ascii="Aptos" w:hAnsi="Aptos"/>
          <w:color w:val="000000" w:themeColor="text1"/>
          <w:sz w:val="24"/>
          <w:szCs w:val="24"/>
        </w:rPr>
        <w:t xml:space="preserve">Professionals, friends/family can also connect via this route, ensuring that they have gained consent from the person. </w:t>
      </w:r>
    </w:p>
    <w:p w14:paraId="1DA99251" w14:textId="43BF59C4" w:rsidR="0027306F" w:rsidRDefault="00F51990" w:rsidP="00145B8D">
      <w:pPr>
        <w:rPr>
          <w:rFonts w:ascii="Aptos" w:hAnsi="Aptos"/>
          <w:color w:val="000000" w:themeColor="text1"/>
          <w:sz w:val="24"/>
          <w:szCs w:val="24"/>
        </w:rPr>
      </w:pPr>
      <w:r w:rsidRPr="00467DC5">
        <w:rPr>
          <w:rFonts w:ascii="Aptos" w:hAnsi="Aptos"/>
          <w:color w:val="000000" w:themeColor="text1"/>
          <w:sz w:val="24"/>
          <w:szCs w:val="24"/>
        </w:rPr>
        <w:t>When making a referral to the Enablement team, please include as much detail as possible about what matters to the individual</w:t>
      </w:r>
      <w:r w:rsidR="00EF3633" w:rsidRPr="00467DC5">
        <w:rPr>
          <w:rFonts w:ascii="Aptos" w:hAnsi="Aptos"/>
          <w:color w:val="000000" w:themeColor="text1"/>
          <w:sz w:val="24"/>
          <w:szCs w:val="24"/>
        </w:rPr>
        <w:t xml:space="preserve"> and </w:t>
      </w:r>
      <w:r w:rsidRPr="00467DC5">
        <w:rPr>
          <w:rFonts w:ascii="Aptos" w:hAnsi="Aptos"/>
          <w:color w:val="000000" w:themeColor="text1"/>
          <w:sz w:val="24"/>
          <w:szCs w:val="24"/>
        </w:rPr>
        <w:t>any personal goals they wish to work towards, as this helps ensure the support provided is tailored and</w:t>
      </w:r>
      <w:r w:rsidR="00145B8D" w:rsidRPr="00467DC5">
        <w:rPr>
          <w:rFonts w:ascii="Aptos" w:hAnsi="Aptos"/>
          <w:color w:val="000000" w:themeColor="text1"/>
          <w:sz w:val="24"/>
          <w:szCs w:val="24"/>
        </w:rPr>
        <w:t xml:space="preserve"> </w:t>
      </w:r>
      <w:r w:rsidR="00EB2D1A" w:rsidRPr="00467DC5">
        <w:rPr>
          <w:rFonts w:ascii="Aptos" w:hAnsi="Aptos"/>
          <w:color w:val="000000" w:themeColor="text1"/>
          <w:sz w:val="24"/>
          <w:szCs w:val="24"/>
        </w:rPr>
        <w:t xml:space="preserve">relevant to their needs. </w:t>
      </w:r>
    </w:p>
    <w:p w14:paraId="2A6C4C65" w14:textId="15EC684F" w:rsidR="00FA688D" w:rsidRPr="005272A8" w:rsidRDefault="00FA688D" w:rsidP="00FA688D">
      <w:pPr>
        <w:rPr>
          <w:rFonts w:ascii="Aptos" w:hAnsi="Aptos"/>
          <w:sz w:val="24"/>
          <w:szCs w:val="24"/>
        </w:rPr>
      </w:pPr>
      <w:r w:rsidRPr="005272A8">
        <w:rPr>
          <w:rFonts w:ascii="Aptos" w:hAnsi="Aptos"/>
          <w:sz w:val="24"/>
          <w:szCs w:val="24"/>
        </w:rPr>
        <w:t xml:space="preserve">We encourage all colleagues to </w:t>
      </w:r>
      <w:r w:rsidR="005272A8" w:rsidRPr="005272A8">
        <w:rPr>
          <w:rFonts w:ascii="Aptos" w:hAnsi="Aptos"/>
          <w:sz w:val="24"/>
          <w:szCs w:val="24"/>
        </w:rPr>
        <w:t xml:space="preserve">contact </w:t>
      </w:r>
      <w:r w:rsidRPr="005272A8">
        <w:rPr>
          <w:rFonts w:ascii="Aptos" w:hAnsi="Aptos"/>
          <w:sz w:val="24"/>
          <w:szCs w:val="24"/>
        </w:rPr>
        <w:t xml:space="preserve">Enablement Managers </w:t>
      </w:r>
      <w:r w:rsidR="005272A8" w:rsidRPr="005272A8">
        <w:rPr>
          <w:rFonts w:ascii="Aptos" w:hAnsi="Aptos"/>
          <w:sz w:val="24"/>
          <w:szCs w:val="24"/>
        </w:rPr>
        <w:t>if you need</w:t>
      </w:r>
      <w:r w:rsidRPr="005272A8">
        <w:rPr>
          <w:rFonts w:ascii="Aptos" w:hAnsi="Aptos"/>
          <w:sz w:val="24"/>
          <w:szCs w:val="24"/>
        </w:rPr>
        <w:t xml:space="preserve"> support with identifying potentially suitable people for PIW input</w:t>
      </w:r>
      <w:r w:rsidR="005272A8" w:rsidRPr="005272A8">
        <w:rPr>
          <w:rFonts w:ascii="Aptos" w:hAnsi="Aptos"/>
          <w:sz w:val="24"/>
          <w:szCs w:val="24"/>
        </w:rPr>
        <w:t xml:space="preserve">- please see team details below. </w:t>
      </w:r>
    </w:p>
    <w:p w14:paraId="06978DFF" w14:textId="0AD35EE4" w:rsidR="00817C38" w:rsidRDefault="00817C38" w:rsidP="00145B8D">
      <w:pPr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Please note </w:t>
      </w:r>
      <w:r w:rsidR="00F66315">
        <w:rPr>
          <w:rFonts w:ascii="Aptos" w:hAnsi="Aptos"/>
          <w:color w:val="000000" w:themeColor="text1"/>
          <w:sz w:val="24"/>
          <w:szCs w:val="24"/>
        </w:rPr>
        <w:t>that once a referral has been screened by the Enablement managers allocation time</w:t>
      </w:r>
      <w:r w:rsidR="006769F7">
        <w:rPr>
          <w:rFonts w:ascii="Aptos" w:hAnsi="Aptos"/>
          <w:color w:val="000000" w:themeColor="text1"/>
          <w:sz w:val="24"/>
          <w:szCs w:val="24"/>
        </w:rPr>
        <w:t xml:space="preserve"> may</w:t>
      </w:r>
      <w:r w:rsidR="00F66315">
        <w:rPr>
          <w:rFonts w:ascii="Aptos" w:hAnsi="Aptos"/>
          <w:color w:val="000000" w:themeColor="text1"/>
          <w:sz w:val="24"/>
          <w:szCs w:val="24"/>
        </w:rPr>
        <w:t xml:space="preserve"> vary, depending on capacity</w:t>
      </w:r>
      <w:r w:rsidR="006769F7">
        <w:rPr>
          <w:rFonts w:ascii="Aptos" w:hAnsi="Aptos"/>
          <w:color w:val="000000" w:themeColor="text1"/>
          <w:sz w:val="24"/>
          <w:szCs w:val="24"/>
        </w:rPr>
        <w:t xml:space="preserve">, it is </w:t>
      </w:r>
      <w:r w:rsidR="000627ED">
        <w:rPr>
          <w:rFonts w:ascii="Aptos" w:hAnsi="Aptos"/>
          <w:color w:val="000000" w:themeColor="text1"/>
          <w:sz w:val="24"/>
          <w:szCs w:val="24"/>
        </w:rPr>
        <w:t xml:space="preserve">not an urgent service. </w:t>
      </w:r>
    </w:p>
    <w:p w14:paraId="76F6F04F" w14:textId="08AD9C2B" w:rsidR="00A4100B" w:rsidRDefault="00DC029B" w:rsidP="00145B8D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DC029B">
        <w:rPr>
          <w:rFonts w:ascii="Aptos" w:hAnsi="Aptos"/>
          <w:b/>
          <w:bCs/>
          <w:color w:val="000000" w:themeColor="text1"/>
          <w:sz w:val="24"/>
          <w:szCs w:val="24"/>
        </w:rPr>
        <w:t>How to make a referral on MOSAIC</w:t>
      </w:r>
    </w:p>
    <w:p w14:paraId="61A370F1" w14:textId="0A5A89E5" w:rsidR="00037F16" w:rsidRPr="00CA3FA9" w:rsidRDefault="00037F16" w:rsidP="00037F16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>Go to next actions in the Conversation</w:t>
      </w:r>
      <w:r w:rsidR="006769F7">
        <w:rPr>
          <w:rFonts w:ascii="Aptos" w:hAnsi="Aptos"/>
          <w:sz w:val="24"/>
          <w:szCs w:val="24"/>
        </w:rPr>
        <w:t>/review</w:t>
      </w:r>
      <w:r w:rsidRPr="00CA3FA9">
        <w:rPr>
          <w:rFonts w:ascii="Aptos" w:hAnsi="Aptos"/>
          <w:sz w:val="24"/>
          <w:szCs w:val="24"/>
        </w:rPr>
        <w:t xml:space="preserve"> work-step </w:t>
      </w:r>
    </w:p>
    <w:p w14:paraId="59372785" w14:textId="5EDA6785" w:rsidR="00037F16" w:rsidRPr="00CA3FA9" w:rsidRDefault="00037F16" w:rsidP="00037F16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 xml:space="preserve">Open a PIW request </w:t>
      </w:r>
    </w:p>
    <w:p w14:paraId="1213DBB6" w14:textId="5685EF3E" w:rsidR="003F7A07" w:rsidRPr="00CA3FA9" w:rsidRDefault="003F7A07" w:rsidP="003F7A07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 xml:space="preserve">Tick box which sends immediately </w:t>
      </w:r>
    </w:p>
    <w:p w14:paraId="24BDD95C" w14:textId="1830E9C1" w:rsidR="003F7A07" w:rsidRPr="00CA3FA9" w:rsidRDefault="003F7A07" w:rsidP="003F7A07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>Assign to yourself. DO NOT green tick just click save (this will then open a step for the worker)</w:t>
      </w:r>
    </w:p>
    <w:p w14:paraId="1C083B56" w14:textId="138B566D" w:rsidR="003F7A07" w:rsidRPr="00CA3FA9" w:rsidRDefault="003F7A07" w:rsidP="003F7A07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 xml:space="preserve">Fill in all sections of request. Please give as much </w:t>
      </w:r>
      <w:r w:rsidR="00592691" w:rsidRPr="00CA3FA9">
        <w:rPr>
          <w:rFonts w:ascii="Aptos" w:hAnsi="Aptos"/>
          <w:sz w:val="24"/>
          <w:szCs w:val="24"/>
        </w:rPr>
        <w:t xml:space="preserve">detail as possible. </w:t>
      </w:r>
    </w:p>
    <w:p w14:paraId="424C3EC6" w14:textId="38AB3D2E" w:rsidR="00592691" w:rsidRPr="00CA3FA9" w:rsidRDefault="00592691" w:rsidP="00592691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 xml:space="preserve">Go to next actions in PIW request </w:t>
      </w:r>
    </w:p>
    <w:p w14:paraId="4BF289EC" w14:textId="2332F873" w:rsidR="00592691" w:rsidRPr="00CA3FA9" w:rsidRDefault="00592691" w:rsidP="00592691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 xml:space="preserve">Request an </w:t>
      </w:r>
      <w:r w:rsidR="00FE7E38" w:rsidRPr="00CA3FA9">
        <w:rPr>
          <w:rFonts w:ascii="Aptos" w:hAnsi="Aptos"/>
          <w:sz w:val="24"/>
          <w:szCs w:val="24"/>
        </w:rPr>
        <w:t xml:space="preserve">Initial PIW screening. </w:t>
      </w:r>
    </w:p>
    <w:p w14:paraId="117DD5F3" w14:textId="69EBFF6E" w:rsidR="00592691" w:rsidRPr="00CA3FA9" w:rsidRDefault="00592691" w:rsidP="00592691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>The</w:t>
      </w:r>
      <w:r w:rsidR="006769F7">
        <w:rPr>
          <w:rFonts w:ascii="Aptos" w:hAnsi="Aptos"/>
          <w:sz w:val="24"/>
          <w:szCs w:val="24"/>
        </w:rPr>
        <w:t>n</w:t>
      </w:r>
      <w:r w:rsidRPr="00CA3FA9">
        <w:rPr>
          <w:rFonts w:ascii="Aptos" w:hAnsi="Aptos"/>
          <w:sz w:val="24"/>
          <w:szCs w:val="24"/>
        </w:rPr>
        <w:t xml:space="preserve"> pass to team – North, South, or Mid. </w:t>
      </w:r>
    </w:p>
    <w:p w14:paraId="1F557FE0" w14:textId="709CCEA5" w:rsidR="00592691" w:rsidRPr="00CA3FA9" w:rsidRDefault="00592691" w:rsidP="00592691">
      <w:pPr>
        <w:pStyle w:val="ListParagraph"/>
        <w:numPr>
          <w:ilvl w:val="0"/>
          <w:numId w:val="11"/>
        </w:numPr>
        <w:rPr>
          <w:rFonts w:ascii="Aptos" w:hAnsi="Aptos"/>
          <w:b/>
          <w:bCs/>
          <w:sz w:val="24"/>
          <w:szCs w:val="24"/>
        </w:rPr>
      </w:pPr>
      <w:r w:rsidRPr="00CA3FA9">
        <w:rPr>
          <w:rFonts w:ascii="Aptos" w:hAnsi="Aptos"/>
          <w:sz w:val="24"/>
          <w:szCs w:val="24"/>
        </w:rPr>
        <w:t>Green tick</w:t>
      </w:r>
    </w:p>
    <w:p w14:paraId="130F743B" w14:textId="44D47746" w:rsidR="0046157A" w:rsidRDefault="006C28FC" w:rsidP="00E452C3">
      <w:pPr>
        <w:pStyle w:val="Heading2"/>
        <w:rPr>
          <w:rFonts w:asciiTheme="minorHAnsi" w:hAnsiTheme="minorHAnsi" w:cstheme="minorHAnsi"/>
          <w:color w:val="000000" w:themeColor="text1"/>
          <w:sz w:val="28"/>
          <w:szCs w:val="24"/>
        </w:rPr>
      </w:pPr>
      <w:r w:rsidRPr="00A958FF">
        <w:rPr>
          <w:rFonts w:asciiTheme="minorHAnsi" w:hAnsiTheme="minorHAnsi" w:cstheme="minorHAnsi"/>
          <w:color w:val="000000" w:themeColor="text1"/>
          <w:sz w:val="28"/>
          <w:szCs w:val="24"/>
        </w:rPr>
        <w:t>Wh</w:t>
      </w:r>
      <w:r w:rsidR="00A958FF" w:rsidRPr="00A958FF">
        <w:rPr>
          <w:rFonts w:asciiTheme="minorHAnsi" w:hAnsiTheme="minorHAnsi" w:cstheme="minorHAnsi"/>
          <w:color w:val="000000" w:themeColor="text1"/>
          <w:sz w:val="28"/>
          <w:szCs w:val="24"/>
        </w:rPr>
        <w:t>at is the process once PIW support has been requested</w:t>
      </w:r>
      <w:r w:rsidRPr="00A958FF">
        <w:rPr>
          <w:rFonts w:asciiTheme="minorHAnsi" w:hAnsiTheme="minorHAnsi" w:cstheme="minorHAnsi"/>
          <w:color w:val="000000" w:themeColor="text1"/>
          <w:sz w:val="28"/>
          <w:szCs w:val="24"/>
        </w:rPr>
        <w:t>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6917"/>
      </w:tblGrid>
      <w:tr w:rsidR="001D6BA3" w14:paraId="1101E3B0" w14:textId="77777777" w:rsidTr="00743896">
        <w:tc>
          <w:tcPr>
            <w:tcW w:w="1129" w:type="dxa"/>
          </w:tcPr>
          <w:p w14:paraId="1A710227" w14:textId="23B83BE4" w:rsidR="001D6BA3" w:rsidRPr="00CB7C0F" w:rsidRDefault="00743896" w:rsidP="00533E1B">
            <w:pPr>
              <w:rPr>
                <w:b/>
                <w:bCs/>
              </w:rPr>
            </w:pPr>
            <w:r w:rsidRPr="00CB7C0F">
              <w:rPr>
                <w:b/>
                <w:bCs/>
              </w:rPr>
              <w:t>Step</w:t>
            </w:r>
          </w:p>
        </w:tc>
        <w:tc>
          <w:tcPr>
            <w:tcW w:w="2410" w:type="dxa"/>
          </w:tcPr>
          <w:p w14:paraId="7C6C603D" w14:textId="132A9CF9" w:rsidR="001D6BA3" w:rsidRPr="00CB7C0F" w:rsidRDefault="00743896" w:rsidP="00533E1B">
            <w:pPr>
              <w:rPr>
                <w:b/>
                <w:bCs/>
              </w:rPr>
            </w:pPr>
            <w:r w:rsidRPr="00CB7C0F">
              <w:rPr>
                <w:b/>
                <w:bCs/>
              </w:rPr>
              <w:t>Role</w:t>
            </w:r>
          </w:p>
        </w:tc>
        <w:tc>
          <w:tcPr>
            <w:tcW w:w="6917" w:type="dxa"/>
          </w:tcPr>
          <w:p w14:paraId="64B50EB3" w14:textId="1ABA91D7" w:rsidR="001D6BA3" w:rsidRPr="00CB7C0F" w:rsidRDefault="00743896" w:rsidP="00533E1B">
            <w:pPr>
              <w:rPr>
                <w:b/>
                <w:bCs/>
              </w:rPr>
            </w:pPr>
            <w:r w:rsidRPr="00CB7C0F">
              <w:rPr>
                <w:b/>
                <w:bCs/>
              </w:rPr>
              <w:t xml:space="preserve">Details </w:t>
            </w:r>
          </w:p>
        </w:tc>
      </w:tr>
      <w:tr w:rsidR="001D6BA3" w14:paraId="2A1C3390" w14:textId="77777777" w:rsidTr="00743896">
        <w:tc>
          <w:tcPr>
            <w:tcW w:w="1129" w:type="dxa"/>
          </w:tcPr>
          <w:p w14:paraId="108897AE" w14:textId="23CC3D24" w:rsidR="001D6BA3" w:rsidRDefault="00743896" w:rsidP="00533E1B">
            <w:r>
              <w:t>1</w:t>
            </w:r>
          </w:p>
        </w:tc>
        <w:tc>
          <w:tcPr>
            <w:tcW w:w="2410" w:type="dxa"/>
          </w:tcPr>
          <w:p w14:paraId="632F9F4A" w14:textId="068C7F89" w:rsidR="001D6BA3" w:rsidRPr="001A23B7" w:rsidRDefault="00743896" w:rsidP="00533E1B">
            <w:p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 xml:space="preserve">Enablement Manager </w:t>
            </w:r>
          </w:p>
        </w:tc>
        <w:tc>
          <w:tcPr>
            <w:tcW w:w="6917" w:type="dxa"/>
          </w:tcPr>
          <w:p w14:paraId="2D08AEB6" w14:textId="35769E56" w:rsidR="00C22181" w:rsidRPr="001A23B7" w:rsidRDefault="00C22181" w:rsidP="00C22181">
            <w:pPr>
              <w:rPr>
                <w:b/>
                <w:bCs/>
                <w:sz w:val="24"/>
                <w:szCs w:val="24"/>
              </w:rPr>
            </w:pPr>
            <w:r w:rsidRPr="001A23B7">
              <w:rPr>
                <w:b/>
                <w:bCs/>
                <w:sz w:val="24"/>
                <w:szCs w:val="24"/>
              </w:rPr>
              <w:t xml:space="preserve">Referral outcome/ Allocation </w:t>
            </w:r>
          </w:p>
          <w:p w14:paraId="559E6000" w14:textId="77777777" w:rsidR="00AC536E" w:rsidRPr="001A23B7" w:rsidRDefault="00AC536E" w:rsidP="00C22181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 xml:space="preserve">Referral Screening </w:t>
            </w:r>
          </w:p>
          <w:p w14:paraId="4876603B" w14:textId="4A80317A" w:rsidR="001D6BA3" w:rsidRPr="001A23B7" w:rsidRDefault="00AC536E" w:rsidP="001A23B7">
            <w:pPr>
              <w:pStyle w:val="ListParagraph"/>
              <w:numPr>
                <w:ilvl w:val="0"/>
                <w:numId w:val="14"/>
              </w:numPr>
              <w:rPr>
                <w:rFonts w:ascii="Aptos" w:hAnsi="Aptos"/>
                <w:color w:val="000000" w:themeColor="text1"/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>O</w:t>
            </w:r>
            <w:r w:rsidR="0015702B" w:rsidRPr="001A23B7">
              <w:rPr>
                <w:sz w:val="24"/>
                <w:szCs w:val="24"/>
              </w:rPr>
              <w:t>utcome decision will be added to a case note with approximate wait time</w:t>
            </w:r>
            <w:r w:rsidRPr="001A23B7">
              <w:rPr>
                <w:sz w:val="24"/>
                <w:szCs w:val="24"/>
              </w:rPr>
              <w:t xml:space="preserve"> – (</w:t>
            </w:r>
            <w:r w:rsidR="001A23B7" w:rsidRPr="001A23B7">
              <w:rPr>
                <w:rFonts w:ascii="Aptos" w:hAnsi="Aptos"/>
                <w:i/>
                <w:iCs/>
                <w:color w:val="000000" w:themeColor="text1"/>
                <w:sz w:val="24"/>
                <w:szCs w:val="24"/>
              </w:rPr>
              <w:t>Please note that once a referral has been screened by the Enablement managers allocation time vary, depending on capacity. – not an urgent service</w:t>
            </w:r>
            <w:r w:rsidR="001A23B7" w:rsidRPr="001A23B7">
              <w:rPr>
                <w:rFonts w:ascii="Aptos" w:hAnsi="Aptos"/>
                <w:color w:val="000000" w:themeColor="text1"/>
                <w:sz w:val="24"/>
                <w:szCs w:val="24"/>
              </w:rPr>
              <w:t xml:space="preserve">). </w:t>
            </w:r>
          </w:p>
          <w:p w14:paraId="34FEB2C0" w14:textId="535B56CB" w:rsidR="00E2365B" w:rsidRPr="001A23B7" w:rsidRDefault="00A6748B" w:rsidP="00E2365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 xml:space="preserve">Add a case note on MOSAIC </w:t>
            </w:r>
          </w:p>
        </w:tc>
      </w:tr>
      <w:tr w:rsidR="00364380" w14:paraId="6CB0CDA3" w14:textId="77777777" w:rsidTr="00743896">
        <w:tc>
          <w:tcPr>
            <w:tcW w:w="1129" w:type="dxa"/>
          </w:tcPr>
          <w:p w14:paraId="16F2DD8D" w14:textId="6D524273" w:rsidR="00364380" w:rsidRDefault="00364380" w:rsidP="00533E1B">
            <w:r>
              <w:t>2</w:t>
            </w:r>
          </w:p>
        </w:tc>
        <w:tc>
          <w:tcPr>
            <w:tcW w:w="2410" w:type="dxa"/>
          </w:tcPr>
          <w:p w14:paraId="7E2A3393" w14:textId="4C26E789" w:rsidR="00364380" w:rsidRPr="001A23B7" w:rsidRDefault="00364380" w:rsidP="00533E1B">
            <w:p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 xml:space="preserve">Promoting Independence Worker </w:t>
            </w:r>
          </w:p>
        </w:tc>
        <w:tc>
          <w:tcPr>
            <w:tcW w:w="6917" w:type="dxa"/>
          </w:tcPr>
          <w:p w14:paraId="3F42E3F6" w14:textId="0F505B26" w:rsidR="00364380" w:rsidRPr="001A23B7" w:rsidRDefault="00364380" w:rsidP="00111674">
            <w:pPr>
              <w:rPr>
                <w:b/>
                <w:bCs/>
                <w:sz w:val="24"/>
                <w:szCs w:val="24"/>
              </w:rPr>
            </w:pPr>
            <w:r w:rsidRPr="001A23B7">
              <w:rPr>
                <w:b/>
                <w:bCs/>
                <w:sz w:val="24"/>
                <w:szCs w:val="24"/>
              </w:rPr>
              <w:t xml:space="preserve">Initial Contact </w:t>
            </w:r>
          </w:p>
          <w:p w14:paraId="75554954" w14:textId="1380622C" w:rsidR="00364380" w:rsidRPr="001A23B7" w:rsidRDefault="00364380" w:rsidP="00E107BB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 xml:space="preserve">PIW will make contact to arrange an initial visit – </w:t>
            </w:r>
            <w:r w:rsidRPr="001A23B7">
              <w:rPr>
                <w:b/>
                <w:bCs/>
                <w:sz w:val="24"/>
                <w:szCs w:val="24"/>
              </w:rPr>
              <w:t xml:space="preserve">All attempts will be recorded on MOSAIC. </w:t>
            </w:r>
          </w:p>
          <w:p w14:paraId="340987F0" w14:textId="5B37BEC0" w:rsidR="00364380" w:rsidRPr="001A23B7" w:rsidRDefault="00B62F99" w:rsidP="003859AA">
            <w:pPr>
              <w:rPr>
                <w:i/>
                <w:iCs/>
                <w:sz w:val="24"/>
                <w:szCs w:val="24"/>
              </w:rPr>
            </w:pPr>
            <w:r w:rsidRPr="001A23B7">
              <w:rPr>
                <w:i/>
                <w:iCs/>
                <w:color w:val="000000" w:themeColor="text1"/>
                <w:sz w:val="24"/>
                <w:szCs w:val="24"/>
              </w:rPr>
              <w:t xml:space="preserve">PIWs will try to contact </w:t>
            </w:r>
            <w:r w:rsidR="001D3F1C">
              <w:rPr>
                <w:i/>
                <w:iCs/>
                <w:color w:val="000000" w:themeColor="text1"/>
                <w:sz w:val="24"/>
                <w:szCs w:val="24"/>
              </w:rPr>
              <w:t>multiple</w:t>
            </w:r>
            <w:r w:rsidRPr="001A23B7">
              <w:rPr>
                <w:i/>
                <w:iCs/>
                <w:color w:val="000000" w:themeColor="text1"/>
                <w:sz w:val="24"/>
                <w:szCs w:val="24"/>
              </w:rPr>
              <w:t xml:space="preserve"> times but if they are unable to contact the individual a closure letter will be sent. </w:t>
            </w:r>
          </w:p>
        </w:tc>
      </w:tr>
      <w:tr w:rsidR="00364380" w14:paraId="158A0E5A" w14:textId="77777777" w:rsidTr="00743896">
        <w:tc>
          <w:tcPr>
            <w:tcW w:w="1129" w:type="dxa"/>
          </w:tcPr>
          <w:p w14:paraId="55CDE30B" w14:textId="07CC34B6" w:rsidR="00364380" w:rsidRDefault="00364380" w:rsidP="00533E1B">
            <w:r>
              <w:t>3</w:t>
            </w:r>
          </w:p>
        </w:tc>
        <w:tc>
          <w:tcPr>
            <w:tcW w:w="2410" w:type="dxa"/>
          </w:tcPr>
          <w:p w14:paraId="568C0E83" w14:textId="19791FEB" w:rsidR="00364380" w:rsidRPr="001A23B7" w:rsidRDefault="00965D1C" w:rsidP="00533E1B">
            <w:p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>Promoting Independence Worker</w:t>
            </w:r>
          </w:p>
        </w:tc>
        <w:tc>
          <w:tcPr>
            <w:tcW w:w="6917" w:type="dxa"/>
          </w:tcPr>
          <w:p w14:paraId="6C832360" w14:textId="68FB8629" w:rsidR="00364380" w:rsidRPr="001A23B7" w:rsidRDefault="00364380" w:rsidP="00111674">
            <w:pPr>
              <w:rPr>
                <w:b/>
                <w:bCs/>
                <w:sz w:val="24"/>
                <w:szCs w:val="24"/>
              </w:rPr>
            </w:pPr>
            <w:r w:rsidRPr="001A23B7">
              <w:rPr>
                <w:b/>
                <w:bCs/>
                <w:sz w:val="24"/>
                <w:szCs w:val="24"/>
              </w:rPr>
              <w:t xml:space="preserve">Initial visit </w:t>
            </w:r>
          </w:p>
          <w:p w14:paraId="65435932" w14:textId="18C584C4" w:rsidR="00364380" w:rsidRPr="001A23B7" w:rsidRDefault="00364380" w:rsidP="003859AA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>Once the initial visit has been arranged, the PIW will visit and use this time to set goals with the individual.</w:t>
            </w:r>
          </w:p>
          <w:p w14:paraId="5615988C" w14:textId="4A73D252" w:rsidR="00364380" w:rsidRPr="001A23B7" w:rsidRDefault="00364380" w:rsidP="003859AA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 xml:space="preserve">PIW to complete Enablement Plan in MOSAIC. </w:t>
            </w:r>
          </w:p>
        </w:tc>
      </w:tr>
      <w:tr w:rsidR="00364380" w14:paraId="0ADA13D4" w14:textId="77777777" w:rsidTr="00743896">
        <w:tc>
          <w:tcPr>
            <w:tcW w:w="1129" w:type="dxa"/>
          </w:tcPr>
          <w:p w14:paraId="6C553DDA" w14:textId="400ED234" w:rsidR="00364380" w:rsidRDefault="00364380" w:rsidP="00533E1B">
            <w:r>
              <w:t>4</w:t>
            </w:r>
          </w:p>
        </w:tc>
        <w:tc>
          <w:tcPr>
            <w:tcW w:w="2410" w:type="dxa"/>
          </w:tcPr>
          <w:p w14:paraId="1D32C604" w14:textId="56CA2CB9" w:rsidR="00364380" w:rsidRPr="001A23B7" w:rsidRDefault="00965D1C" w:rsidP="00533E1B">
            <w:p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>Promoting Independence Worker</w:t>
            </w:r>
          </w:p>
        </w:tc>
        <w:tc>
          <w:tcPr>
            <w:tcW w:w="6917" w:type="dxa"/>
          </w:tcPr>
          <w:p w14:paraId="711B938E" w14:textId="77777777" w:rsidR="00364380" w:rsidRPr="001A23B7" w:rsidRDefault="00364380" w:rsidP="00533E1B">
            <w:pPr>
              <w:rPr>
                <w:b/>
                <w:bCs/>
                <w:sz w:val="24"/>
                <w:szCs w:val="24"/>
              </w:rPr>
            </w:pPr>
            <w:r w:rsidRPr="001A23B7">
              <w:rPr>
                <w:b/>
                <w:bCs/>
                <w:sz w:val="24"/>
                <w:szCs w:val="24"/>
              </w:rPr>
              <w:t>Goal Progression</w:t>
            </w:r>
          </w:p>
          <w:p w14:paraId="3FE337A2" w14:textId="04DFA3A1" w:rsidR="00364380" w:rsidRPr="001A23B7" w:rsidRDefault="00364380" w:rsidP="00111674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r w:rsidRPr="001A23B7">
              <w:rPr>
                <w:b/>
                <w:bCs/>
                <w:sz w:val="24"/>
                <w:szCs w:val="24"/>
              </w:rPr>
              <w:t xml:space="preserve">PIW provides support for up to 12 weeks </w:t>
            </w:r>
            <w:r w:rsidRPr="001A23B7">
              <w:rPr>
                <w:sz w:val="24"/>
                <w:szCs w:val="24"/>
              </w:rPr>
              <w:t>(</w:t>
            </w:r>
            <w:r w:rsidRPr="00965D1C">
              <w:rPr>
                <w:i/>
                <w:iCs/>
                <w:sz w:val="24"/>
                <w:szCs w:val="24"/>
              </w:rPr>
              <w:t xml:space="preserve">this timescale is intended as a guide and PIWs will work with the individual towards their achieved goal which may take less than 12 </w:t>
            </w:r>
            <w:r w:rsidRPr="00965D1C">
              <w:rPr>
                <w:i/>
                <w:iCs/>
                <w:sz w:val="24"/>
                <w:szCs w:val="24"/>
              </w:rPr>
              <w:lastRenderedPageBreak/>
              <w:t>weeks. In the exception this may take longer, it will be escalated to an Enablement Manager</w:t>
            </w:r>
            <w:r w:rsidRPr="001A23B7">
              <w:rPr>
                <w:sz w:val="24"/>
                <w:szCs w:val="24"/>
              </w:rPr>
              <w:t xml:space="preserve">). </w:t>
            </w:r>
          </w:p>
        </w:tc>
      </w:tr>
      <w:tr w:rsidR="00364380" w14:paraId="6C30CB74" w14:textId="77777777" w:rsidTr="00743896">
        <w:tc>
          <w:tcPr>
            <w:tcW w:w="1129" w:type="dxa"/>
          </w:tcPr>
          <w:p w14:paraId="6B37548D" w14:textId="13A2F58D" w:rsidR="00364380" w:rsidRDefault="00364380" w:rsidP="00533E1B">
            <w:r>
              <w:lastRenderedPageBreak/>
              <w:t>5</w:t>
            </w:r>
          </w:p>
        </w:tc>
        <w:tc>
          <w:tcPr>
            <w:tcW w:w="2410" w:type="dxa"/>
          </w:tcPr>
          <w:p w14:paraId="44B38954" w14:textId="25229172" w:rsidR="00364380" w:rsidRPr="001A23B7" w:rsidRDefault="00965D1C" w:rsidP="00533E1B">
            <w:p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>Promoting Independence Worker</w:t>
            </w:r>
          </w:p>
        </w:tc>
        <w:tc>
          <w:tcPr>
            <w:tcW w:w="6917" w:type="dxa"/>
          </w:tcPr>
          <w:p w14:paraId="2F206D5C" w14:textId="5F452F81" w:rsidR="00364380" w:rsidRPr="001A23B7" w:rsidRDefault="00364380" w:rsidP="00533E1B">
            <w:pPr>
              <w:rPr>
                <w:b/>
                <w:bCs/>
                <w:sz w:val="24"/>
                <w:szCs w:val="24"/>
              </w:rPr>
            </w:pPr>
            <w:r w:rsidRPr="001A23B7">
              <w:rPr>
                <w:b/>
                <w:bCs/>
                <w:sz w:val="24"/>
                <w:szCs w:val="24"/>
              </w:rPr>
              <w:t>C</w:t>
            </w:r>
            <w:r w:rsidR="00220A25" w:rsidRPr="001A23B7">
              <w:rPr>
                <w:b/>
                <w:bCs/>
                <w:sz w:val="24"/>
                <w:szCs w:val="24"/>
              </w:rPr>
              <w:t xml:space="preserve">ase Closure </w:t>
            </w:r>
          </w:p>
          <w:p w14:paraId="0DDBAFA8" w14:textId="77777777" w:rsidR="00364380" w:rsidRPr="001A23B7" w:rsidRDefault="00364380" w:rsidP="00364380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 xml:space="preserve">PIW agrees service end date with the individual and Enablement Plan is completed. </w:t>
            </w:r>
          </w:p>
          <w:p w14:paraId="1068EB11" w14:textId="77777777" w:rsidR="00CE5EB7" w:rsidRPr="001A23B7" w:rsidRDefault="00D062B1" w:rsidP="004D3B72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>Case closure and case note completed</w:t>
            </w:r>
            <w:r w:rsidR="004D3B72" w:rsidRPr="001A23B7">
              <w:rPr>
                <w:sz w:val="24"/>
                <w:szCs w:val="24"/>
              </w:rPr>
              <w:t xml:space="preserve">. </w:t>
            </w:r>
          </w:p>
          <w:p w14:paraId="3E05C35D" w14:textId="77777777" w:rsidR="004D3B72" w:rsidRPr="001A23B7" w:rsidRDefault="00CE5EB7" w:rsidP="004D3B72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 xml:space="preserve">Case closure request sent to </w:t>
            </w:r>
            <w:r w:rsidR="004D3B72" w:rsidRPr="001A23B7">
              <w:rPr>
                <w:sz w:val="24"/>
                <w:szCs w:val="24"/>
              </w:rPr>
              <w:t>Enablement Manager</w:t>
            </w:r>
            <w:r w:rsidRPr="001A23B7">
              <w:rPr>
                <w:sz w:val="24"/>
                <w:szCs w:val="24"/>
              </w:rPr>
              <w:t>.</w:t>
            </w:r>
          </w:p>
          <w:p w14:paraId="36A828C5" w14:textId="38A9A222" w:rsidR="00485259" w:rsidRPr="001A23B7" w:rsidRDefault="002777F0" w:rsidP="004D3B72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1A23B7">
              <w:rPr>
                <w:sz w:val="24"/>
                <w:szCs w:val="24"/>
              </w:rPr>
              <w:t>Provide feedback to the allocated worker</w:t>
            </w:r>
            <w:r w:rsidR="00417EB3" w:rsidRPr="001A23B7">
              <w:rPr>
                <w:sz w:val="24"/>
                <w:szCs w:val="24"/>
              </w:rPr>
              <w:t xml:space="preserve">/ or team </w:t>
            </w:r>
            <w:r w:rsidR="00417EB3" w:rsidRPr="001A23B7">
              <w:rPr>
                <w:i/>
                <w:iCs/>
                <w:sz w:val="24"/>
                <w:szCs w:val="24"/>
              </w:rPr>
              <w:t>(if this applies).</w:t>
            </w:r>
          </w:p>
        </w:tc>
      </w:tr>
    </w:tbl>
    <w:p w14:paraId="23519BC5" w14:textId="77777777" w:rsidR="00533E1B" w:rsidRDefault="00533E1B" w:rsidP="00533E1B"/>
    <w:p w14:paraId="1A0B7CDA" w14:textId="2F93A472" w:rsidR="005272A8" w:rsidRDefault="005272A8" w:rsidP="005272A8">
      <w:pPr>
        <w:pStyle w:val="Heading2"/>
        <w:rPr>
          <w:rFonts w:asciiTheme="minorHAnsi" w:hAnsiTheme="minorHAnsi" w:cstheme="minorHAnsi"/>
          <w:color w:val="000000" w:themeColor="text1"/>
          <w:sz w:val="28"/>
          <w:szCs w:val="24"/>
        </w:rPr>
      </w:pPr>
      <w:r>
        <w:rPr>
          <w:rFonts w:asciiTheme="minorHAnsi" w:hAnsiTheme="minorHAnsi" w:cstheme="minorHAnsi"/>
          <w:color w:val="000000" w:themeColor="text1"/>
          <w:sz w:val="28"/>
          <w:szCs w:val="24"/>
        </w:rPr>
        <w:t xml:space="preserve">Team details: </w:t>
      </w:r>
    </w:p>
    <w:p w14:paraId="75592186" w14:textId="77777777" w:rsidR="00B5281F" w:rsidRPr="001A23B7" w:rsidRDefault="00B5281F" w:rsidP="00533E1B">
      <w:pPr>
        <w:rPr>
          <w:sz w:val="24"/>
          <w:szCs w:val="24"/>
        </w:rPr>
      </w:pPr>
      <w:r w:rsidRPr="001A23B7">
        <w:rPr>
          <w:sz w:val="24"/>
          <w:szCs w:val="24"/>
        </w:rPr>
        <w:t xml:space="preserve">The Maximising Independence Service Enablement Teams will work across the whole County but are made up of place-based teams. North, South and Mid: </w:t>
      </w:r>
    </w:p>
    <w:p w14:paraId="509EE65F" w14:textId="2198F4B7" w:rsidR="00411B2E" w:rsidRPr="00965D1C" w:rsidRDefault="00411B2E" w:rsidP="00533E1B">
      <w:pPr>
        <w:rPr>
          <w:sz w:val="24"/>
          <w:szCs w:val="24"/>
        </w:rPr>
      </w:pPr>
      <w:r w:rsidRPr="00965D1C">
        <w:rPr>
          <w:sz w:val="24"/>
          <w:szCs w:val="24"/>
        </w:rPr>
        <w:t>MIS North Enablement –</w:t>
      </w:r>
      <w:r w:rsidR="00FC4E0E" w:rsidRPr="00965D1C">
        <w:rPr>
          <w:sz w:val="24"/>
          <w:szCs w:val="24"/>
        </w:rPr>
        <w:t xml:space="preserve"> </w:t>
      </w:r>
      <w:r w:rsidRPr="00965D1C">
        <w:rPr>
          <w:sz w:val="24"/>
          <w:szCs w:val="24"/>
        </w:rPr>
        <w:t xml:space="preserve">Enablement </w:t>
      </w:r>
      <w:r w:rsidR="004F02D6" w:rsidRPr="00965D1C">
        <w:rPr>
          <w:sz w:val="24"/>
          <w:szCs w:val="24"/>
        </w:rPr>
        <w:t>Manager -</w:t>
      </w:r>
      <w:r w:rsidR="003A5755" w:rsidRPr="00965D1C">
        <w:rPr>
          <w:sz w:val="24"/>
          <w:szCs w:val="24"/>
        </w:rPr>
        <w:t xml:space="preserve"> </w:t>
      </w:r>
      <w:r w:rsidR="00A677C6" w:rsidRPr="00965D1C">
        <w:rPr>
          <w:sz w:val="24"/>
          <w:szCs w:val="24"/>
        </w:rPr>
        <w:t xml:space="preserve">Nicola Adcock </w:t>
      </w:r>
      <w:r w:rsidR="006769F7" w:rsidRPr="00965D1C">
        <w:rPr>
          <w:sz w:val="24"/>
          <w:szCs w:val="24"/>
        </w:rPr>
        <w:t>(Nicola.adcock2@nottscc.gov.uk)</w:t>
      </w:r>
    </w:p>
    <w:p w14:paraId="4BA28AC0" w14:textId="3827881B" w:rsidR="00411B2E" w:rsidRPr="00965D1C" w:rsidRDefault="00411B2E" w:rsidP="00533E1B">
      <w:pPr>
        <w:rPr>
          <w:sz w:val="24"/>
          <w:szCs w:val="24"/>
        </w:rPr>
      </w:pPr>
      <w:r w:rsidRPr="00965D1C">
        <w:rPr>
          <w:sz w:val="24"/>
          <w:szCs w:val="24"/>
        </w:rPr>
        <w:t xml:space="preserve">MIS South Enablement </w:t>
      </w:r>
      <w:r w:rsidR="004F02D6" w:rsidRPr="00965D1C">
        <w:rPr>
          <w:sz w:val="24"/>
          <w:szCs w:val="24"/>
        </w:rPr>
        <w:t>– Enablement</w:t>
      </w:r>
      <w:r w:rsidRPr="00965D1C">
        <w:rPr>
          <w:sz w:val="24"/>
          <w:szCs w:val="24"/>
        </w:rPr>
        <w:t xml:space="preserve"> Manager </w:t>
      </w:r>
      <w:r w:rsidR="003A5755" w:rsidRPr="00965D1C">
        <w:rPr>
          <w:sz w:val="24"/>
          <w:szCs w:val="24"/>
        </w:rPr>
        <w:t>– Grace Hammond (Grace</w:t>
      </w:r>
      <w:r w:rsidR="006769F7" w:rsidRPr="00965D1C">
        <w:rPr>
          <w:sz w:val="24"/>
          <w:szCs w:val="24"/>
        </w:rPr>
        <w:t>.h</w:t>
      </w:r>
      <w:r w:rsidR="003A5755" w:rsidRPr="00965D1C">
        <w:rPr>
          <w:sz w:val="24"/>
          <w:szCs w:val="24"/>
        </w:rPr>
        <w:t>ammond2</w:t>
      </w:r>
      <w:r w:rsidR="006769F7" w:rsidRPr="00965D1C">
        <w:rPr>
          <w:sz w:val="24"/>
          <w:szCs w:val="24"/>
        </w:rPr>
        <w:t>@nottscc.gov.uk</w:t>
      </w:r>
      <w:r w:rsidR="003A5755" w:rsidRPr="00965D1C">
        <w:rPr>
          <w:sz w:val="24"/>
          <w:szCs w:val="24"/>
        </w:rPr>
        <w:t>)</w:t>
      </w:r>
    </w:p>
    <w:p w14:paraId="0599206B" w14:textId="7DAEAD56" w:rsidR="007A21C5" w:rsidRDefault="00411B2E" w:rsidP="00533E1B">
      <w:pPr>
        <w:rPr>
          <w:sz w:val="24"/>
          <w:szCs w:val="24"/>
        </w:rPr>
      </w:pPr>
      <w:r w:rsidRPr="00965D1C">
        <w:rPr>
          <w:sz w:val="24"/>
          <w:szCs w:val="24"/>
        </w:rPr>
        <w:t xml:space="preserve">MIS Mid Enablement – Enablement Manager </w:t>
      </w:r>
      <w:r w:rsidR="004F02D6" w:rsidRPr="00965D1C">
        <w:rPr>
          <w:sz w:val="24"/>
          <w:szCs w:val="24"/>
        </w:rPr>
        <w:t>– William</w:t>
      </w:r>
      <w:r w:rsidR="00F92A1C" w:rsidRPr="00965D1C">
        <w:rPr>
          <w:sz w:val="24"/>
          <w:szCs w:val="24"/>
        </w:rPr>
        <w:t xml:space="preserve"> Wayles </w:t>
      </w:r>
      <w:r w:rsidR="006769F7" w:rsidRPr="00965D1C">
        <w:rPr>
          <w:sz w:val="24"/>
          <w:szCs w:val="24"/>
        </w:rPr>
        <w:t>(</w:t>
      </w:r>
      <w:hyperlink r:id="rId10" w:history="1">
        <w:r w:rsidR="00965D1C" w:rsidRPr="004C1ACB">
          <w:rPr>
            <w:rStyle w:val="Hyperlink"/>
            <w:sz w:val="24"/>
            <w:szCs w:val="24"/>
          </w:rPr>
          <w:t>William.wayles@nottscc.gov.uk</w:t>
        </w:r>
      </w:hyperlink>
      <w:r w:rsidR="006769F7" w:rsidRPr="00965D1C">
        <w:rPr>
          <w:sz w:val="24"/>
          <w:szCs w:val="24"/>
        </w:rPr>
        <w:t>)</w:t>
      </w:r>
    </w:p>
    <w:p w14:paraId="73A08E99" w14:textId="090E57A7" w:rsidR="00965D1C" w:rsidRDefault="00965D1C" w:rsidP="00965D1C">
      <w:pPr>
        <w:pStyle w:val="Heading2"/>
        <w:rPr>
          <w:rFonts w:asciiTheme="minorHAnsi" w:hAnsiTheme="minorHAnsi" w:cstheme="minorHAnsi"/>
          <w:color w:val="000000" w:themeColor="text1"/>
          <w:sz w:val="28"/>
          <w:szCs w:val="24"/>
        </w:rPr>
      </w:pPr>
      <w:r>
        <w:rPr>
          <w:rFonts w:asciiTheme="minorHAnsi" w:hAnsiTheme="minorHAnsi" w:cstheme="minorHAnsi"/>
          <w:color w:val="000000" w:themeColor="text1"/>
          <w:sz w:val="28"/>
          <w:szCs w:val="24"/>
        </w:rPr>
        <w:t xml:space="preserve">Use contacts: </w:t>
      </w:r>
    </w:p>
    <w:p w14:paraId="1E225E45" w14:textId="4A78442B" w:rsidR="00965D1C" w:rsidRDefault="00965D1C" w:rsidP="00533E1B">
      <w:pPr>
        <w:rPr>
          <w:sz w:val="24"/>
          <w:szCs w:val="24"/>
        </w:rPr>
      </w:pPr>
      <w:r>
        <w:rPr>
          <w:sz w:val="24"/>
          <w:szCs w:val="24"/>
        </w:rPr>
        <w:t xml:space="preserve">Nottinghamshire County Council – Customer Service Centre – 0300 500 8080 </w:t>
      </w:r>
    </w:p>
    <w:p w14:paraId="4FFD7FD8" w14:textId="7AE7F1ED" w:rsidR="00965D1C" w:rsidRPr="00965D1C" w:rsidRDefault="00965D1C" w:rsidP="00965D1C">
      <w:pPr>
        <w:rPr>
          <w:sz w:val="24"/>
          <w:szCs w:val="24"/>
        </w:rPr>
      </w:pPr>
      <w:r>
        <w:rPr>
          <w:sz w:val="24"/>
          <w:szCs w:val="24"/>
        </w:rPr>
        <w:t xml:space="preserve">Online referral form- </w:t>
      </w:r>
      <w:hyperlink r:id="rId11" w:history="1">
        <w:r w:rsidRPr="00965D1C">
          <w:rPr>
            <w:rStyle w:val="Hyperlink"/>
            <w:sz w:val="24"/>
            <w:szCs w:val="24"/>
          </w:rPr>
          <w:t>Adult Social Care Hub | Nottinghamshire County Council</w:t>
        </w:r>
      </w:hyperlink>
    </w:p>
    <w:bookmarkEnd w:id="0"/>
    <w:p w14:paraId="3E0D66E4" w14:textId="7A8B65E7" w:rsidR="00B3275D" w:rsidRPr="00436AC2" w:rsidRDefault="00B3275D" w:rsidP="00436AC2">
      <w:pPr>
        <w:pStyle w:val="Heading2"/>
        <w:rPr>
          <w:rFonts w:asciiTheme="minorHAnsi" w:hAnsiTheme="minorHAnsi" w:cstheme="minorHAnsi"/>
          <w:color w:val="000000" w:themeColor="text1"/>
          <w:sz w:val="28"/>
          <w:szCs w:val="24"/>
        </w:rPr>
      </w:pPr>
      <w:r w:rsidRPr="00436AC2">
        <w:rPr>
          <w:rFonts w:ascii="Calibri" w:hAnsi="Calibri" w:cs="Calibri"/>
          <w:color w:val="000000" w:themeColor="text1"/>
        </w:rPr>
        <w:t xml:space="preserve">For further resources and guidance, please see the links below to the information hubs: </w:t>
      </w:r>
    </w:p>
    <w:p w14:paraId="6F93C555" w14:textId="4F323BC6" w:rsidR="004A09EC" w:rsidRPr="00436AC2" w:rsidRDefault="00355399" w:rsidP="00355399">
      <w:pPr>
        <w:spacing w:after="240" w:line="240" w:lineRule="auto"/>
        <w:rPr>
          <w:rFonts w:ascii="Arial" w:hAnsi="Arial" w:cs="Arial"/>
          <w:b/>
          <w:color w:val="000000" w:themeColor="text1"/>
          <w:sz w:val="24"/>
        </w:rPr>
      </w:pPr>
      <w:hyperlink r:id="rId12" w:history="1">
        <w:r w:rsidRPr="00436AC2">
          <w:rPr>
            <w:rStyle w:val="Hyperlink"/>
            <w:rFonts w:ascii="Arial" w:hAnsi="Arial" w:cs="Arial"/>
            <w:b/>
            <w:color w:val="000000" w:themeColor="text1"/>
            <w:sz w:val="24"/>
          </w:rPr>
          <w:t>Maximising Independence Service (MIS)</w:t>
        </w:r>
      </w:hyperlink>
    </w:p>
    <w:p w14:paraId="4A3B1DA3" w14:textId="77777777" w:rsidR="00355399" w:rsidRPr="001D65BD" w:rsidRDefault="00355399" w:rsidP="00355399">
      <w:pPr>
        <w:spacing w:after="240" w:line="240" w:lineRule="auto"/>
        <w:rPr>
          <w:rFonts w:ascii="Arial" w:hAnsi="Arial" w:cs="Arial"/>
          <w:color w:val="FF0000"/>
          <w:sz w:val="24"/>
        </w:rPr>
      </w:pPr>
    </w:p>
    <w:sectPr w:rsidR="00355399" w:rsidRPr="001D65BD" w:rsidSect="004C75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33D2"/>
    <w:multiLevelType w:val="hybridMultilevel"/>
    <w:tmpl w:val="57527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6255C"/>
    <w:multiLevelType w:val="hybridMultilevel"/>
    <w:tmpl w:val="B53A0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62868"/>
    <w:multiLevelType w:val="hybridMultilevel"/>
    <w:tmpl w:val="CF408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E4A59"/>
    <w:multiLevelType w:val="hybridMultilevel"/>
    <w:tmpl w:val="9D041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C7A8C"/>
    <w:multiLevelType w:val="hybridMultilevel"/>
    <w:tmpl w:val="1CD43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A6F44"/>
    <w:multiLevelType w:val="hybridMultilevel"/>
    <w:tmpl w:val="B9EE6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E2567"/>
    <w:multiLevelType w:val="hybridMultilevel"/>
    <w:tmpl w:val="121E6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B5BCF"/>
    <w:multiLevelType w:val="hybridMultilevel"/>
    <w:tmpl w:val="9E802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193150"/>
    <w:multiLevelType w:val="multilevel"/>
    <w:tmpl w:val="EDD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469FD"/>
    <w:multiLevelType w:val="hybridMultilevel"/>
    <w:tmpl w:val="3244C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75745"/>
    <w:multiLevelType w:val="hybridMultilevel"/>
    <w:tmpl w:val="5FA83408"/>
    <w:lvl w:ilvl="0" w:tplc="B2E0B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050C8"/>
    <w:multiLevelType w:val="hybridMultilevel"/>
    <w:tmpl w:val="6FBAB702"/>
    <w:lvl w:ilvl="0" w:tplc="B2E0B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138E6"/>
    <w:multiLevelType w:val="hybridMultilevel"/>
    <w:tmpl w:val="2CA2A0F6"/>
    <w:lvl w:ilvl="0" w:tplc="B2E0BAD0">
      <w:numFmt w:val="bullet"/>
      <w:lvlText w:val="-"/>
      <w:lvlJc w:val="left"/>
      <w:pPr>
        <w:ind w:left="7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7855226E"/>
    <w:multiLevelType w:val="hybridMultilevel"/>
    <w:tmpl w:val="B324F9BC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A461EBF"/>
    <w:multiLevelType w:val="multilevel"/>
    <w:tmpl w:val="6D9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2500">
    <w:abstractNumId w:val="0"/>
  </w:num>
  <w:num w:numId="2" w16cid:durableId="218446034">
    <w:abstractNumId w:val="5"/>
  </w:num>
  <w:num w:numId="3" w16cid:durableId="1096827070">
    <w:abstractNumId w:val="4"/>
  </w:num>
  <w:num w:numId="4" w16cid:durableId="381448305">
    <w:abstractNumId w:val="6"/>
  </w:num>
  <w:num w:numId="5" w16cid:durableId="333144652">
    <w:abstractNumId w:val="10"/>
  </w:num>
  <w:num w:numId="6" w16cid:durableId="678582306">
    <w:abstractNumId w:val="12"/>
  </w:num>
  <w:num w:numId="7" w16cid:durableId="510683722">
    <w:abstractNumId w:val="13"/>
  </w:num>
  <w:num w:numId="8" w16cid:durableId="1985814898">
    <w:abstractNumId w:val="11"/>
  </w:num>
  <w:num w:numId="9" w16cid:durableId="152110732">
    <w:abstractNumId w:val="8"/>
  </w:num>
  <w:num w:numId="10" w16cid:durableId="685908693">
    <w:abstractNumId w:val="14"/>
  </w:num>
  <w:num w:numId="11" w16cid:durableId="741872250">
    <w:abstractNumId w:val="2"/>
  </w:num>
  <w:num w:numId="12" w16cid:durableId="832722921">
    <w:abstractNumId w:val="7"/>
  </w:num>
  <w:num w:numId="13" w16cid:durableId="941838588">
    <w:abstractNumId w:val="1"/>
  </w:num>
  <w:num w:numId="14" w16cid:durableId="1012220518">
    <w:abstractNumId w:val="3"/>
  </w:num>
  <w:num w:numId="15" w16cid:durableId="1579483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7D"/>
    <w:rsid w:val="00003D47"/>
    <w:rsid w:val="000105FE"/>
    <w:rsid w:val="00010D7A"/>
    <w:rsid w:val="00021D7E"/>
    <w:rsid w:val="00025B7D"/>
    <w:rsid w:val="00034E1A"/>
    <w:rsid w:val="00037F16"/>
    <w:rsid w:val="000627ED"/>
    <w:rsid w:val="00093479"/>
    <w:rsid w:val="00094EEE"/>
    <w:rsid w:val="000A7BA9"/>
    <w:rsid w:val="000C1894"/>
    <w:rsid w:val="000E588B"/>
    <w:rsid w:val="000F2BF0"/>
    <w:rsid w:val="000F35D6"/>
    <w:rsid w:val="000F7310"/>
    <w:rsid w:val="00111674"/>
    <w:rsid w:val="0011275B"/>
    <w:rsid w:val="00112BAB"/>
    <w:rsid w:val="0011649D"/>
    <w:rsid w:val="00145B8D"/>
    <w:rsid w:val="00147C90"/>
    <w:rsid w:val="0015702B"/>
    <w:rsid w:val="0015755B"/>
    <w:rsid w:val="0017420C"/>
    <w:rsid w:val="0017478E"/>
    <w:rsid w:val="001768C6"/>
    <w:rsid w:val="0018154F"/>
    <w:rsid w:val="00194A5F"/>
    <w:rsid w:val="001A23B7"/>
    <w:rsid w:val="001C70AB"/>
    <w:rsid w:val="001C7176"/>
    <w:rsid w:val="001D3DBD"/>
    <w:rsid w:val="001D3F1C"/>
    <w:rsid w:val="001D65BD"/>
    <w:rsid w:val="001D6BA3"/>
    <w:rsid w:val="001E1090"/>
    <w:rsid w:val="001E62CB"/>
    <w:rsid w:val="001F3E5C"/>
    <w:rsid w:val="001F5FEC"/>
    <w:rsid w:val="001F6BDF"/>
    <w:rsid w:val="001F6FE0"/>
    <w:rsid w:val="00201433"/>
    <w:rsid w:val="00220A25"/>
    <w:rsid w:val="002337A0"/>
    <w:rsid w:val="002410CE"/>
    <w:rsid w:val="00244E82"/>
    <w:rsid w:val="0026718A"/>
    <w:rsid w:val="00270280"/>
    <w:rsid w:val="0027306F"/>
    <w:rsid w:val="00276816"/>
    <w:rsid w:val="002777F0"/>
    <w:rsid w:val="00281614"/>
    <w:rsid w:val="0028191B"/>
    <w:rsid w:val="00293ACD"/>
    <w:rsid w:val="002962B4"/>
    <w:rsid w:val="002B15EF"/>
    <w:rsid w:val="002B4D48"/>
    <w:rsid w:val="002B564E"/>
    <w:rsid w:val="002B793C"/>
    <w:rsid w:val="002D0978"/>
    <w:rsid w:val="002D23D5"/>
    <w:rsid w:val="002E4C49"/>
    <w:rsid w:val="002F1162"/>
    <w:rsid w:val="002F7ACF"/>
    <w:rsid w:val="00303084"/>
    <w:rsid w:val="00317DBE"/>
    <w:rsid w:val="0032221A"/>
    <w:rsid w:val="00335AA1"/>
    <w:rsid w:val="003517A2"/>
    <w:rsid w:val="00354F42"/>
    <w:rsid w:val="00355399"/>
    <w:rsid w:val="00355AED"/>
    <w:rsid w:val="00361B1B"/>
    <w:rsid w:val="00364380"/>
    <w:rsid w:val="00373D02"/>
    <w:rsid w:val="003859AA"/>
    <w:rsid w:val="00393DCB"/>
    <w:rsid w:val="003A5755"/>
    <w:rsid w:val="003B36A1"/>
    <w:rsid w:val="003B3E6E"/>
    <w:rsid w:val="003C2DD6"/>
    <w:rsid w:val="003E304E"/>
    <w:rsid w:val="003F7A07"/>
    <w:rsid w:val="004114B3"/>
    <w:rsid w:val="00411B2E"/>
    <w:rsid w:val="004158B2"/>
    <w:rsid w:val="00417EB3"/>
    <w:rsid w:val="00420CD8"/>
    <w:rsid w:val="00422D76"/>
    <w:rsid w:val="0042686C"/>
    <w:rsid w:val="00431C88"/>
    <w:rsid w:val="00436AC2"/>
    <w:rsid w:val="0046157A"/>
    <w:rsid w:val="00463E5F"/>
    <w:rsid w:val="00467DC5"/>
    <w:rsid w:val="00477127"/>
    <w:rsid w:val="00485259"/>
    <w:rsid w:val="004947B1"/>
    <w:rsid w:val="004A09EC"/>
    <w:rsid w:val="004B7DC1"/>
    <w:rsid w:val="004B7F91"/>
    <w:rsid w:val="004C757D"/>
    <w:rsid w:val="004D3B72"/>
    <w:rsid w:val="004D7D86"/>
    <w:rsid w:val="004E3D58"/>
    <w:rsid w:val="004F02D6"/>
    <w:rsid w:val="004F6126"/>
    <w:rsid w:val="005042A1"/>
    <w:rsid w:val="00505EF1"/>
    <w:rsid w:val="00524AAB"/>
    <w:rsid w:val="005272A8"/>
    <w:rsid w:val="00533E1B"/>
    <w:rsid w:val="00545794"/>
    <w:rsid w:val="0054724C"/>
    <w:rsid w:val="00561E7A"/>
    <w:rsid w:val="005817C7"/>
    <w:rsid w:val="005819A1"/>
    <w:rsid w:val="00592691"/>
    <w:rsid w:val="005A066C"/>
    <w:rsid w:val="005A678A"/>
    <w:rsid w:val="005A6F38"/>
    <w:rsid w:val="005A780D"/>
    <w:rsid w:val="005B157E"/>
    <w:rsid w:val="005B3222"/>
    <w:rsid w:val="005B69FC"/>
    <w:rsid w:val="005D2A74"/>
    <w:rsid w:val="005F274D"/>
    <w:rsid w:val="006065A4"/>
    <w:rsid w:val="00607C1B"/>
    <w:rsid w:val="00626405"/>
    <w:rsid w:val="00634A88"/>
    <w:rsid w:val="006416C8"/>
    <w:rsid w:val="00646DDD"/>
    <w:rsid w:val="0065141F"/>
    <w:rsid w:val="006578FE"/>
    <w:rsid w:val="006769F7"/>
    <w:rsid w:val="00687844"/>
    <w:rsid w:val="006C28FC"/>
    <w:rsid w:val="006D335C"/>
    <w:rsid w:val="006E1EAF"/>
    <w:rsid w:val="006F42BF"/>
    <w:rsid w:val="006F52D4"/>
    <w:rsid w:val="006F5961"/>
    <w:rsid w:val="006F68E6"/>
    <w:rsid w:val="00710EB3"/>
    <w:rsid w:val="0073455E"/>
    <w:rsid w:val="00743862"/>
    <w:rsid w:val="00743896"/>
    <w:rsid w:val="00757230"/>
    <w:rsid w:val="007715BD"/>
    <w:rsid w:val="00780CCC"/>
    <w:rsid w:val="007930C1"/>
    <w:rsid w:val="00795388"/>
    <w:rsid w:val="00796721"/>
    <w:rsid w:val="007A21C5"/>
    <w:rsid w:val="007A3771"/>
    <w:rsid w:val="007A6A8E"/>
    <w:rsid w:val="007B1A30"/>
    <w:rsid w:val="007B6F4D"/>
    <w:rsid w:val="007C25C3"/>
    <w:rsid w:val="007C77DB"/>
    <w:rsid w:val="007E3BB5"/>
    <w:rsid w:val="007F0767"/>
    <w:rsid w:val="00813DC7"/>
    <w:rsid w:val="00817C38"/>
    <w:rsid w:val="008202A2"/>
    <w:rsid w:val="00845C56"/>
    <w:rsid w:val="0084634D"/>
    <w:rsid w:val="008926E6"/>
    <w:rsid w:val="008A5E87"/>
    <w:rsid w:val="008C7B4A"/>
    <w:rsid w:val="008D0D35"/>
    <w:rsid w:val="008E3469"/>
    <w:rsid w:val="008F2799"/>
    <w:rsid w:val="008F6FC6"/>
    <w:rsid w:val="008F74A0"/>
    <w:rsid w:val="00905120"/>
    <w:rsid w:val="00920B5E"/>
    <w:rsid w:val="00920C1C"/>
    <w:rsid w:val="00924A31"/>
    <w:rsid w:val="00940795"/>
    <w:rsid w:val="00944745"/>
    <w:rsid w:val="00962AC3"/>
    <w:rsid w:val="00965D1C"/>
    <w:rsid w:val="00966613"/>
    <w:rsid w:val="0096789B"/>
    <w:rsid w:val="00977765"/>
    <w:rsid w:val="0097778B"/>
    <w:rsid w:val="009806A2"/>
    <w:rsid w:val="00985539"/>
    <w:rsid w:val="0099454C"/>
    <w:rsid w:val="009A1395"/>
    <w:rsid w:val="009A3BBA"/>
    <w:rsid w:val="009B3A13"/>
    <w:rsid w:val="009B4946"/>
    <w:rsid w:val="009B6028"/>
    <w:rsid w:val="009B604A"/>
    <w:rsid w:val="009D4539"/>
    <w:rsid w:val="009D4DCA"/>
    <w:rsid w:val="00A0254A"/>
    <w:rsid w:val="00A04EC8"/>
    <w:rsid w:val="00A13CBA"/>
    <w:rsid w:val="00A4100B"/>
    <w:rsid w:val="00A4177E"/>
    <w:rsid w:val="00A42508"/>
    <w:rsid w:val="00A5218F"/>
    <w:rsid w:val="00A6748B"/>
    <w:rsid w:val="00A677C6"/>
    <w:rsid w:val="00A77723"/>
    <w:rsid w:val="00A80641"/>
    <w:rsid w:val="00A839FF"/>
    <w:rsid w:val="00A84542"/>
    <w:rsid w:val="00A868B9"/>
    <w:rsid w:val="00A958FF"/>
    <w:rsid w:val="00AA4AC4"/>
    <w:rsid w:val="00AA6EDF"/>
    <w:rsid w:val="00AC536E"/>
    <w:rsid w:val="00AC6ADC"/>
    <w:rsid w:val="00AF2CF2"/>
    <w:rsid w:val="00B05DC6"/>
    <w:rsid w:val="00B24674"/>
    <w:rsid w:val="00B25083"/>
    <w:rsid w:val="00B3275D"/>
    <w:rsid w:val="00B5281F"/>
    <w:rsid w:val="00B55A59"/>
    <w:rsid w:val="00B62F99"/>
    <w:rsid w:val="00B8099B"/>
    <w:rsid w:val="00B82D91"/>
    <w:rsid w:val="00B83124"/>
    <w:rsid w:val="00BA47A5"/>
    <w:rsid w:val="00BA4E55"/>
    <w:rsid w:val="00BD442D"/>
    <w:rsid w:val="00C17BE8"/>
    <w:rsid w:val="00C22181"/>
    <w:rsid w:val="00C41F66"/>
    <w:rsid w:val="00C67CAE"/>
    <w:rsid w:val="00C73FC9"/>
    <w:rsid w:val="00C7655D"/>
    <w:rsid w:val="00C8521D"/>
    <w:rsid w:val="00C861C3"/>
    <w:rsid w:val="00C91A89"/>
    <w:rsid w:val="00C94528"/>
    <w:rsid w:val="00CA3FA9"/>
    <w:rsid w:val="00CA7A91"/>
    <w:rsid w:val="00CB7C0F"/>
    <w:rsid w:val="00CE5EB7"/>
    <w:rsid w:val="00CF66C4"/>
    <w:rsid w:val="00D062B1"/>
    <w:rsid w:val="00D17459"/>
    <w:rsid w:val="00D37386"/>
    <w:rsid w:val="00D378B4"/>
    <w:rsid w:val="00D46A43"/>
    <w:rsid w:val="00D57DCE"/>
    <w:rsid w:val="00D7347D"/>
    <w:rsid w:val="00D73D43"/>
    <w:rsid w:val="00D86805"/>
    <w:rsid w:val="00DB1D74"/>
    <w:rsid w:val="00DC029B"/>
    <w:rsid w:val="00DC37D5"/>
    <w:rsid w:val="00DD08A7"/>
    <w:rsid w:val="00DE5BC9"/>
    <w:rsid w:val="00DF1FE6"/>
    <w:rsid w:val="00DF58A5"/>
    <w:rsid w:val="00E07073"/>
    <w:rsid w:val="00E107BB"/>
    <w:rsid w:val="00E112CE"/>
    <w:rsid w:val="00E22BC9"/>
    <w:rsid w:val="00E2365B"/>
    <w:rsid w:val="00E2525A"/>
    <w:rsid w:val="00E452C3"/>
    <w:rsid w:val="00E45A21"/>
    <w:rsid w:val="00E54A20"/>
    <w:rsid w:val="00E553A2"/>
    <w:rsid w:val="00E6054F"/>
    <w:rsid w:val="00E62682"/>
    <w:rsid w:val="00E76021"/>
    <w:rsid w:val="00E77099"/>
    <w:rsid w:val="00E85C97"/>
    <w:rsid w:val="00E97C7C"/>
    <w:rsid w:val="00EA07C6"/>
    <w:rsid w:val="00EB2D1A"/>
    <w:rsid w:val="00EC5563"/>
    <w:rsid w:val="00ED5D3B"/>
    <w:rsid w:val="00ED76E5"/>
    <w:rsid w:val="00EF3633"/>
    <w:rsid w:val="00EF6324"/>
    <w:rsid w:val="00F0028F"/>
    <w:rsid w:val="00F01229"/>
    <w:rsid w:val="00F1170B"/>
    <w:rsid w:val="00F148C8"/>
    <w:rsid w:val="00F1618C"/>
    <w:rsid w:val="00F16C9A"/>
    <w:rsid w:val="00F3317F"/>
    <w:rsid w:val="00F428F7"/>
    <w:rsid w:val="00F45533"/>
    <w:rsid w:val="00F51990"/>
    <w:rsid w:val="00F66315"/>
    <w:rsid w:val="00F8489B"/>
    <w:rsid w:val="00F92A1C"/>
    <w:rsid w:val="00FA688D"/>
    <w:rsid w:val="00FB24A9"/>
    <w:rsid w:val="00FB444E"/>
    <w:rsid w:val="00FB642E"/>
    <w:rsid w:val="00FC4E0E"/>
    <w:rsid w:val="00FC51E1"/>
    <w:rsid w:val="00FD7EE0"/>
    <w:rsid w:val="00FE7E38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7263"/>
  <w15:chartTrackingRefBased/>
  <w15:docId w15:val="{DE6830EB-8F57-4354-BE12-DE9F1EC6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57D"/>
  </w:style>
  <w:style w:type="paragraph" w:styleId="Heading1">
    <w:name w:val="heading 1"/>
    <w:basedOn w:val="Normal"/>
    <w:next w:val="Normal"/>
    <w:link w:val="Heading1Char"/>
    <w:uiPriority w:val="9"/>
    <w:qFormat/>
    <w:rsid w:val="00EC5563"/>
    <w:pPr>
      <w:spacing w:after="480" w:line="240" w:lineRule="auto"/>
      <w:outlineLvl w:val="0"/>
    </w:pPr>
    <w:rPr>
      <w:rFonts w:ascii="Arial" w:hAnsi="Arial" w:cs="Arial"/>
      <w:b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613"/>
    <w:pPr>
      <w:spacing w:before="480" w:after="240" w:line="240" w:lineRule="auto"/>
      <w:outlineLvl w:val="1"/>
    </w:pPr>
    <w:rPr>
      <w:rFonts w:ascii="Arial" w:hAnsi="Arial" w:cs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C75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4C757D"/>
  </w:style>
  <w:style w:type="paragraph" w:styleId="ListParagraph">
    <w:name w:val="List Paragraph"/>
    <w:basedOn w:val="Normal"/>
    <w:uiPriority w:val="34"/>
    <w:qFormat/>
    <w:rsid w:val="004615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C5563"/>
    <w:rPr>
      <w:rFonts w:ascii="Arial" w:hAnsi="Arial" w:cs="Arial"/>
      <w:b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613"/>
    <w:rPr>
      <w:rFonts w:ascii="Arial" w:hAnsi="Arial" w:cs="Arial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8E346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553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3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6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D6B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ottsgov.sharepoint.com/sites/O3GI-CF-InformationAndSystemsHub/SitePages/Maximising-Independence-service.asp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ottinghamshire.gov.uk/care/adult-social-care/adult-social-care-hub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William.wayles@nottscc.gov.uk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32E1E99C1E024587F7F3ED68C17C8D" ma:contentTypeVersion="13" ma:contentTypeDescription="Create a new document." ma:contentTypeScope="" ma:versionID="7d141718dab0c335236681bc5cca604b">
  <xsd:schema xmlns:xsd="http://www.w3.org/2001/XMLSchema" xmlns:xs="http://www.w3.org/2001/XMLSchema" xmlns:p="http://schemas.microsoft.com/office/2006/metadata/properties" xmlns:ns3="9ea31572-e8ff-438a-8cd3-a9c20b40efb4" xmlns:ns4="fc474e58-9d78-4b17-aa8a-025cba76a837" targetNamespace="http://schemas.microsoft.com/office/2006/metadata/properties" ma:root="true" ma:fieldsID="c47104802831fe47aa2a6a4175d36a9e" ns3:_="" ns4:_="">
    <xsd:import namespace="9ea31572-e8ff-438a-8cd3-a9c20b40efb4"/>
    <xsd:import namespace="fc474e58-9d78-4b17-aa8a-025cba76a8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31572-e8ff-438a-8cd3-a9c20b40ef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74e58-9d78-4b17-aa8a-025cba76a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15FB58-4DE1-4505-B472-E3101C445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31572-e8ff-438a-8cd3-a9c20b40efb4"/>
    <ds:schemaRef ds:uri="fc474e58-9d78-4b17-aa8a-025cba76a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6D8950-EF50-42E1-9EDA-7A8A9F2110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880901-16E1-423D-8E48-E15BEE9584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449735-C9E9-4096-9B79-D532A0D6FCF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953</Words>
  <Characters>5359</Characters>
  <Application>Microsoft Office Word</Application>
  <DocSecurity>4</DocSecurity>
  <Lines>115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Fact sheets</vt:lpstr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sheets</dc:title>
  <dc:subject/>
  <dc:creator>Megan Malloy</dc:creator>
  <cp:keywords/>
  <dc:description/>
  <cp:lastModifiedBy>David Rew</cp:lastModifiedBy>
  <cp:revision>2</cp:revision>
  <dcterms:created xsi:type="dcterms:W3CDTF">2025-12-16T09:54:00Z</dcterms:created>
  <dcterms:modified xsi:type="dcterms:W3CDTF">2025-12-16T09:54:00Z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0x0101000F32E1E99C1E024587F7F3ED68C17C8D</vt:lpwstr>
  </property>
</Properties>
</file>