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geography;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Pr="00B55310" w:rsidRDefault="00382918" w:rsidP="00B55310">
      <w:pPr>
        <w:spacing w:before="240"/>
        <w:rPr>
          <w:sz w:val="20"/>
          <w:szCs w:val="20"/>
        </w:rPr>
      </w:pPr>
      <w:r w:rsidRPr="00A603A4">
        <w:rPr>
          <w:sz w:val="20"/>
          <w:szCs w:val="20"/>
        </w:rPr>
        <w:t>PUBLICATIONS</w:t>
      </w:r>
    </w:p>
    <w:p w14:paraId="1C1A7CF6" w14:textId="1C7C9AED" w:rsidR="00B55310" w:rsidRDefault="00B55310" w:rsidP="00B55310">
      <w:pPr>
        <w:spacing w:before="240"/>
        <w:rPr>
          <w:sz w:val="20"/>
          <w:szCs w:val="20"/>
        </w:rPr>
      </w:pPr>
      <w:r w:rsidRPr="00B55310">
        <w:rPr>
          <w:sz w:val="20"/>
          <w:szCs w:val="20"/>
        </w:rPr>
        <w:t>Sommers, A.N.</w:t>
      </w:r>
      <w:r>
        <w:rPr>
          <w:sz w:val="20"/>
          <w:szCs w:val="20"/>
        </w:rPr>
        <w:t>,</w:t>
      </w:r>
      <w:r w:rsidRPr="00B55310">
        <w:rPr>
          <w:sz w:val="20"/>
          <w:szCs w:val="20"/>
        </w:rPr>
        <w:t xml:space="preserve"> B.L. Otto-</w:t>
      </w:r>
      <w:proofErr w:type="spellStart"/>
      <w:r w:rsidRPr="00B55310">
        <w:rPr>
          <w:sz w:val="20"/>
          <w:szCs w:val="20"/>
        </w:rPr>
        <w:t>Bliesner</w:t>
      </w:r>
      <w:proofErr w:type="spellEnd"/>
      <w:r w:rsidRPr="00B55310">
        <w:rPr>
          <w:sz w:val="20"/>
          <w:szCs w:val="20"/>
        </w:rPr>
        <w:t xml:space="preserve">,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9" w:history="1">
        <w:r w:rsidR="00A659EF" w:rsidRPr="00D64F32">
          <w:rPr>
            <w:rStyle w:val="Hyperlink"/>
            <w:sz w:val="20"/>
            <w:szCs w:val="20"/>
          </w:rPr>
          <w:t>https://doi.org/10.1029/2021pa004272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10" w:tgtFrame="_blank" w:history="1">
        <w:r w:rsidRPr="00091537">
          <w:rPr>
            <w:rStyle w:val="Hyperlink"/>
            <w:sz w:val="20"/>
            <w:szCs w:val="20"/>
          </w:rPr>
          <w:t>https://doi.org/10.22498/pages.29.2.70</w:t>
        </w:r>
      </w:hyperlink>
    </w:p>
    <w:p w14:paraId="1EAEAC94" w14:textId="6596C0A8" w:rsidR="000C07A3" w:rsidRPr="00194159" w:rsidRDefault="000C07A3" w:rsidP="000C07A3">
      <w:pPr>
        <w:spacing w:before="240"/>
        <w:rPr>
          <w:sz w:val="20"/>
          <w:szCs w:val="20"/>
        </w:rPr>
      </w:pPr>
      <w:r w:rsidRPr="00194159">
        <w:rPr>
          <w:sz w:val="20"/>
          <w:szCs w:val="20"/>
        </w:rPr>
        <w:t xml:space="preserve">Thompson, R. S., Anderson, K.H., Peltier, R.T., Strickland, L.E., Shafer, </w:t>
      </w:r>
      <w:proofErr w:type="gramStart"/>
      <w:r w:rsidRPr="00194159">
        <w:rPr>
          <w:sz w:val="20"/>
          <w:szCs w:val="20"/>
        </w:rPr>
        <w:t>S.L.</w:t>
      </w:r>
      <w:proofErr w:type="gramEnd"/>
      <w:r w:rsidRPr="00194159">
        <w:rPr>
          <w:sz w:val="20"/>
          <w:szCs w:val="20"/>
        </w:rPr>
        <w:t xml:space="preserve">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11" w:history="1">
        <w:r w:rsidRPr="00194159">
          <w:rPr>
            <w:rStyle w:val="Hyperlink"/>
            <w:sz w:val="20"/>
            <w:szCs w:val="20"/>
          </w:rPr>
          <w:t>https://doi.org/10.1016/j.quascirev.2021.106880</w:t>
        </w:r>
      </w:hyperlink>
      <w:r w:rsidR="00194159" w:rsidRPr="00194159">
        <w:rPr>
          <w:rStyle w:val="Hyperlink"/>
          <w:sz w:val="20"/>
          <w:szCs w:val="20"/>
        </w:rPr>
        <w:t xml:space="preserve"> </w:t>
      </w:r>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w:t>
      </w:r>
      <w:proofErr w:type="spellStart"/>
      <w:r w:rsidRPr="00194159">
        <w:rPr>
          <w:sz w:val="20"/>
          <w:szCs w:val="20"/>
        </w:rPr>
        <w:t>Roering</w:t>
      </w:r>
      <w:proofErr w:type="spellEnd"/>
      <w:r w:rsidRPr="00194159">
        <w:rPr>
          <w:sz w:val="20"/>
          <w:szCs w:val="20"/>
        </w:rPr>
        <w:t xml:space="preserve">,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e2020GL090305</w:t>
      </w:r>
      <w:r w:rsidR="00194159" w:rsidRPr="00194159">
        <w:rPr>
          <w:sz w:val="20"/>
          <w:szCs w:val="20"/>
        </w:rPr>
        <w:t xml:space="preserve"> </w:t>
      </w:r>
      <w:hyperlink r:id="rId12"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Otto-</w:t>
      </w:r>
      <w:proofErr w:type="spellStart"/>
      <w:r w:rsidRPr="00194159">
        <w:rPr>
          <w:sz w:val="20"/>
          <w:szCs w:val="20"/>
          <w:lang w:val="en"/>
        </w:rPr>
        <w:t>Bliesner</w:t>
      </w:r>
      <w:proofErr w:type="spellEnd"/>
      <w:r w:rsidRPr="00194159">
        <w:rPr>
          <w:sz w:val="20"/>
          <w:szCs w:val="20"/>
          <w:lang w:val="en"/>
        </w:rPr>
        <w:t xml:space="preserve">, B.L. Brady, E.C., Tomas, RA, </w:t>
      </w:r>
      <w:proofErr w:type="spellStart"/>
      <w:r w:rsidRPr="00194159">
        <w:rPr>
          <w:sz w:val="20"/>
          <w:szCs w:val="20"/>
          <w:lang w:val="en"/>
        </w:rPr>
        <w:t>Albani</w:t>
      </w:r>
      <w:proofErr w:type="spellEnd"/>
      <w:r w:rsidRPr="00194159">
        <w:rPr>
          <w:sz w:val="20"/>
          <w:szCs w:val="20"/>
          <w:lang w:val="en"/>
        </w:rPr>
        <w:t xml:space="preserve">, S., Bartlein, P.J., </w:t>
      </w:r>
      <w:proofErr w:type="spellStart"/>
      <w:r w:rsidRPr="00194159">
        <w:rPr>
          <w:sz w:val="20"/>
          <w:szCs w:val="20"/>
          <w:lang w:val="en"/>
        </w:rPr>
        <w:t>Mahowald</w:t>
      </w:r>
      <w:proofErr w:type="spellEnd"/>
      <w:r w:rsidRPr="00194159">
        <w:rPr>
          <w:sz w:val="20"/>
          <w:szCs w:val="20"/>
          <w:lang w:val="en"/>
        </w:rPr>
        <w:t xml:space="preserve">, </w:t>
      </w:r>
      <w:proofErr w:type="spellStart"/>
      <w:r w:rsidRPr="00194159">
        <w:rPr>
          <w:sz w:val="20"/>
          <w:szCs w:val="20"/>
          <w:lang w:val="en"/>
        </w:rPr>
        <w:t>N.M.Shafer</w:t>
      </w:r>
      <w:proofErr w:type="spell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w:t>
      </w:r>
      <w:r w:rsidRPr="00194159">
        <w:rPr>
          <w:sz w:val="20"/>
          <w:szCs w:val="20"/>
          <w:lang w:val="en"/>
        </w:rPr>
        <w:lastRenderedPageBreak/>
        <w:t>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13"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w:t>
      </w:r>
      <w:proofErr w:type="spellStart"/>
      <w:r w:rsidRPr="000E1EC3">
        <w:rPr>
          <w:sz w:val="20"/>
          <w:szCs w:val="20"/>
        </w:rPr>
        <w:t>Peterschmitt</w:t>
      </w:r>
      <w:proofErr w:type="spellEnd"/>
      <w:r w:rsidRPr="000E1EC3">
        <w:rPr>
          <w:sz w:val="20"/>
          <w:szCs w:val="20"/>
        </w:rPr>
        <w:t xml:space="preserve">, J.-Y., </w:t>
      </w:r>
      <w:proofErr w:type="spellStart"/>
      <w:r w:rsidRPr="000E1EC3">
        <w:rPr>
          <w:sz w:val="20"/>
          <w:szCs w:val="20"/>
        </w:rPr>
        <w:t>Ohgaito</w:t>
      </w:r>
      <w:proofErr w:type="spellEnd"/>
      <w:r w:rsidRPr="000E1EC3">
        <w:rPr>
          <w:sz w:val="20"/>
          <w:szCs w:val="20"/>
        </w:rPr>
        <w:t xml:space="preserve">, R., Kaufman, D. S., </w:t>
      </w:r>
      <w:proofErr w:type="spellStart"/>
      <w:r w:rsidRPr="000E1EC3">
        <w:rPr>
          <w:sz w:val="20"/>
          <w:szCs w:val="20"/>
        </w:rPr>
        <w:t>Kageyama</w:t>
      </w:r>
      <w:proofErr w:type="spellEnd"/>
      <w:r w:rsidRPr="000E1EC3">
        <w:rPr>
          <w:sz w:val="20"/>
          <w:szCs w:val="20"/>
        </w:rPr>
        <w:t xml:space="preserve">, M., Hargreaves, J. C., </w:t>
      </w:r>
      <w:proofErr w:type="spellStart"/>
      <w:r w:rsidRPr="000E1EC3">
        <w:rPr>
          <w:sz w:val="20"/>
          <w:szCs w:val="20"/>
        </w:rPr>
        <w:t>Erb</w:t>
      </w:r>
      <w:proofErr w:type="spellEnd"/>
      <w:r w:rsidRPr="000E1EC3">
        <w:rPr>
          <w:sz w:val="20"/>
          <w:szCs w:val="20"/>
        </w:rPr>
        <w:t>, M. P., Emile-</w:t>
      </w:r>
      <w:proofErr w:type="spellStart"/>
      <w:r w:rsidRPr="000E1EC3">
        <w:rPr>
          <w:sz w:val="20"/>
          <w:szCs w:val="20"/>
        </w:rPr>
        <w:t>Geay</w:t>
      </w:r>
      <w:proofErr w:type="spellEnd"/>
      <w:r w:rsidRPr="000E1EC3">
        <w:rPr>
          <w:sz w:val="20"/>
          <w:szCs w:val="20"/>
        </w:rPr>
        <w:t xml:space="preserve">, J., D'Agostino, R., Chandan, D., </w:t>
      </w:r>
      <w:proofErr w:type="spellStart"/>
      <w:r w:rsidRPr="000E1EC3">
        <w:rPr>
          <w:sz w:val="20"/>
          <w:szCs w:val="20"/>
        </w:rPr>
        <w:t>Carré</w:t>
      </w:r>
      <w:proofErr w:type="spellEnd"/>
      <w:r w:rsidRPr="000E1EC3">
        <w:rPr>
          <w:sz w:val="20"/>
          <w:szCs w:val="20"/>
        </w:rPr>
        <w:t xml:space="preserve">, M., Bartlein, P., Zheng, W., Zhang, Z., Zhang, Q., Yang, H., </w:t>
      </w:r>
      <w:proofErr w:type="spellStart"/>
      <w:r w:rsidRPr="000E1EC3">
        <w:rPr>
          <w:sz w:val="20"/>
          <w:szCs w:val="20"/>
        </w:rPr>
        <w:t>Volodin</w:t>
      </w:r>
      <w:proofErr w:type="spellEnd"/>
      <w:r w:rsidRPr="000E1EC3">
        <w:rPr>
          <w:sz w:val="20"/>
          <w:szCs w:val="20"/>
        </w:rPr>
        <w:t xml:space="preserve">, E. M., Tomas, R. A., </w:t>
      </w:r>
      <w:proofErr w:type="spellStart"/>
      <w:r w:rsidRPr="000E1EC3">
        <w:rPr>
          <w:sz w:val="20"/>
          <w:szCs w:val="20"/>
        </w:rPr>
        <w:t>Routson</w:t>
      </w:r>
      <w:proofErr w:type="spellEnd"/>
      <w:r w:rsidRPr="000E1EC3">
        <w:rPr>
          <w:sz w:val="20"/>
          <w:szCs w:val="20"/>
        </w:rPr>
        <w:t>, C., Peltier, W. R., Otto-</w:t>
      </w:r>
      <w:proofErr w:type="spellStart"/>
      <w:r w:rsidRPr="000E1EC3">
        <w:rPr>
          <w:sz w:val="20"/>
          <w:szCs w:val="20"/>
        </w:rPr>
        <w:t>Bliesner</w:t>
      </w:r>
      <w:proofErr w:type="spellEnd"/>
      <w:r w:rsidRPr="000E1EC3">
        <w:rPr>
          <w:sz w:val="20"/>
          <w:szCs w:val="20"/>
        </w:rPr>
        <w:t xml:space="preserve">, B., </w:t>
      </w:r>
      <w:proofErr w:type="spellStart"/>
      <w:r w:rsidRPr="000E1EC3">
        <w:rPr>
          <w:sz w:val="20"/>
          <w:szCs w:val="20"/>
        </w:rPr>
        <w:t>Morozova</w:t>
      </w:r>
      <w:proofErr w:type="spellEnd"/>
      <w:r w:rsidRPr="000E1EC3">
        <w:rPr>
          <w:sz w:val="20"/>
          <w:szCs w:val="20"/>
        </w:rPr>
        <w:t xml:space="preserve">, P. A., McKay, N. P., Lohmann, G., </w:t>
      </w:r>
      <w:proofErr w:type="spellStart"/>
      <w:r w:rsidRPr="000E1EC3">
        <w:rPr>
          <w:sz w:val="20"/>
          <w:szCs w:val="20"/>
        </w:rPr>
        <w:t>Legrande</w:t>
      </w:r>
      <w:proofErr w:type="spellEnd"/>
      <w:r w:rsidRPr="000E1EC3">
        <w:rPr>
          <w:sz w:val="20"/>
          <w:szCs w:val="20"/>
        </w:rPr>
        <w:t>, A. N., Guo, C., Cao, J., Brady, E., Annan, J. D., and Abe-</w:t>
      </w:r>
      <w:proofErr w:type="spellStart"/>
      <w:r w:rsidRPr="000E1EC3">
        <w:rPr>
          <w:sz w:val="20"/>
          <w:szCs w:val="20"/>
        </w:rPr>
        <w:t>Ouchi</w:t>
      </w:r>
      <w:proofErr w:type="spellEnd"/>
      <w:r w:rsidRPr="000E1EC3">
        <w:rPr>
          <w:sz w:val="20"/>
          <w:szCs w:val="20"/>
        </w:rPr>
        <w:t>,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proofErr w:type="spellStart"/>
      <w:r w:rsidRPr="000E1EC3">
        <w:rPr>
          <w:i/>
          <w:iCs/>
          <w:sz w:val="20"/>
          <w:szCs w:val="20"/>
        </w:rPr>
        <w:t>Clim</w:t>
      </w:r>
      <w:proofErr w:type="spellEnd"/>
      <w:r w:rsidRPr="000E1EC3">
        <w:rPr>
          <w:i/>
          <w:iCs/>
          <w:sz w:val="20"/>
          <w:szCs w:val="20"/>
        </w:rPr>
        <w:t>.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14"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15"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0C62D3">
        <w:rPr>
          <w:i/>
          <w:iCs/>
          <w:sz w:val="20"/>
          <w:szCs w:val="20"/>
        </w:rPr>
        <w:t>Geosci</w:t>
      </w:r>
      <w:proofErr w:type="spellEnd"/>
      <w:r w:rsidR="004B6D6A" w:rsidRPr="000C62D3">
        <w:rPr>
          <w:i/>
          <w:iCs/>
          <w:sz w:val="20"/>
          <w:szCs w:val="20"/>
        </w:rPr>
        <w:t>. Model Dev.,</w:t>
      </w:r>
      <w:r w:rsidR="004B6D6A" w:rsidRPr="004B6D6A">
        <w:rPr>
          <w:sz w:val="20"/>
          <w:szCs w:val="20"/>
        </w:rPr>
        <w:t xml:space="preserve"> 12, 3889–3913, 2019</w:t>
      </w:r>
      <w:r w:rsidR="004B6D6A">
        <w:rPr>
          <w:sz w:val="20"/>
          <w:szCs w:val="20"/>
        </w:rPr>
        <w:t xml:space="preserve">. </w:t>
      </w:r>
      <w:hyperlink r:id="rId16" w:history="1">
        <w:r w:rsidR="004B6D6A" w:rsidRPr="00824209">
          <w:rPr>
            <w:rStyle w:val="Hyperlink"/>
            <w:sz w:val="20"/>
            <w:szCs w:val="20"/>
          </w:rPr>
          <w:t>https://doi.org/10.5194/gmd-12-3889-2019</w:t>
        </w:r>
      </w:hyperlink>
      <w:r w:rsidR="004B6D6A">
        <w:rPr>
          <w:sz w:val="20"/>
          <w:szCs w:val="20"/>
        </w:rPr>
        <w:t xml:space="preserve"> </w:t>
      </w:r>
    </w:p>
    <w:p w14:paraId="456B7AB9" w14:textId="08EE7B9C"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7600 </w:t>
      </w:r>
      <w:proofErr w:type="spellStart"/>
      <w:r w:rsidRPr="00A55986">
        <w:rPr>
          <w:sz w:val="20"/>
          <w:szCs w:val="20"/>
        </w:rPr>
        <w:t>yr</w:t>
      </w:r>
      <w:proofErr w:type="spellEnd"/>
      <w:r w:rsidRPr="00A55986">
        <w:rPr>
          <w:sz w:val="20"/>
          <w:szCs w:val="20"/>
        </w:rPr>
        <w:t xml:space="preserve"> vegetation and fire history from Anthony Lake, northeastern Oregon, USA, with linkages to modern synoptic climate patterns.</w:t>
      </w:r>
      <w:r w:rsidR="000C62D3">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17"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18"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w:t>
      </w:r>
      <w:proofErr w:type="spellStart"/>
      <w:r w:rsidRPr="00693789">
        <w:rPr>
          <w:sz w:val="20"/>
          <w:szCs w:val="20"/>
        </w:rPr>
        <w:t>Houweling</w:t>
      </w:r>
      <w:proofErr w:type="spellEnd"/>
      <w:r w:rsidRPr="00693789">
        <w:rPr>
          <w:sz w:val="20"/>
          <w:szCs w:val="20"/>
        </w:rPr>
        <w:t xml:space="preserve">, S., </w:t>
      </w:r>
      <w:proofErr w:type="spellStart"/>
      <w:r w:rsidRPr="00693789">
        <w:rPr>
          <w:sz w:val="20"/>
          <w:szCs w:val="20"/>
        </w:rPr>
        <w:t>Kloster</w:t>
      </w:r>
      <w:proofErr w:type="spellEnd"/>
      <w:r w:rsidRPr="00693789">
        <w:rPr>
          <w:sz w:val="20"/>
          <w:szCs w:val="20"/>
        </w:rPr>
        <w:t xml:space="preserve">,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19"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20"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21"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proofErr w:type="spellStart"/>
      <w:r w:rsidRPr="00F30F57">
        <w:rPr>
          <w:sz w:val="20"/>
          <w:szCs w:val="20"/>
        </w:rPr>
        <w:t>Kageyama</w:t>
      </w:r>
      <w:proofErr w:type="spellEnd"/>
      <w:r w:rsidRPr="00F30F57">
        <w:rPr>
          <w:sz w:val="20"/>
          <w:szCs w:val="20"/>
        </w:rPr>
        <w:t xml:space="preserve">, M., P. </w:t>
      </w:r>
      <w:proofErr w:type="spellStart"/>
      <w:r w:rsidRPr="00F30F57">
        <w:rPr>
          <w:sz w:val="20"/>
          <w:szCs w:val="20"/>
        </w:rPr>
        <w:t>Braconnot</w:t>
      </w:r>
      <w:proofErr w:type="spellEnd"/>
      <w:r w:rsidRPr="00F30F57">
        <w:rPr>
          <w:sz w:val="20"/>
          <w:szCs w:val="20"/>
        </w:rPr>
        <w:t xml:space="preserve">, S.P. Harrison, A.M. Haywood, J. </w:t>
      </w:r>
      <w:proofErr w:type="spellStart"/>
      <w:r w:rsidRPr="00F30F57">
        <w:rPr>
          <w:sz w:val="20"/>
          <w:szCs w:val="20"/>
        </w:rPr>
        <w:t>Jungclaus</w:t>
      </w:r>
      <w:proofErr w:type="spellEnd"/>
      <w:r w:rsidRPr="00F30F57">
        <w:rPr>
          <w:sz w:val="20"/>
          <w:szCs w:val="20"/>
        </w:rPr>
        <w:t>, B.L. Otto-</w:t>
      </w:r>
      <w:proofErr w:type="spellStart"/>
      <w:r w:rsidRPr="00F30F57">
        <w:rPr>
          <w:sz w:val="20"/>
          <w:szCs w:val="20"/>
        </w:rPr>
        <w:t>Bliesner</w:t>
      </w:r>
      <w:proofErr w:type="spellEnd"/>
      <w:r w:rsidRPr="00F30F57">
        <w:rPr>
          <w:sz w:val="20"/>
          <w:szCs w:val="20"/>
        </w:rPr>
        <w:t xml:space="preserve">, J.Y. </w:t>
      </w:r>
      <w:proofErr w:type="spellStart"/>
      <w:r w:rsidRPr="00F30F57">
        <w:rPr>
          <w:sz w:val="20"/>
          <w:szCs w:val="20"/>
        </w:rPr>
        <w:t>Peterschmitt</w:t>
      </w:r>
      <w:proofErr w:type="spellEnd"/>
      <w:r w:rsidRPr="00F30F57">
        <w:rPr>
          <w:sz w:val="20"/>
          <w:szCs w:val="20"/>
        </w:rPr>
        <w:t>, A. Abe-</w:t>
      </w:r>
      <w:proofErr w:type="spellStart"/>
      <w:r w:rsidRPr="00F30F57">
        <w:rPr>
          <w:sz w:val="20"/>
          <w:szCs w:val="20"/>
        </w:rPr>
        <w:t>Ouchi</w:t>
      </w:r>
      <w:proofErr w:type="spellEnd"/>
      <w:r w:rsidRPr="00F30F57">
        <w:rPr>
          <w:sz w:val="20"/>
          <w:szCs w:val="20"/>
        </w:rPr>
        <w:t xml:space="preserve">, S. </w:t>
      </w:r>
      <w:proofErr w:type="spellStart"/>
      <w:r w:rsidRPr="00F30F57">
        <w:rPr>
          <w:sz w:val="20"/>
          <w:szCs w:val="20"/>
        </w:rPr>
        <w:t>Albani</w:t>
      </w:r>
      <w:proofErr w:type="spellEnd"/>
      <w:r w:rsidRPr="00F30F57">
        <w:rPr>
          <w:sz w:val="20"/>
          <w:szCs w:val="20"/>
        </w:rPr>
        <w:t>, P.J. Bartlein, C. Brierley, M. Crucifix, A. Dolan, L. Fernandez-</w:t>
      </w:r>
      <w:proofErr w:type="spellStart"/>
      <w:r w:rsidRPr="00F30F57">
        <w:rPr>
          <w:sz w:val="20"/>
          <w:szCs w:val="20"/>
        </w:rPr>
        <w:t>Donado</w:t>
      </w:r>
      <w:proofErr w:type="spellEnd"/>
      <w:r w:rsidRPr="00F30F57">
        <w:rPr>
          <w:sz w:val="20"/>
          <w:szCs w:val="20"/>
        </w:rPr>
        <w:t xml:space="preserve">, H. Fischer, P.O. Hopcroft, R.F. Ivanovic, F. Lambert, D.J. Lunt, N.M. </w:t>
      </w:r>
      <w:proofErr w:type="spellStart"/>
      <w:r w:rsidRPr="00F30F57">
        <w:rPr>
          <w:sz w:val="20"/>
          <w:szCs w:val="20"/>
        </w:rPr>
        <w:t>Mahowald</w:t>
      </w:r>
      <w:proofErr w:type="spellEnd"/>
      <w:r w:rsidRPr="00F30F57">
        <w:rPr>
          <w:sz w:val="20"/>
          <w:szCs w:val="20"/>
        </w:rPr>
        <w:t xml:space="preserve">,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22"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tto-</w:t>
      </w:r>
      <w:proofErr w:type="spellStart"/>
      <w:r w:rsidRPr="004A7144">
        <w:rPr>
          <w:sz w:val="20"/>
          <w:szCs w:val="20"/>
        </w:rPr>
        <w:t>Bliesner</w:t>
      </w:r>
      <w:proofErr w:type="spellEnd"/>
      <w:r w:rsidRPr="004A7144">
        <w:rPr>
          <w:sz w:val="20"/>
          <w:szCs w:val="20"/>
        </w:rPr>
        <w:t xml:space="preserve">, B.L., P. </w:t>
      </w:r>
      <w:proofErr w:type="spellStart"/>
      <w:r w:rsidRPr="004A7144">
        <w:rPr>
          <w:sz w:val="20"/>
          <w:szCs w:val="20"/>
        </w:rPr>
        <w:t>Braconnot</w:t>
      </w:r>
      <w:proofErr w:type="spellEnd"/>
      <w:r w:rsidRPr="004A7144">
        <w:rPr>
          <w:sz w:val="20"/>
          <w:szCs w:val="20"/>
        </w:rPr>
        <w:t>, S.P. Harrison, D.J. Lunt, A. Abe-</w:t>
      </w:r>
      <w:proofErr w:type="spellStart"/>
      <w:r w:rsidRPr="004A7144">
        <w:rPr>
          <w:sz w:val="20"/>
          <w:szCs w:val="20"/>
        </w:rPr>
        <w:t>Ouchi</w:t>
      </w:r>
      <w:proofErr w:type="spellEnd"/>
      <w:r w:rsidRPr="004A7144">
        <w:rPr>
          <w:sz w:val="20"/>
          <w:szCs w:val="20"/>
        </w:rPr>
        <w:t xml:space="preserve">, S. </w:t>
      </w:r>
      <w:proofErr w:type="spellStart"/>
      <w:r w:rsidRPr="004A7144">
        <w:rPr>
          <w:sz w:val="20"/>
          <w:szCs w:val="20"/>
        </w:rPr>
        <w:t>Albani</w:t>
      </w:r>
      <w:proofErr w:type="spellEnd"/>
      <w:r w:rsidRPr="004A7144">
        <w:rPr>
          <w:sz w:val="20"/>
          <w:szCs w:val="20"/>
        </w:rPr>
        <w:t xml:space="preserve">, P.J. Bartlein, E. Capron, A.E. Carlson, A. Dutton, H. Fischer, H. </w:t>
      </w:r>
      <w:proofErr w:type="spellStart"/>
      <w:r w:rsidRPr="004A7144">
        <w:rPr>
          <w:sz w:val="20"/>
          <w:szCs w:val="20"/>
        </w:rPr>
        <w:t>Goelzer</w:t>
      </w:r>
      <w:proofErr w:type="spellEnd"/>
      <w:r w:rsidRPr="004A7144">
        <w:rPr>
          <w:sz w:val="20"/>
          <w:szCs w:val="20"/>
        </w:rPr>
        <w:t xml:space="preserve">, A. </w:t>
      </w:r>
      <w:proofErr w:type="spellStart"/>
      <w:r w:rsidRPr="004A7144">
        <w:rPr>
          <w:sz w:val="20"/>
          <w:szCs w:val="20"/>
        </w:rPr>
        <w:t>Govin</w:t>
      </w:r>
      <w:proofErr w:type="spellEnd"/>
      <w:r w:rsidRPr="004A7144">
        <w:rPr>
          <w:sz w:val="20"/>
          <w:szCs w:val="20"/>
        </w:rPr>
        <w:t xml:space="preserve">, A. Haywood, F. </w:t>
      </w:r>
      <w:proofErr w:type="spellStart"/>
      <w:r w:rsidRPr="004A7144">
        <w:rPr>
          <w:sz w:val="20"/>
          <w:szCs w:val="20"/>
        </w:rPr>
        <w:t>Joos</w:t>
      </w:r>
      <w:proofErr w:type="spellEnd"/>
      <w:r w:rsidRPr="004A7144">
        <w:rPr>
          <w:sz w:val="20"/>
          <w:szCs w:val="20"/>
        </w:rPr>
        <w:t xml:space="preserve">, A.N. </w:t>
      </w:r>
      <w:proofErr w:type="spellStart"/>
      <w:r w:rsidRPr="004A7144">
        <w:rPr>
          <w:sz w:val="20"/>
          <w:szCs w:val="20"/>
        </w:rPr>
        <w:t>Legrande</w:t>
      </w:r>
      <w:proofErr w:type="spellEnd"/>
      <w:r w:rsidRPr="004A7144">
        <w:rPr>
          <w:sz w:val="20"/>
          <w:szCs w:val="20"/>
        </w:rPr>
        <w:t xml:space="preserve">, W.H. Lipscomb, G. Lohmann, N. </w:t>
      </w:r>
      <w:proofErr w:type="spellStart"/>
      <w:r w:rsidRPr="004A7144">
        <w:rPr>
          <w:sz w:val="20"/>
          <w:szCs w:val="20"/>
        </w:rPr>
        <w:t>Mahowald</w:t>
      </w:r>
      <w:proofErr w:type="spellEnd"/>
      <w:r w:rsidRPr="004A7144">
        <w:rPr>
          <w:sz w:val="20"/>
          <w:szCs w:val="20"/>
        </w:rPr>
        <w:t xml:space="preserve">, C. </w:t>
      </w:r>
      <w:proofErr w:type="spellStart"/>
      <w:r w:rsidRPr="004A7144">
        <w:rPr>
          <w:sz w:val="20"/>
          <w:szCs w:val="20"/>
        </w:rPr>
        <w:t>Nehrbass</w:t>
      </w:r>
      <w:proofErr w:type="spellEnd"/>
      <w:r w:rsidRPr="004A7144">
        <w:rPr>
          <w:sz w:val="20"/>
          <w:szCs w:val="20"/>
        </w:rPr>
        <w:t xml:space="preserve">-Ahles,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23"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w:t>
      </w:r>
      <w:proofErr w:type="spellStart"/>
      <w:r w:rsidRPr="00CA690B">
        <w:rPr>
          <w:sz w:val="20"/>
          <w:szCs w:val="20"/>
        </w:rPr>
        <w:t>Berke</w:t>
      </w:r>
      <w:proofErr w:type="spellEnd"/>
      <w:r w:rsidRPr="00CA690B">
        <w:rPr>
          <w:sz w:val="20"/>
          <w:szCs w:val="20"/>
        </w:rPr>
        <w:t xml:space="preserve">, M. Clifford, E. Cook, A. </w:t>
      </w:r>
      <w:proofErr w:type="spellStart"/>
      <w:r w:rsidRPr="00CA690B">
        <w:rPr>
          <w:sz w:val="20"/>
          <w:szCs w:val="20"/>
        </w:rPr>
        <w:t>Dieffenbacher</w:t>
      </w:r>
      <w:proofErr w:type="spellEnd"/>
      <w:r w:rsidRPr="00CA690B">
        <w:rPr>
          <w:sz w:val="20"/>
          <w:szCs w:val="20"/>
        </w:rPr>
        <w:t xml:space="preserve">-Krall, M.C. </w:t>
      </w:r>
      <w:proofErr w:type="spellStart"/>
      <w:r w:rsidRPr="00CA690B">
        <w:rPr>
          <w:sz w:val="20"/>
          <w:szCs w:val="20"/>
        </w:rPr>
        <w:t>Dietze</w:t>
      </w:r>
      <w:proofErr w:type="spellEnd"/>
      <w:r w:rsidRPr="00CA690B">
        <w:rPr>
          <w:sz w:val="20"/>
          <w:szCs w:val="20"/>
        </w:rPr>
        <w:t xml:space="preserve">, A. </w:t>
      </w:r>
      <w:proofErr w:type="spellStart"/>
      <w:r w:rsidRPr="00CA690B">
        <w:rPr>
          <w:sz w:val="20"/>
          <w:szCs w:val="20"/>
        </w:rPr>
        <w:t>Hessl</w:t>
      </w:r>
      <w:proofErr w:type="spellEnd"/>
      <w:r w:rsidRPr="00CA690B">
        <w:rPr>
          <w:sz w:val="20"/>
          <w:szCs w:val="20"/>
        </w:rPr>
        <w:t xml:space="preserve">, J.B. </w:t>
      </w:r>
      <w:proofErr w:type="spellStart"/>
      <w:r w:rsidRPr="00CA690B">
        <w:rPr>
          <w:sz w:val="20"/>
          <w:szCs w:val="20"/>
        </w:rPr>
        <w:t>Hubeny</w:t>
      </w:r>
      <w:proofErr w:type="spellEnd"/>
      <w:r w:rsidRPr="00CA690B">
        <w:rPr>
          <w:sz w:val="20"/>
          <w:szCs w:val="20"/>
        </w:rPr>
        <w:t xml:space="preserve">, S.T. Jackson, J. </w:t>
      </w:r>
      <w:proofErr w:type="spellStart"/>
      <w:r w:rsidRPr="00CA690B">
        <w:rPr>
          <w:sz w:val="20"/>
          <w:szCs w:val="20"/>
        </w:rPr>
        <w:t>Marsicek</w:t>
      </w:r>
      <w:proofErr w:type="spellEnd"/>
      <w:r w:rsidRPr="00CA690B">
        <w:rPr>
          <w:sz w:val="20"/>
          <w:szCs w:val="20"/>
        </w:rPr>
        <w:t xml:space="preserve">, J. McLachlan, C.J. Mock, D.J.P. Moore, J. Nichols, D. </w:t>
      </w:r>
      <w:proofErr w:type="spellStart"/>
      <w:r w:rsidRPr="00CA690B">
        <w:rPr>
          <w:sz w:val="20"/>
          <w:szCs w:val="20"/>
        </w:rPr>
        <w:t>Peteet</w:t>
      </w:r>
      <w:proofErr w:type="spellEnd"/>
      <w:r w:rsidRPr="00CA690B">
        <w:rPr>
          <w:sz w:val="20"/>
          <w:szCs w:val="20"/>
        </w:rPr>
        <w:t xml:space="preserve">,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proofErr w:type="spellStart"/>
      <w:r w:rsidRPr="00CA690B">
        <w:rPr>
          <w:i/>
          <w:iCs/>
          <w:sz w:val="20"/>
          <w:szCs w:val="20"/>
        </w:rPr>
        <w:t>Clim</w:t>
      </w:r>
      <w:proofErr w:type="spellEnd"/>
      <w:r w:rsidRPr="00CA690B">
        <w:rPr>
          <w:i/>
          <w:iCs/>
          <w:sz w:val="20"/>
          <w:szCs w:val="20"/>
        </w:rPr>
        <w:t>.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24"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lastRenderedPageBreak/>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25"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proofErr w:type="spellStart"/>
      <w:r w:rsidRPr="004A7144">
        <w:rPr>
          <w:sz w:val="20"/>
          <w:szCs w:val="20"/>
        </w:rPr>
        <w:t>Kageyama</w:t>
      </w:r>
      <w:proofErr w:type="spellEnd"/>
      <w:r w:rsidRPr="004A7144">
        <w:rPr>
          <w:sz w:val="20"/>
          <w:szCs w:val="20"/>
        </w:rPr>
        <w:t xml:space="preserve">, M., S. </w:t>
      </w:r>
      <w:proofErr w:type="spellStart"/>
      <w:r w:rsidRPr="004A7144">
        <w:rPr>
          <w:sz w:val="20"/>
          <w:szCs w:val="20"/>
        </w:rPr>
        <w:t>Albani</w:t>
      </w:r>
      <w:proofErr w:type="spellEnd"/>
      <w:r w:rsidRPr="004A7144">
        <w:rPr>
          <w:sz w:val="20"/>
          <w:szCs w:val="20"/>
        </w:rPr>
        <w:t xml:space="preserve">,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w:t>
      </w:r>
      <w:proofErr w:type="spellStart"/>
      <w:r w:rsidRPr="004A7144">
        <w:rPr>
          <w:sz w:val="20"/>
          <w:szCs w:val="20"/>
        </w:rPr>
        <w:t>LeGrande</w:t>
      </w:r>
      <w:proofErr w:type="spellEnd"/>
      <w:r w:rsidRPr="004A7144">
        <w:rPr>
          <w:sz w:val="20"/>
          <w:szCs w:val="20"/>
        </w:rPr>
        <w:t xml:space="preserve">, D.J. Lunt, N.M. </w:t>
      </w:r>
      <w:proofErr w:type="spellStart"/>
      <w:r w:rsidRPr="004A7144">
        <w:rPr>
          <w:sz w:val="20"/>
          <w:szCs w:val="20"/>
        </w:rPr>
        <w:t>Mahowald</w:t>
      </w:r>
      <w:proofErr w:type="spellEnd"/>
      <w:r w:rsidRPr="004A7144">
        <w:rPr>
          <w:sz w:val="20"/>
          <w:szCs w:val="20"/>
        </w:rPr>
        <w:t xml:space="preserve">, U. </w:t>
      </w:r>
      <w:proofErr w:type="spellStart"/>
      <w:r w:rsidRPr="004A7144">
        <w:rPr>
          <w:sz w:val="20"/>
          <w:szCs w:val="20"/>
        </w:rPr>
        <w:t>Mikolajewicz</w:t>
      </w:r>
      <w:proofErr w:type="spellEnd"/>
      <w:r w:rsidRPr="004A7144">
        <w:rPr>
          <w:sz w:val="20"/>
          <w:szCs w:val="20"/>
        </w:rPr>
        <w:t xml:space="preserve">, K.H. </w:t>
      </w:r>
      <w:proofErr w:type="spellStart"/>
      <w:r w:rsidRPr="004A7144">
        <w:rPr>
          <w:sz w:val="20"/>
          <w:szCs w:val="20"/>
        </w:rPr>
        <w:t>Nisancioglu</w:t>
      </w:r>
      <w:proofErr w:type="spellEnd"/>
      <w:r w:rsidRPr="004A7144">
        <w:rPr>
          <w:sz w:val="20"/>
          <w:szCs w:val="20"/>
        </w:rPr>
        <w:t>, B.L. Otto-</w:t>
      </w:r>
      <w:proofErr w:type="spellStart"/>
      <w:r w:rsidRPr="004A7144">
        <w:rPr>
          <w:sz w:val="20"/>
          <w:szCs w:val="20"/>
        </w:rPr>
        <w:t>Bliesner</w:t>
      </w:r>
      <w:proofErr w:type="spellEnd"/>
      <w:r w:rsidRPr="004A7144">
        <w:rPr>
          <w:sz w:val="20"/>
          <w:szCs w:val="20"/>
        </w:rPr>
        <w:t xml:space="preserve">, H. </w:t>
      </w:r>
      <w:proofErr w:type="spellStart"/>
      <w:r w:rsidRPr="004A7144">
        <w:rPr>
          <w:sz w:val="20"/>
          <w:szCs w:val="20"/>
        </w:rPr>
        <w:t>Renssen</w:t>
      </w:r>
      <w:proofErr w:type="spellEnd"/>
      <w:r w:rsidRPr="004A7144">
        <w:rPr>
          <w:sz w:val="20"/>
          <w:szCs w:val="20"/>
        </w:rPr>
        <w:t>, R.A. Tomas, Q. Zhang, A. Abe-</w:t>
      </w:r>
      <w:proofErr w:type="spellStart"/>
      <w:r w:rsidRPr="004A7144">
        <w:rPr>
          <w:sz w:val="20"/>
          <w:szCs w:val="20"/>
        </w:rPr>
        <w:t>Ouchi</w:t>
      </w:r>
      <w:proofErr w:type="spellEnd"/>
      <w:r w:rsidRPr="004A7144">
        <w:rPr>
          <w:sz w:val="20"/>
          <w:szCs w:val="20"/>
        </w:rPr>
        <w:t xml:space="preserve">, P.J. Bartlein, J. Cao, G. Lohmann, R. </w:t>
      </w:r>
      <w:proofErr w:type="spellStart"/>
      <w:r w:rsidRPr="004A7144">
        <w:rPr>
          <w:sz w:val="20"/>
          <w:szCs w:val="20"/>
        </w:rPr>
        <w:t>Ohgaito</w:t>
      </w:r>
      <w:proofErr w:type="spellEnd"/>
      <w:r w:rsidRPr="004A7144">
        <w:rPr>
          <w:sz w:val="20"/>
          <w:szCs w:val="20"/>
        </w:rPr>
        <w:t xml:space="preserve">, X. Shi, E. </w:t>
      </w:r>
      <w:proofErr w:type="spellStart"/>
      <w:r w:rsidRPr="004A7144">
        <w:rPr>
          <w:sz w:val="20"/>
          <w:szCs w:val="20"/>
        </w:rPr>
        <w:t>Volodin</w:t>
      </w:r>
      <w:proofErr w:type="spellEnd"/>
      <w:r w:rsidRPr="004A7144">
        <w:rPr>
          <w:sz w:val="20"/>
          <w:szCs w:val="20"/>
        </w:rPr>
        <w:t xml:space="preserve">,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26"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27"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28"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w:t>
      </w:r>
      <w:proofErr w:type="spellStart"/>
      <w:r w:rsidRPr="00BF152E">
        <w:rPr>
          <w:sz w:val="20"/>
          <w:szCs w:val="20"/>
        </w:rPr>
        <w:t>Daniau</w:t>
      </w:r>
      <w:proofErr w:type="spellEnd"/>
      <w:r w:rsidRPr="00BF152E">
        <w:rPr>
          <w:sz w:val="20"/>
          <w:szCs w:val="20"/>
        </w:rPr>
        <w:t xml:space="preserve">,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w:t>
      </w:r>
      <w:proofErr w:type="spellStart"/>
      <w:r w:rsidRPr="00BF152E">
        <w:rPr>
          <w:sz w:val="20"/>
          <w:szCs w:val="20"/>
        </w:rPr>
        <w:t>Romera</w:t>
      </w:r>
      <w:proofErr w:type="spellEnd"/>
      <w:r w:rsidRPr="00BF152E">
        <w:rPr>
          <w:sz w:val="20"/>
          <w:szCs w:val="20"/>
        </w:rPr>
        <w:t xml:space="preserve">,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2016,  Reconstructions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29"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w:t>
      </w:r>
      <w:proofErr w:type="spellStart"/>
      <w:r w:rsidRPr="000D3EFB">
        <w:rPr>
          <w:sz w:val="20"/>
          <w:szCs w:val="20"/>
        </w:rPr>
        <w:t>Roering</w:t>
      </w:r>
      <w:proofErr w:type="spellEnd"/>
      <w:r w:rsidRPr="000D3EFB">
        <w:rPr>
          <w:sz w:val="20"/>
          <w:szCs w:val="20"/>
        </w:rPr>
        <w:t xml:space="preserve">, P.J. Bartlein, D.G. Gavin, D.E. Granger, A.W. </w:t>
      </w:r>
      <w:proofErr w:type="spellStart"/>
      <w:r w:rsidRPr="000D3EFB">
        <w:rPr>
          <w:sz w:val="20"/>
          <w:szCs w:val="20"/>
        </w:rPr>
        <w:t>Rempell</w:t>
      </w:r>
      <w:proofErr w:type="spellEnd"/>
      <w:r w:rsidRPr="000D3EFB">
        <w:rPr>
          <w:sz w:val="20"/>
          <w:szCs w:val="20"/>
        </w:rPr>
        <w:t xml:space="preserve">, S. </w:t>
      </w:r>
      <w:proofErr w:type="spellStart"/>
      <w:r w:rsidRPr="000D3EFB">
        <w:rPr>
          <w:sz w:val="20"/>
          <w:szCs w:val="20"/>
        </w:rPr>
        <w:t>Praskievicz</w:t>
      </w:r>
      <w:proofErr w:type="spellEnd"/>
      <w:r w:rsidRPr="000D3EFB">
        <w:rPr>
          <w:sz w:val="20"/>
          <w:szCs w:val="20"/>
        </w:rPr>
        <w:t xml:space="preserve">,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30"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w:t>
      </w:r>
      <w:proofErr w:type="spellStart"/>
      <w:r w:rsidRPr="00A02E33">
        <w:rPr>
          <w:sz w:val="20"/>
          <w:szCs w:val="20"/>
        </w:rPr>
        <w:t>Claeys</w:t>
      </w:r>
      <w:proofErr w:type="spellEnd"/>
      <w:r w:rsidRPr="00A02E33">
        <w:rPr>
          <w:sz w:val="20"/>
          <w:szCs w:val="20"/>
        </w:rPr>
        <w:t xml:space="preserve">,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31"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32"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Early-Holocene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33"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w:t>
      </w:r>
      <w:proofErr w:type="spellStart"/>
      <w:r>
        <w:rPr>
          <w:sz w:val="20"/>
          <w:szCs w:val="20"/>
        </w:rPr>
        <w:t>Kageyama</w:t>
      </w:r>
      <w:proofErr w:type="spellEnd"/>
      <w:r>
        <w:rPr>
          <w:sz w:val="20"/>
          <w:szCs w:val="20"/>
        </w:rPr>
        <w:t xml:space="preserve">,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34"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35"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lastRenderedPageBreak/>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6"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w:t>
      </w:r>
      <w:proofErr w:type="spellStart"/>
      <w:r w:rsidRPr="007C2071">
        <w:rPr>
          <w:sz w:val="20"/>
          <w:szCs w:val="20"/>
        </w:rPr>
        <w:t>Daniau</w:t>
      </w:r>
      <w:proofErr w:type="spellEnd"/>
      <w:r w:rsidRPr="007C2071">
        <w:rPr>
          <w:sz w:val="20"/>
          <w:szCs w:val="20"/>
        </w:rPr>
        <w:t xml:space="preserve">,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37"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w:t>
      </w:r>
      <w:proofErr w:type="spellStart"/>
      <w:r w:rsidRPr="007C2071">
        <w:rPr>
          <w:sz w:val="20"/>
          <w:szCs w:val="20"/>
        </w:rPr>
        <w:t>Gugger</w:t>
      </w:r>
      <w:proofErr w:type="spellEnd"/>
      <w:r w:rsidRPr="007C2071">
        <w:rPr>
          <w:sz w:val="20"/>
          <w:szCs w:val="20"/>
        </w:rPr>
        <w:t xml:space="preserve">, P.F., Heath, K.D., Rodriguez-Sanchez, F., </w:t>
      </w:r>
      <w:proofErr w:type="spellStart"/>
      <w:r w:rsidRPr="007C2071">
        <w:rPr>
          <w:sz w:val="20"/>
          <w:szCs w:val="20"/>
        </w:rPr>
        <w:t>Dobrowski</w:t>
      </w:r>
      <w:proofErr w:type="spellEnd"/>
      <w:r w:rsidRPr="007C2071">
        <w:rPr>
          <w:sz w:val="20"/>
          <w:szCs w:val="20"/>
        </w:rPr>
        <w:t xml:space="preserve">, S.Z., </w:t>
      </w:r>
      <w:proofErr w:type="spellStart"/>
      <w:r w:rsidRPr="007C2071">
        <w:rPr>
          <w:sz w:val="20"/>
          <w:szCs w:val="20"/>
        </w:rPr>
        <w:t>Hampe</w:t>
      </w:r>
      <w:proofErr w:type="spellEnd"/>
      <w:r w:rsidRPr="007C2071">
        <w:rPr>
          <w:sz w:val="20"/>
          <w:szCs w:val="20"/>
        </w:rPr>
        <w:t xml:space="preserve">, A., Hu, F.S., Ashcroft, M.B., Bartlein, P.J., Blois, J.L., Carstens, B.C., Davis, E.B., de Lafontaine, G., Edwards, M.E., Fernandez, M., </w:t>
      </w:r>
      <w:proofErr w:type="spellStart"/>
      <w:r w:rsidRPr="007C2071">
        <w:rPr>
          <w:sz w:val="20"/>
          <w:szCs w:val="20"/>
        </w:rPr>
        <w:t>Henne</w:t>
      </w:r>
      <w:proofErr w:type="spellEnd"/>
      <w:r w:rsidRPr="007C2071">
        <w:rPr>
          <w:sz w:val="20"/>
          <w:szCs w:val="20"/>
        </w:rPr>
        <w:t xml:space="preserve">, P.D., Herring, E.M., Holden, Z.A., Kong, W.-s., Liu, J., </w:t>
      </w:r>
      <w:proofErr w:type="spellStart"/>
      <w:r w:rsidRPr="007C2071">
        <w:rPr>
          <w:sz w:val="20"/>
          <w:szCs w:val="20"/>
        </w:rPr>
        <w:t>Magri</w:t>
      </w:r>
      <w:proofErr w:type="spellEnd"/>
      <w:r w:rsidRPr="007C2071">
        <w:rPr>
          <w:sz w:val="20"/>
          <w:szCs w:val="20"/>
        </w:rPr>
        <w:t xml:space="preserve">, D., Matzke, N.J., McGlone, M.S., </w:t>
      </w:r>
      <w:proofErr w:type="spellStart"/>
      <w:r w:rsidRPr="007C2071">
        <w:rPr>
          <w:sz w:val="20"/>
          <w:szCs w:val="20"/>
        </w:rPr>
        <w:t>Saltre</w:t>
      </w:r>
      <w:proofErr w:type="spellEnd"/>
      <w:r w:rsidRPr="007C2071">
        <w:rPr>
          <w:sz w:val="20"/>
          <w:szCs w:val="20"/>
        </w:rPr>
        <w:t xml:space="preserve">, F., </w:t>
      </w:r>
      <w:proofErr w:type="spellStart"/>
      <w:r w:rsidRPr="007C2071">
        <w:rPr>
          <w:sz w:val="20"/>
          <w:szCs w:val="20"/>
        </w:rPr>
        <w:t>Stigall</w:t>
      </w:r>
      <w:proofErr w:type="spellEnd"/>
      <w:r w:rsidRPr="007C2071">
        <w:rPr>
          <w:sz w:val="20"/>
          <w:szCs w:val="20"/>
        </w:rPr>
        <w:t xml:space="preserve">, A.L., Tsai, Y.-H.E., Williams, J.W., 2014. Climate refugia: joint inference from fossil records, species distribution models and </w:t>
      </w:r>
      <w:proofErr w:type="spellStart"/>
      <w:r w:rsidRPr="007C2071">
        <w:rPr>
          <w:sz w:val="20"/>
          <w:szCs w:val="20"/>
        </w:rPr>
        <w:t>phylogeography</w:t>
      </w:r>
      <w:proofErr w:type="spellEnd"/>
      <w:r w:rsidRPr="007C2071">
        <w:rPr>
          <w:sz w:val="20"/>
          <w:szCs w:val="20"/>
        </w:rPr>
        <w:t xml:space="preserve">. </w:t>
      </w:r>
      <w:r w:rsidRPr="007C2071">
        <w:rPr>
          <w:i/>
          <w:sz w:val="20"/>
          <w:szCs w:val="20"/>
        </w:rPr>
        <w:t>New Phytologist</w:t>
      </w:r>
      <w:r w:rsidRPr="007C2071">
        <w:rPr>
          <w:sz w:val="20"/>
          <w:szCs w:val="20"/>
        </w:rPr>
        <w:t xml:space="preserve"> 204, 37-54.</w:t>
      </w:r>
      <w:r w:rsidR="00B17B91">
        <w:rPr>
          <w:sz w:val="20"/>
          <w:szCs w:val="20"/>
        </w:rPr>
        <w:t xml:space="preserve">  </w:t>
      </w:r>
      <w:hyperlink r:id="rId38"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w:t>
      </w:r>
      <w:proofErr w:type="spellStart"/>
      <w:r w:rsidRPr="007C2071">
        <w:rPr>
          <w:sz w:val="20"/>
          <w:szCs w:val="20"/>
        </w:rPr>
        <w:t>Hessler</w:t>
      </w:r>
      <w:proofErr w:type="spellEnd"/>
      <w:r w:rsidRPr="007C2071">
        <w:rPr>
          <w:sz w:val="20"/>
          <w:szCs w:val="20"/>
        </w:rPr>
        <w:t xml:space="preserve">,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39"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proofErr w:type="spellStart"/>
      <w:r w:rsidRPr="007C2071">
        <w:rPr>
          <w:sz w:val="20"/>
          <w:szCs w:val="20"/>
        </w:rPr>
        <w:t>Praskievicz</w:t>
      </w:r>
      <w:proofErr w:type="spellEnd"/>
      <w:r w:rsidRPr="007C2071">
        <w:rPr>
          <w:sz w:val="20"/>
          <w:szCs w:val="20"/>
        </w:rPr>
        <w:t xml:space="preserve">,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40"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41"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w:t>
      </w:r>
      <w:proofErr w:type="spellStart"/>
      <w:r w:rsidRPr="00A64DD2">
        <w:rPr>
          <w:sz w:val="20"/>
          <w:szCs w:val="20"/>
        </w:rPr>
        <w:t>Guilyardi</w:t>
      </w:r>
      <w:proofErr w:type="spellEnd"/>
      <w:r w:rsidRPr="00A64DD2">
        <w:rPr>
          <w:sz w:val="20"/>
          <w:szCs w:val="20"/>
        </w:rPr>
        <w:t xml:space="preserve">, J.C. Hargreaves, S.P. Harrison, M. </w:t>
      </w:r>
      <w:proofErr w:type="spellStart"/>
      <w:r w:rsidRPr="00A64DD2">
        <w:rPr>
          <w:sz w:val="20"/>
          <w:szCs w:val="20"/>
        </w:rPr>
        <w:t>Kageyama</w:t>
      </w:r>
      <w:proofErr w:type="spellEnd"/>
      <w:r w:rsidRPr="00A64DD2">
        <w:rPr>
          <w:sz w:val="20"/>
          <w:szCs w:val="20"/>
        </w:rPr>
        <w:t xml:space="preserve">, A.N. </w:t>
      </w:r>
      <w:proofErr w:type="spellStart"/>
      <w:r w:rsidRPr="00A64DD2">
        <w:rPr>
          <w:sz w:val="20"/>
          <w:szCs w:val="20"/>
        </w:rPr>
        <w:t>LeGrande</w:t>
      </w:r>
      <w:proofErr w:type="spellEnd"/>
      <w:r w:rsidRPr="00A64DD2">
        <w:rPr>
          <w:sz w:val="20"/>
          <w:szCs w:val="20"/>
        </w:rPr>
        <w:t>, B. Konecky, S. Lovejoy, M.E. Mann, V. Masson-</w:t>
      </w:r>
      <w:proofErr w:type="spellStart"/>
      <w:r w:rsidRPr="00A64DD2">
        <w:rPr>
          <w:sz w:val="20"/>
          <w:szCs w:val="20"/>
        </w:rPr>
        <w:t>Delmotte</w:t>
      </w:r>
      <w:proofErr w:type="spellEnd"/>
      <w:r w:rsidRPr="00A64DD2">
        <w:rPr>
          <w:sz w:val="20"/>
          <w:szCs w:val="20"/>
        </w:rPr>
        <w:t xml:space="preserve">, C. </w:t>
      </w:r>
      <w:proofErr w:type="spellStart"/>
      <w:r w:rsidRPr="00A64DD2">
        <w:rPr>
          <w:sz w:val="20"/>
          <w:szCs w:val="20"/>
        </w:rPr>
        <w:t>Risi</w:t>
      </w:r>
      <w:proofErr w:type="spellEnd"/>
      <w:r w:rsidRPr="00A64DD2">
        <w:rPr>
          <w:sz w:val="20"/>
          <w:szCs w:val="20"/>
        </w:rPr>
        <w:t xml:space="preserve">, D. Thompson, A. </w:t>
      </w:r>
      <w:proofErr w:type="spellStart"/>
      <w:r w:rsidRPr="00A64DD2">
        <w:rPr>
          <w:sz w:val="20"/>
          <w:szCs w:val="20"/>
        </w:rPr>
        <w:t>Timmermann</w:t>
      </w:r>
      <w:proofErr w:type="spellEnd"/>
      <w:r w:rsidRPr="00A64DD2">
        <w:rPr>
          <w:sz w:val="20"/>
          <w:szCs w:val="20"/>
        </w:rPr>
        <w:t xml:space="preserve">,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proofErr w:type="spellStart"/>
      <w:r w:rsidRPr="00A64DD2">
        <w:rPr>
          <w:i/>
          <w:iCs/>
          <w:sz w:val="20"/>
          <w:szCs w:val="20"/>
        </w:rPr>
        <w:t>Clim</w:t>
      </w:r>
      <w:proofErr w:type="spellEnd"/>
      <w:r w:rsidRPr="00A64DD2">
        <w:rPr>
          <w:i/>
          <w:iCs/>
          <w:sz w:val="20"/>
          <w:szCs w:val="20"/>
        </w:rPr>
        <w:t>.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42"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w:t>
      </w:r>
      <w:proofErr w:type="spellStart"/>
      <w:r w:rsidRPr="00A64DD2">
        <w:rPr>
          <w:sz w:val="20"/>
          <w:szCs w:val="20"/>
        </w:rPr>
        <w:t>Feulner</w:t>
      </w:r>
      <w:proofErr w:type="spellEnd"/>
      <w:r w:rsidRPr="00A64DD2">
        <w:rPr>
          <w:sz w:val="20"/>
          <w:szCs w:val="20"/>
        </w:rPr>
        <w:t xml:space="preserve">, P. </w:t>
      </w:r>
      <w:proofErr w:type="spellStart"/>
      <w:r w:rsidRPr="00A64DD2">
        <w:rPr>
          <w:sz w:val="20"/>
          <w:szCs w:val="20"/>
        </w:rPr>
        <w:t>Friedlingstein</w:t>
      </w:r>
      <w:proofErr w:type="spellEnd"/>
      <w:r w:rsidRPr="00A64DD2">
        <w:rPr>
          <w:sz w:val="20"/>
          <w:szCs w:val="20"/>
        </w:rPr>
        <w:t xml:space="preserve">, S.P. Harrison, P.O. Hopcroft, C.D. Jones, J. </w:t>
      </w:r>
      <w:proofErr w:type="spellStart"/>
      <w:r w:rsidRPr="00A64DD2">
        <w:rPr>
          <w:sz w:val="20"/>
          <w:szCs w:val="20"/>
        </w:rPr>
        <w:t>Kolassa</w:t>
      </w:r>
      <w:proofErr w:type="spellEnd"/>
      <w:r w:rsidRPr="00A64DD2">
        <w:rPr>
          <w:sz w:val="20"/>
          <w:szCs w:val="20"/>
        </w:rPr>
        <w:t xml:space="preserve">, J.G. Levine, I.C. Prentice, J. Pyle, N.V. </w:t>
      </w:r>
      <w:proofErr w:type="spellStart"/>
      <w:r w:rsidRPr="00A64DD2">
        <w:rPr>
          <w:sz w:val="20"/>
          <w:szCs w:val="20"/>
        </w:rPr>
        <w:t>Riveiros</w:t>
      </w:r>
      <w:proofErr w:type="spellEnd"/>
      <w:r w:rsidRPr="00A64DD2">
        <w:rPr>
          <w:sz w:val="20"/>
          <w:szCs w:val="20"/>
        </w:rPr>
        <w:t xml:space="preserve">, E.W. Wolff &amp; S. </w:t>
      </w:r>
      <w:proofErr w:type="spellStart"/>
      <w:r w:rsidRPr="00A64DD2">
        <w:rPr>
          <w:sz w:val="20"/>
          <w:szCs w:val="20"/>
        </w:rPr>
        <w:t>Zaehle</w:t>
      </w:r>
      <w:proofErr w:type="spellEnd"/>
      <w:r w:rsidRPr="00A64DD2">
        <w:rPr>
          <w:sz w:val="20"/>
          <w:szCs w:val="20"/>
        </w:rPr>
        <w:t>,</w:t>
      </w:r>
      <w:r>
        <w:rPr>
          <w:sz w:val="20"/>
          <w:szCs w:val="20"/>
        </w:rPr>
        <w:t>,</w:t>
      </w:r>
      <w:r w:rsidRPr="00A64DD2">
        <w:rPr>
          <w:sz w:val="20"/>
          <w:szCs w:val="20"/>
        </w:rPr>
        <w:t xml:space="preserve"> 2013,  Evaluation of </w:t>
      </w:r>
      <w:proofErr w:type="spellStart"/>
      <w:r w:rsidRPr="00A64DD2">
        <w:rPr>
          <w:sz w:val="20"/>
          <w:szCs w:val="20"/>
        </w:rPr>
        <w:t>biospheric</w:t>
      </w:r>
      <w:proofErr w:type="spellEnd"/>
      <w:r w:rsidRPr="00A64DD2">
        <w:rPr>
          <w:sz w:val="20"/>
          <w:szCs w:val="20"/>
        </w:rPr>
        <w:t xml:space="preserve">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43"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 xml:space="preserve">Marlon, J.R. P.J. Bartlein, A.-L. </w:t>
      </w:r>
      <w:proofErr w:type="spellStart"/>
      <w:r>
        <w:rPr>
          <w:sz w:val="20"/>
          <w:szCs w:val="20"/>
        </w:rPr>
        <w:t>Daniau</w:t>
      </w:r>
      <w:proofErr w:type="spellEnd"/>
      <w:r>
        <w:rPr>
          <w:sz w:val="20"/>
          <w:szCs w:val="20"/>
        </w:rPr>
        <w:t xml:space="preserve">,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w:t>
      </w:r>
      <w:proofErr w:type="spellStart"/>
      <w:r w:rsidRPr="003553A8">
        <w:rPr>
          <w:sz w:val="20"/>
          <w:szCs w:val="20"/>
        </w:rPr>
        <w:t>Mayle</w:t>
      </w:r>
      <w:proofErr w:type="spellEnd"/>
      <w:r w:rsidRPr="003553A8">
        <w:rPr>
          <w:sz w:val="20"/>
          <w:szCs w:val="20"/>
        </w:rPr>
        <w:t xml:space="preserv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w:t>
      </w:r>
      <w:proofErr w:type="spellStart"/>
      <w:r w:rsidRPr="003553A8">
        <w:rPr>
          <w:sz w:val="20"/>
          <w:szCs w:val="20"/>
        </w:rPr>
        <w:t>Breitenbach</w:t>
      </w:r>
      <w:proofErr w:type="spellEnd"/>
      <w:r w:rsidRPr="003553A8">
        <w:rPr>
          <w:sz w:val="20"/>
          <w:szCs w:val="20"/>
        </w:rPr>
        <w:t xml:space="preserve">, V.V. Aquino, Y. </w:t>
      </w:r>
      <w:proofErr w:type="spellStart"/>
      <w:r w:rsidRPr="003553A8">
        <w:rPr>
          <w:sz w:val="20"/>
          <w:szCs w:val="20"/>
        </w:rPr>
        <w:t>Asmerom</w:t>
      </w:r>
      <w:proofErr w:type="spellEnd"/>
      <w:r w:rsidRPr="003553A8">
        <w:rPr>
          <w:sz w:val="20"/>
          <w:szCs w:val="20"/>
        </w:rPr>
        <w:t xml:space="preserve">, J. Awe, J.U.L. </w:t>
      </w:r>
      <w:proofErr w:type="spellStart"/>
      <w:r w:rsidRPr="003553A8">
        <w:rPr>
          <w:sz w:val="20"/>
          <w:szCs w:val="20"/>
        </w:rPr>
        <w:t>Baldini</w:t>
      </w:r>
      <w:proofErr w:type="spellEnd"/>
      <w:r w:rsidRPr="003553A8">
        <w:rPr>
          <w:sz w:val="20"/>
          <w:szCs w:val="20"/>
        </w:rPr>
        <w:t xml:space="preserve">, P. Bartlein, B.J. Culleton, C. Ebert, C. </w:t>
      </w:r>
      <w:proofErr w:type="spellStart"/>
      <w:r w:rsidRPr="003553A8">
        <w:rPr>
          <w:sz w:val="20"/>
          <w:szCs w:val="20"/>
        </w:rPr>
        <w:t>Jazwa</w:t>
      </w:r>
      <w:proofErr w:type="spellEnd"/>
      <w:r w:rsidRPr="003553A8">
        <w:rPr>
          <w:sz w:val="20"/>
          <w:szCs w:val="20"/>
        </w:rPr>
        <w:t xml:space="preserve">, M.J. </w:t>
      </w:r>
      <w:proofErr w:type="spellStart"/>
      <w:r w:rsidRPr="003553A8">
        <w:rPr>
          <w:sz w:val="20"/>
          <w:szCs w:val="20"/>
        </w:rPr>
        <w:t>Macri</w:t>
      </w:r>
      <w:proofErr w:type="spellEnd"/>
      <w:r w:rsidRPr="003553A8">
        <w:rPr>
          <w:sz w:val="20"/>
          <w:szCs w:val="20"/>
        </w:rPr>
        <w:t xml:space="preserve">, N. Marwan, V. </w:t>
      </w:r>
      <w:proofErr w:type="spellStart"/>
      <w:r w:rsidRPr="003553A8">
        <w:rPr>
          <w:sz w:val="20"/>
          <w:szCs w:val="20"/>
        </w:rPr>
        <w:t>Polyak</w:t>
      </w:r>
      <w:proofErr w:type="spellEnd"/>
      <w:r w:rsidRPr="003553A8">
        <w:rPr>
          <w:sz w:val="20"/>
          <w:szCs w:val="20"/>
        </w:rPr>
        <w:t xml:space="preserve">, K.M. </w:t>
      </w:r>
      <w:proofErr w:type="spellStart"/>
      <w:r w:rsidRPr="003553A8">
        <w:rPr>
          <w:sz w:val="20"/>
          <w:szCs w:val="20"/>
        </w:rPr>
        <w:t>Prufer</w:t>
      </w:r>
      <w:proofErr w:type="spellEnd"/>
      <w:r w:rsidRPr="003553A8">
        <w:rPr>
          <w:sz w:val="20"/>
          <w:szCs w:val="20"/>
        </w:rPr>
        <w:t xml:space="preserve">, H.E. Ridley, H. </w:t>
      </w:r>
      <w:proofErr w:type="spellStart"/>
      <w:r w:rsidRPr="003553A8">
        <w:rPr>
          <w:sz w:val="20"/>
          <w:szCs w:val="20"/>
        </w:rPr>
        <w:t>Sodemann</w:t>
      </w:r>
      <w:proofErr w:type="spellEnd"/>
      <w:r w:rsidRPr="003553A8">
        <w:rPr>
          <w:sz w:val="20"/>
          <w:szCs w:val="20"/>
        </w:rPr>
        <w:t xml:space="preserve">, B. </w:t>
      </w:r>
      <w:proofErr w:type="spellStart"/>
      <w:r w:rsidRPr="003553A8">
        <w:rPr>
          <w:sz w:val="20"/>
          <w:szCs w:val="20"/>
        </w:rPr>
        <w:t>Winterhalder</w:t>
      </w:r>
      <w:proofErr w:type="spellEnd"/>
      <w:r w:rsidRPr="003553A8">
        <w:rPr>
          <w:sz w:val="20"/>
          <w:szCs w:val="20"/>
        </w:rPr>
        <w:t xml:space="preserve"> &amp; G.H. </w:t>
      </w:r>
      <w:proofErr w:type="spellStart"/>
      <w:r w:rsidRPr="003553A8">
        <w:rPr>
          <w:sz w:val="20"/>
          <w:szCs w:val="20"/>
        </w:rPr>
        <w:t>Haug</w:t>
      </w:r>
      <w:proofErr w:type="spellEnd"/>
      <w:r w:rsidRPr="003553A8">
        <w:rPr>
          <w:sz w:val="20"/>
          <w:szCs w:val="20"/>
        </w:rPr>
        <w:t xml:space="preserve">,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proofErr w:type="spellStart"/>
      <w:r>
        <w:rPr>
          <w:sz w:val="20"/>
          <w:szCs w:val="20"/>
        </w:rPr>
        <w:t>Daniau</w:t>
      </w:r>
      <w:proofErr w:type="spellEnd"/>
      <w:r>
        <w:rPr>
          <w:sz w:val="20"/>
          <w:szCs w:val="20"/>
        </w:rPr>
        <w:t>,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lastRenderedPageBreak/>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w:t>
      </w:r>
      <w:proofErr w:type="spellStart"/>
      <w:r w:rsidRPr="00816662">
        <w:rPr>
          <w:sz w:val="20"/>
          <w:szCs w:val="20"/>
        </w:rPr>
        <w:t>Kageyama</w:t>
      </w:r>
      <w:proofErr w:type="spellEnd"/>
      <w:r w:rsidRPr="00816662">
        <w:rPr>
          <w:sz w:val="20"/>
          <w:szCs w:val="20"/>
        </w:rPr>
        <w:t>, P.J. Bartlein, V. Masson-</w:t>
      </w:r>
      <w:proofErr w:type="spellStart"/>
      <w:r w:rsidRPr="00816662">
        <w:rPr>
          <w:sz w:val="20"/>
          <w:szCs w:val="20"/>
        </w:rPr>
        <w:t>Delmotte</w:t>
      </w:r>
      <w:proofErr w:type="spellEnd"/>
      <w:r w:rsidRPr="00816662">
        <w:rPr>
          <w:sz w:val="20"/>
          <w:szCs w:val="20"/>
        </w:rPr>
        <w:t>, A. Abe-</w:t>
      </w:r>
      <w:proofErr w:type="spellStart"/>
      <w:r w:rsidRPr="00816662">
        <w:rPr>
          <w:sz w:val="20"/>
          <w:szCs w:val="20"/>
        </w:rPr>
        <w:t>Ouchi</w:t>
      </w:r>
      <w:proofErr w:type="spellEnd"/>
      <w:r w:rsidRPr="00816662">
        <w:rPr>
          <w:sz w:val="20"/>
          <w:szCs w:val="20"/>
        </w:rPr>
        <w:t>, B. Otto-</w:t>
      </w:r>
      <w:proofErr w:type="spellStart"/>
      <w:r w:rsidRPr="00816662">
        <w:rPr>
          <w:sz w:val="20"/>
          <w:szCs w:val="20"/>
        </w:rPr>
        <w:t>Bliesner</w:t>
      </w:r>
      <w:proofErr w:type="spellEnd"/>
      <w:r w:rsidRPr="00816662">
        <w:rPr>
          <w:sz w:val="20"/>
          <w:szCs w:val="20"/>
        </w:rPr>
        <w:t xml:space="preserve">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 xml:space="preserve">Shafer, S.L., Atkins, J., Bancroft, B.A., Bartlein, P.J., Lawler, J.J., Smith, B., and </w:t>
      </w:r>
      <w:proofErr w:type="spellStart"/>
      <w:r w:rsidRPr="009A5501">
        <w:rPr>
          <w:sz w:val="20"/>
          <w:szCs w:val="20"/>
        </w:rPr>
        <w:t>Wilsey</w:t>
      </w:r>
      <w:proofErr w:type="spellEnd"/>
      <w:r w:rsidRPr="009A5501">
        <w:rPr>
          <w:sz w:val="20"/>
          <w:szCs w:val="20"/>
        </w:rPr>
        <w:t>,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w:t>
      </w:r>
      <w:proofErr w:type="spellStart"/>
      <w:r w:rsidRPr="009417E1">
        <w:rPr>
          <w:sz w:val="20"/>
          <w:szCs w:val="20"/>
        </w:rPr>
        <w:t>Shakun</w:t>
      </w:r>
      <w:proofErr w:type="spellEnd"/>
      <w:r w:rsidRPr="009417E1">
        <w:rPr>
          <w:sz w:val="20"/>
          <w:szCs w:val="20"/>
        </w:rPr>
        <w:t xml:space="preserve">, P.A. Baker, P.J. Bartlein, S. Brewer, E. Brook, A.E. Carlson, H. Cheng, D.S. Kaufman, Z. Liu, T.M. </w:t>
      </w:r>
      <w:proofErr w:type="spellStart"/>
      <w:r w:rsidRPr="009417E1">
        <w:rPr>
          <w:sz w:val="20"/>
          <w:szCs w:val="20"/>
        </w:rPr>
        <w:t>Marchitto</w:t>
      </w:r>
      <w:proofErr w:type="spellEnd"/>
      <w:r w:rsidRPr="009417E1">
        <w:rPr>
          <w:sz w:val="20"/>
          <w:szCs w:val="20"/>
        </w:rPr>
        <w:t>, A.C. Mix, C. Morrill, B.L. Otto-</w:t>
      </w:r>
      <w:proofErr w:type="spellStart"/>
      <w:r w:rsidRPr="009417E1">
        <w:rPr>
          <w:sz w:val="20"/>
          <w:szCs w:val="20"/>
        </w:rPr>
        <w:t>Bliesner</w:t>
      </w:r>
      <w:proofErr w:type="spellEnd"/>
      <w:r w:rsidRPr="009417E1">
        <w:rPr>
          <w:sz w:val="20"/>
          <w:szCs w:val="20"/>
        </w:rPr>
        <w:t xml:space="preserve">, K. </w:t>
      </w:r>
      <w:proofErr w:type="spellStart"/>
      <w:r w:rsidRPr="009417E1">
        <w:rPr>
          <w:sz w:val="20"/>
          <w:szCs w:val="20"/>
        </w:rPr>
        <w:t>Pahnke</w:t>
      </w:r>
      <w:proofErr w:type="spellEnd"/>
      <w:r w:rsidRPr="009417E1">
        <w:rPr>
          <w:sz w:val="20"/>
          <w:szCs w:val="20"/>
        </w:rPr>
        <w:t xml:space="preserv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w:t>
      </w:r>
      <w:proofErr w:type="spellStart"/>
      <w:r w:rsidRPr="009417E1">
        <w:rPr>
          <w:sz w:val="20"/>
          <w:szCs w:val="20"/>
        </w:rPr>
        <w:t>Briles</w:t>
      </w:r>
      <w:proofErr w:type="spellEnd"/>
      <w:r w:rsidRPr="009417E1">
        <w:rPr>
          <w:sz w:val="20"/>
          <w:szCs w:val="20"/>
        </w:rPr>
        <w:t xml:space="preserve">,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proofErr w:type="spellStart"/>
      <w:r w:rsidRPr="009417E1">
        <w:rPr>
          <w:sz w:val="20"/>
          <w:szCs w:val="20"/>
        </w:rPr>
        <w:t>Schmittner</w:t>
      </w:r>
      <w:proofErr w:type="spellEnd"/>
      <w:r w:rsidRPr="009417E1">
        <w:rPr>
          <w:sz w:val="20"/>
          <w:szCs w:val="20"/>
        </w:rPr>
        <w:t xml:space="preserve">, A., N.M. Urban, J.D. </w:t>
      </w:r>
      <w:proofErr w:type="spellStart"/>
      <w:r w:rsidRPr="009417E1">
        <w:rPr>
          <w:sz w:val="20"/>
          <w:szCs w:val="20"/>
        </w:rPr>
        <w:t>Shakun</w:t>
      </w:r>
      <w:proofErr w:type="spellEnd"/>
      <w:r w:rsidRPr="009417E1">
        <w:rPr>
          <w:sz w:val="20"/>
          <w:szCs w:val="20"/>
        </w:rPr>
        <w:t xml:space="preserve">, N.M. </w:t>
      </w:r>
      <w:proofErr w:type="spellStart"/>
      <w:r w:rsidRPr="009417E1">
        <w:rPr>
          <w:sz w:val="20"/>
          <w:szCs w:val="20"/>
        </w:rPr>
        <w:t>Mahowald</w:t>
      </w:r>
      <w:proofErr w:type="spellEnd"/>
      <w:r w:rsidRPr="009417E1">
        <w:rPr>
          <w:sz w:val="20"/>
          <w:szCs w:val="20"/>
        </w:rPr>
        <w:t xml:space="preserve">, P.U. Clark, P.J. Bartlein, A.C. Mix &amp; A. </w:t>
      </w:r>
      <w:proofErr w:type="spellStart"/>
      <w:r w:rsidRPr="009417E1">
        <w:rPr>
          <w:sz w:val="20"/>
          <w:szCs w:val="20"/>
        </w:rPr>
        <w:t>Rosell</w:t>
      </w:r>
      <w:proofErr w:type="spellEnd"/>
      <w:r w:rsidRPr="009417E1">
        <w:rPr>
          <w:sz w:val="20"/>
          <w:szCs w:val="20"/>
        </w:rPr>
        <w:t xml:space="preserve">-Mele,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w:t>
      </w:r>
      <w:proofErr w:type="spellStart"/>
      <w:r w:rsidR="0005668D" w:rsidRPr="0005668D">
        <w:rPr>
          <w:sz w:val="20"/>
          <w:szCs w:val="20"/>
        </w:rPr>
        <w:t>Shakun</w:t>
      </w:r>
      <w:proofErr w:type="spellEnd"/>
      <w:r w:rsidR="0005668D" w:rsidRPr="0005668D">
        <w:rPr>
          <w:sz w:val="20"/>
          <w:szCs w:val="20"/>
        </w:rPr>
        <w:t xml:space="preserve">, N.M. </w:t>
      </w:r>
      <w:proofErr w:type="spellStart"/>
      <w:r w:rsidR="0005668D" w:rsidRPr="0005668D">
        <w:rPr>
          <w:sz w:val="20"/>
          <w:szCs w:val="20"/>
        </w:rPr>
        <w:t>Mahowald</w:t>
      </w:r>
      <w:proofErr w:type="spellEnd"/>
      <w:r w:rsidR="0005668D" w:rsidRPr="0005668D">
        <w:rPr>
          <w:sz w:val="20"/>
          <w:szCs w:val="20"/>
        </w:rPr>
        <w:t xml:space="preserve">, P.U. Clark, P.J. Bartlein, A.C. Mix &amp; A. </w:t>
      </w:r>
      <w:proofErr w:type="spellStart"/>
      <w:r w:rsidR="0005668D" w:rsidRPr="0005668D">
        <w:rPr>
          <w:sz w:val="20"/>
          <w:szCs w:val="20"/>
        </w:rPr>
        <w:t>Rosell-Melé</w:t>
      </w:r>
      <w:proofErr w:type="spellEnd"/>
      <w:r w:rsidR="0005668D" w:rsidRPr="0005668D">
        <w:rPr>
          <w:sz w:val="20"/>
          <w:szCs w:val="20"/>
        </w:rPr>
        <w:t xml:space="preserve">, 2012,  Response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w:t>
      </w:r>
      <w:proofErr w:type="spellStart"/>
      <w:r w:rsidRPr="00204E41">
        <w:rPr>
          <w:sz w:val="20"/>
          <w:szCs w:val="20"/>
        </w:rPr>
        <w:t>Briffa</w:t>
      </w:r>
      <w:proofErr w:type="spellEnd"/>
      <w:r w:rsidRPr="00204E41">
        <w:rPr>
          <w:sz w:val="20"/>
          <w:szCs w:val="20"/>
        </w:rPr>
        <w:t xml:space="preserve">,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w:t>
      </w:r>
      <w:proofErr w:type="spellStart"/>
      <w:r w:rsidRPr="009417E1">
        <w:rPr>
          <w:sz w:val="20"/>
          <w:szCs w:val="20"/>
        </w:rPr>
        <w:t>Gajewski</w:t>
      </w:r>
      <w:proofErr w:type="spellEnd"/>
      <w:r w:rsidRPr="009417E1">
        <w:rPr>
          <w:sz w:val="20"/>
          <w:szCs w:val="20"/>
        </w:rPr>
        <w:t xml:space="preserve">, J. </w:t>
      </w:r>
      <w:proofErr w:type="spellStart"/>
      <w:r w:rsidRPr="009417E1">
        <w:rPr>
          <w:sz w:val="20"/>
          <w:szCs w:val="20"/>
        </w:rPr>
        <w:t>Guiot</w:t>
      </w:r>
      <w:proofErr w:type="spellEnd"/>
      <w:r w:rsidRPr="009417E1">
        <w:rPr>
          <w:sz w:val="20"/>
          <w:szCs w:val="20"/>
        </w:rPr>
        <w:t xml:space="preserve">, T.I. Harrison-Prentice, A. Henderson, O. </w:t>
      </w:r>
      <w:proofErr w:type="spellStart"/>
      <w:r w:rsidRPr="009417E1">
        <w:rPr>
          <w:sz w:val="20"/>
          <w:szCs w:val="20"/>
        </w:rPr>
        <w:t>Peyron</w:t>
      </w:r>
      <w:proofErr w:type="spellEnd"/>
      <w:r w:rsidRPr="009417E1">
        <w:rPr>
          <w:sz w:val="20"/>
          <w:szCs w:val="20"/>
        </w:rPr>
        <w:t xml:space="preserve">, I.C. Prentice, M. </w:t>
      </w:r>
      <w:proofErr w:type="spellStart"/>
      <w:r w:rsidRPr="009417E1">
        <w:rPr>
          <w:sz w:val="20"/>
          <w:szCs w:val="20"/>
        </w:rPr>
        <w:t>Scholze</w:t>
      </w:r>
      <w:proofErr w:type="spellEnd"/>
      <w:r w:rsidRPr="009417E1">
        <w:rPr>
          <w:sz w:val="20"/>
          <w:szCs w:val="20"/>
        </w:rPr>
        <w:t xml:space="preserve">, H. </w:t>
      </w:r>
      <w:proofErr w:type="spellStart"/>
      <w:r w:rsidRPr="009417E1">
        <w:rPr>
          <w:sz w:val="20"/>
          <w:szCs w:val="20"/>
        </w:rPr>
        <w:t>Seppa</w:t>
      </w:r>
      <w:proofErr w:type="spellEnd"/>
      <w:r w:rsidRPr="009417E1">
        <w:rPr>
          <w:sz w:val="20"/>
          <w:szCs w:val="20"/>
        </w:rPr>
        <w:t xml:space="preserve">, B. Shuman, S. Sugita, R.S. Thompson, A.E. </w:t>
      </w:r>
      <w:proofErr w:type="spellStart"/>
      <w:r w:rsidRPr="009417E1">
        <w:rPr>
          <w:sz w:val="20"/>
          <w:szCs w:val="20"/>
        </w:rPr>
        <w:t>Viau</w:t>
      </w:r>
      <w:proofErr w:type="spellEnd"/>
      <w:r w:rsidRPr="009417E1">
        <w:rPr>
          <w:sz w:val="20"/>
          <w:szCs w:val="20"/>
        </w:rPr>
        <w:t xml:space="preserve">,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lastRenderedPageBreak/>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t>Vanniere</w:t>
      </w:r>
      <w:proofErr w:type="spellEnd"/>
      <w:r w:rsidRPr="007C53F7">
        <w:rPr>
          <w:sz w:val="20"/>
          <w:szCs w:val="20"/>
        </w:rPr>
        <w:t xml:space="preserve">, B., M.J. Power, N. Roberts, W. Tinner, J. Carrion, M. </w:t>
      </w:r>
      <w:proofErr w:type="spellStart"/>
      <w:r w:rsidRPr="007C53F7">
        <w:rPr>
          <w:sz w:val="20"/>
          <w:szCs w:val="20"/>
        </w:rPr>
        <w:t>Magny</w:t>
      </w:r>
      <w:proofErr w:type="spellEnd"/>
      <w:r w:rsidRPr="007C53F7">
        <w:rPr>
          <w:sz w:val="20"/>
          <w:szCs w:val="20"/>
        </w:rPr>
        <w:t xml:space="preserve">, P. Bartlein, D. </w:t>
      </w:r>
      <w:proofErr w:type="spellStart"/>
      <w:r w:rsidRPr="007C53F7">
        <w:rPr>
          <w:sz w:val="20"/>
          <w:szCs w:val="20"/>
        </w:rPr>
        <w:t>Colombaroli</w:t>
      </w:r>
      <w:proofErr w:type="spellEnd"/>
      <w:r w:rsidRPr="007C53F7">
        <w:rPr>
          <w:sz w:val="20"/>
          <w:szCs w:val="20"/>
        </w:rPr>
        <w:t xml:space="preserve">, A.L. </w:t>
      </w:r>
      <w:proofErr w:type="spellStart"/>
      <w:r w:rsidRPr="007C53F7">
        <w:rPr>
          <w:sz w:val="20"/>
          <w:szCs w:val="20"/>
        </w:rPr>
        <w:t>Daniau</w:t>
      </w:r>
      <w:proofErr w:type="spellEnd"/>
      <w:r w:rsidRPr="007C53F7">
        <w:rPr>
          <w:sz w:val="20"/>
          <w:szCs w:val="20"/>
        </w:rPr>
        <w:t xml:space="preserve">, W. </w:t>
      </w:r>
      <w:proofErr w:type="spellStart"/>
      <w:r w:rsidRPr="007C53F7">
        <w:rPr>
          <w:sz w:val="20"/>
          <w:szCs w:val="20"/>
        </w:rPr>
        <w:t>Finsinger</w:t>
      </w:r>
      <w:proofErr w:type="spellEnd"/>
      <w:r w:rsidRPr="007C53F7">
        <w:rPr>
          <w:sz w:val="20"/>
          <w:szCs w:val="20"/>
        </w:rPr>
        <w:t>, G. Gil-</w:t>
      </w:r>
      <w:proofErr w:type="spellStart"/>
      <w:r w:rsidRPr="007C53F7">
        <w:rPr>
          <w:sz w:val="20"/>
          <w:szCs w:val="20"/>
        </w:rPr>
        <w:t>Romera</w:t>
      </w:r>
      <w:proofErr w:type="spellEnd"/>
      <w:r w:rsidRPr="007C53F7">
        <w:rPr>
          <w:sz w:val="20"/>
          <w:szCs w:val="20"/>
        </w:rPr>
        <w:t xml:space="preserve">, P. </w:t>
      </w:r>
      <w:proofErr w:type="spellStart"/>
      <w:r w:rsidRPr="007C53F7">
        <w:rPr>
          <w:sz w:val="20"/>
          <w:szCs w:val="20"/>
        </w:rPr>
        <w:t>Kaltenrieder</w:t>
      </w:r>
      <w:proofErr w:type="spellEnd"/>
      <w:r w:rsidRPr="007C53F7">
        <w:rPr>
          <w:sz w:val="20"/>
          <w:szCs w:val="20"/>
        </w:rPr>
        <w:t xml:space="preserve">, R. </w:t>
      </w:r>
      <w:proofErr w:type="spellStart"/>
      <w:r w:rsidRPr="007C53F7">
        <w:rPr>
          <w:sz w:val="20"/>
          <w:szCs w:val="20"/>
        </w:rPr>
        <w:t>Pini</w:t>
      </w:r>
      <w:proofErr w:type="spellEnd"/>
      <w:r w:rsidRPr="007C53F7">
        <w:rPr>
          <w:sz w:val="20"/>
          <w:szCs w:val="20"/>
        </w:rPr>
        <w:t xml:space="preserve">, L. </w:t>
      </w:r>
      <w:proofErr w:type="spellStart"/>
      <w:r w:rsidRPr="007C53F7">
        <w:rPr>
          <w:sz w:val="20"/>
          <w:szCs w:val="20"/>
        </w:rPr>
        <w:t>Sadori</w:t>
      </w:r>
      <w:proofErr w:type="spellEnd"/>
      <w:r w:rsidRPr="007C53F7">
        <w:rPr>
          <w:sz w:val="20"/>
          <w:szCs w:val="20"/>
        </w:rPr>
        <w:t xml:space="preserve">, R. Turner, V. Valsecchi &amp; E. </w:t>
      </w:r>
      <w:proofErr w:type="spellStart"/>
      <w:r w:rsidRPr="007C53F7">
        <w:rPr>
          <w:sz w:val="20"/>
          <w:szCs w:val="20"/>
        </w:rPr>
        <w:t>Vescovi</w:t>
      </w:r>
      <w:proofErr w:type="spellEnd"/>
      <w:r w:rsidRPr="007C53F7">
        <w:rPr>
          <w:sz w:val="20"/>
          <w:szCs w:val="20"/>
        </w:rPr>
        <w:t xml:space="preserve">,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w:t>
      </w:r>
      <w:proofErr w:type="spellStart"/>
      <w:r>
        <w:rPr>
          <w:sz w:val="20"/>
          <w:szCs w:val="20"/>
        </w:rPr>
        <w:t>Daniau</w:t>
      </w:r>
      <w:proofErr w:type="spellEnd"/>
      <w:r>
        <w:rPr>
          <w:sz w:val="20"/>
          <w:szCs w:val="20"/>
        </w:rPr>
        <w:t xml:space="preserve">, J. Stevenson, K. </w:t>
      </w:r>
      <w:proofErr w:type="spellStart"/>
      <w:r>
        <w:rPr>
          <w:sz w:val="20"/>
          <w:szCs w:val="20"/>
        </w:rPr>
        <w:t>Brownlie</w:t>
      </w:r>
      <w:proofErr w:type="spellEnd"/>
      <w:r>
        <w:rPr>
          <w:sz w:val="20"/>
          <w:szCs w:val="20"/>
        </w:rPr>
        <w:t xml:space="preserve">, S. Buckman, M. Cupper, J. </w:t>
      </w:r>
      <w:proofErr w:type="spellStart"/>
      <w:r>
        <w:rPr>
          <w:sz w:val="20"/>
          <w:szCs w:val="20"/>
        </w:rPr>
        <w:t>Luly</w:t>
      </w:r>
      <w:proofErr w:type="spellEnd"/>
      <w:r>
        <w:rPr>
          <w:sz w:val="20"/>
          <w:szCs w:val="20"/>
        </w:rPr>
        <w:t xml:space="preserve">,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proofErr w:type="spellStart"/>
      <w:r w:rsidRPr="0087522A">
        <w:rPr>
          <w:sz w:val="20"/>
          <w:szCs w:val="20"/>
        </w:rPr>
        <w:t>Arneth</w:t>
      </w:r>
      <w:proofErr w:type="spellEnd"/>
      <w:r w:rsidRPr="0087522A">
        <w:rPr>
          <w:sz w:val="20"/>
          <w:szCs w:val="20"/>
        </w:rPr>
        <w:t xml:space="preserve">, A., S.P. Harrison, S. </w:t>
      </w:r>
      <w:proofErr w:type="spellStart"/>
      <w:r w:rsidRPr="0087522A">
        <w:rPr>
          <w:sz w:val="20"/>
          <w:szCs w:val="20"/>
        </w:rPr>
        <w:t>Zaehle</w:t>
      </w:r>
      <w:proofErr w:type="spellEnd"/>
      <w:r w:rsidRPr="0087522A">
        <w:rPr>
          <w:sz w:val="20"/>
          <w:szCs w:val="20"/>
        </w:rPr>
        <w:t xml:space="preserve">, K. </w:t>
      </w:r>
      <w:proofErr w:type="spellStart"/>
      <w:r w:rsidRPr="0087522A">
        <w:rPr>
          <w:sz w:val="20"/>
          <w:szCs w:val="20"/>
        </w:rPr>
        <w:t>Tsigaridis</w:t>
      </w:r>
      <w:proofErr w:type="spellEnd"/>
      <w:r w:rsidRPr="0087522A">
        <w:rPr>
          <w:sz w:val="20"/>
          <w:szCs w:val="20"/>
        </w:rPr>
        <w:t xml:space="preserve">, S. Menon, P.J. Bartlein, J. </w:t>
      </w:r>
      <w:proofErr w:type="spellStart"/>
      <w:r w:rsidRPr="0087522A">
        <w:rPr>
          <w:sz w:val="20"/>
          <w:szCs w:val="20"/>
        </w:rPr>
        <w:t>Feichter</w:t>
      </w:r>
      <w:proofErr w:type="spellEnd"/>
      <w:r w:rsidRPr="0087522A">
        <w:rPr>
          <w:sz w:val="20"/>
          <w:szCs w:val="20"/>
        </w:rPr>
        <w:t xml:space="preserve">, A. </w:t>
      </w:r>
      <w:proofErr w:type="spellStart"/>
      <w:r w:rsidRPr="0087522A">
        <w:rPr>
          <w:sz w:val="20"/>
          <w:szCs w:val="20"/>
        </w:rPr>
        <w:t>Korhola</w:t>
      </w:r>
      <w:proofErr w:type="spellEnd"/>
      <w:r w:rsidRPr="0087522A">
        <w:rPr>
          <w:sz w:val="20"/>
          <w:szCs w:val="20"/>
        </w:rPr>
        <w:t xml:space="preserve">, M. </w:t>
      </w:r>
      <w:proofErr w:type="spellStart"/>
      <w:r w:rsidRPr="0087522A">
        <w:rPr>
          <w:sz w:val="20"/>
          <w:szCs w:val="20"/>
        </w:rPr>
        <w:t>Kulmala</w:t>
      </w:r>
      <w:proofErr w:type="spellEnd"/>
      <w:r w:rsidRPr="0087522A">
        <w:rPr>
          <w:sz w:val="20"/>
          <w:szCs w:val="20"/>
        </w:rPr>
        <w:t xml:space="preserve">, D. O'Donnell, G. </w:t>
      </w:r>
      <w:proofErr w:type="spellStart"/>
      <w:r w:rsidRPr="0087522A">
        <w:rPr>
          <w:sz w:val="20"/>
          <w:szCs w:val="20"/>
        </w:rPr>
        <w:t>Schurgers</w:t>
      </w:r>
      <w:proofErr w:type="spellEnd"/>
      <w:r w:rsidRPr="0087522A">
        <w:rPr>
          <w:sz w:val="20"/>
          <w:szCs w:val="20"/>
        </w:rPr>
        <w:t xml:space="preserve">, S. </w:t>
      </w:r>
      <w:proofErr w:type="spellStart"/>
      <w:r w:rsidRPr="0087522A">
        <w:rPr>
          <w:sz w:val="20"/>
          <w:szCs w:val="20"/>
        </w:rPr>
        <w:t>Sorvari</w:t>
      </w:r>
      <w:proofErr w:type="spellEnd"/>
      <w:r w:rsidRPr="0087522A">
        <w:rPr>
          <w:sz w:val="20"/>
          <w:szCs w:val="20"/>
        </w:rPr>
        <w:t xml:space="preserve"> &amp; T. </w:t>
      </w:r>
      <w:proofErr w:type="spellStart"/>
      <w:r w:rsidRPr="0087522A">
        <w:rPr>
          <w:sz w:val="20"/>
          <w:szCs w:val="20"/>
        </w:rPr>
        <w:t>Vesala</w:t>
      </w:r>
      <w:proofErr w:type="spellEnd"/>
      <w:r w:rsidRPr="0087522A">
        <w:rPr>
          <w:sz w:val="20"/>
          <w:szCs w:val="20"/>
        </w:rPr>
        <w:t xml:space="preserve">, </w:t>
      </w:r>
      <w:proofErr w:type="gramStart"/>
      <w:r w:rsidRPr="0087522A">
        <w:rPr>
          <w:sz w:val="20"/>
          <w:szCs w:val="20"/>
        </w:rPr>
        <w:t>2010,  Terrestrial</w:t>
      </w:r>
      <w:proofErr w:type="gramEnd"/>
      <w:r w:rsidRPr="0087522A">
        <w:rPr>
          <w:sz w:val="20"/>
          <w:szCs w:val="20"/>
        </w:rPr>
        <w:t xml:space="preserve">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proofErr w:type="spellStart"/>
      <w:r w:rsidRPr="00C508AF">
        <w:rPr>
          <w:sz w:val="20"/>
          <w:szCs w:val="20"/>
        </w:rPr>
        <w:t>Daniau</w:t>
      </w:r>
      <w:proofErr w:type="spellEnd"/>
      <w:r w:rsidRPr="00C508AF">
        <w:rPr>
          <w:sz w:val="20"/>
          <w:szCs w:val="20"/>
        </w:rPr>
        <w:t xml:space="preserve">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 xml:space="preserve">C., Bartlein P.J., </w:t>
      </w:r>
      <w:proofErr w:type="spellStart"/>
      <w:r>
        <w:rPr>
          <w:sz w:val="20"/>
          <w:szCs w:val="20"/>
        </w:rPr>
        <w:t>Worona</w:t>
      </w:r>
      <w:proofErr w:type="spellEnd"/>
      <w:r>
        <w:rPr>
          <w:sz w:val="20"/>
          <w:szCs w:val="20"/>
        </w:rPr>
        <w:t xml:space="preserve">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 xml:space="preserve">.J., </w:t>
      </w:r>
      <w:proofErr w:type="spellStart"/>
      <w:r w:rsidR="00400E93">
        <w:rPr>
          <w:sz w:val="20"/>
          <w:szCs w:val="20"/>
        </w:rPr>
        <w:t>Diffenbaugh</w:t>
      </w:r>
      <w:proofErr w:type="spellEnd"/>
      <w:r w:rsidR="00400E93">
        <w:rPr>
          <w:sz w:val="20"/>
          <w:szCs w:val="20"/>
        </w:rPr>
        <w:t xml:space="preserve">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lastRenderedPageBreak/>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proofErr w:type="spellStart"/>
      <w:r w:rsidRPr="000466BA">
        <w:rPr>
          <w:sz w:val="20"/>
          <w:szCs w:val="20"/>
        </w:rPr>
        <w:t>Blaustein</w:t>
      </w:r>
      <w:proofErr w:type="spellEnd"/>
      <w:r w:rsidRPr="000466BA">
        <w:rPr>
          <w:sz w:val="20"/>
          <w:szCs w:val="20"/>
        </w:rPr>
        <w:t xml:space="preserve">, and </w:t>
      </w:r>
      <w:r w:rsidR="00EC4290">
        <w:rPr>
          <w:sz w:val="20"/>
          <w:szCs w:val="20"/>
        </w:rPr>
        <w:t xml:space="preserve">P.J. </w:t>
      </w:r>
      <w:r w:rsidRPr="000466BA">
        <w:rPr>
          <w:sz w:val="20"/>
          <w:szCs w:val="20"/>
        </w:rPr>
        <w:t>Bartlein,</w:t>
      </w:r>
      <w:r w:rsidR="00EC4290">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w:t>
      </w:r>
      <w:proofErr w:type="spellStart"/>
      <w:r w:rsidRPr="004B6726">
        <w:rPr>
          <w:sz w:val="20"/>
          <w:szCs w:val="20"/>
        </w:rPr>
        <w:t>Briles</w:t>
      </w:r>
      <w:proofErr w:type="spellEnd"/>
      <w:r w:rsidRPr="004B6726">
        <w:rPr>
          <w:sz w:val="20"/>
          <w:szCs w:val="20"/>
        </w:rPr>
        <w:t xml:space="preserve">,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w:t>
      </w:r>
      <w:proofErr w:type="spellStart"/>
      <w:r>
        <w:rPr>
          <w:sz w:val="20"/>
          <w:szCs w:val="20"/>
        </w:rPr>
        <w:t>Diffenbaugh</w:t>
      </w:r>
      <w:proofErr w:type="spellEnd"/>
      <w:r>
        <w:rPr>
          <w:sz w:val="20"/>
          <w:szCs w:val="20"/>
        </w:rPr>
        <w:t xml:space="preserve">, R. Seager, B.N. Shuman, R.S. Webb and J.W. Williams, 2008, Hydrological variability and change, in P.U. Clark, A.J. Weaver, E.J. Brook, E.R. Cook and T. </w:t>
      </w:r>
      <w:proofErr w:type="spellStart"/>
      <w:r>
        <w:rPr>
          <w:sz w:val="20"/>
          <w:szCs w:val="20"/>
        </w:rPr>
        <w:t>Delworth</w:t>
      </w:r>
      <w:proofErr w:type="spellEnd"/>
      <w:r>
        <w:rPr>
          <w:sz w:val="20"/>
          <w:szCs w:val="20"/>
        </w:rPr>
        <w:t xml:space="preserve">,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w:t>
      </w:r>
      <w:proofErr w:type="spellStart"/>
      <w:r>
        <w:rPr>
          <w:sz w:val="20"/>
          <w:szCs w:val="20"/>
        </w:rPr>
        <w:t>Joos</w:t>
      </w:r>
      <w:proofErr w:type="spellEnd"/>
      <w:r>
        <w:rPr>
          <w:sz w:val="20"/>
          <w:szCs w:val="20"/>
        </w:rPr>
        <w:t xml:space="preserve">,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proofErr w:type="spellStart"/>
      <w:r>
        <w:rPr>
          <w:sz w:val="20"/>
          <w:szCs w:val="20"/>
        </w:rPr>
        <w:t>Briles</w:t>
      </w:r>
      <w:proofErr w:type="spellEnd"/>
      <w:r>
        <w:rPr>
          <w:sz w:val="20"/>
          <w:szCs w:val="20"/>
        </w:rPr>
        <w:t xml:space="preserve">,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w:t>
      </w:r>
      <w:proofErr w:type="spellStart"/>
      <w:r w:rsidRPr="00A603A4">
        <w:rPr>
          <w:sz w:val="20"/>
          <w:szCs w:val="20"/>
        </w:rPr>
        <w:t>Briles</w:t>
      </w:r>
      <w:proofErr w:type="spellEnd"/>
      <w:r w:rsidRPr="00A603A4">
        <w:rPr>
          <w:sz w:val="20"/>
          <w:szCs w:val="20"/>
        </w:rPr>
        <w:t xml:space="preserve">,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w:t>
      </w:r>
      <w:proofErr w:type="spellStart"/>
      <w:r w:rsidR="00E0079B">
        <w:rPr>
          <w:sz w:val="20"/>
          <w:szCs w:val="20"/>
        </w:rPr>
        <w:t>Mayle</w:t>
      </w:r>
      <w:proofErr w:type="spellEnd"/>
      <w:r w:rsidR="00E0079B">
        <w:rPr>
          <w:sz w:val="20"/>
          <w:szCs w:val="20"/>
        </w:rPr>
        <w:t xml:space="preserv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w:t>
      </w:r>
      <w:proofErr w:type="spellStart"/>
      <w:r w:rsidRPr="00E0079B">
        <w:rPr>
          <w:sz w:val="20"/>
          <w:szCs w:val="20"/>
        </w:rPr>
        <w:t>Thonicke</w:t>
      </w:r>
      <w:proofErr w:type="spellEnd"/>
      <w:r w:rsidRPr="00E0079B">
        <w:rPr>
          <w:sz w:val="20"/>
          <w:szCs w:val="20"/>
        </w:rPr>
        <w:t>, W. Tinner, C. Whitlock, Y. Zhang, Y. Zhao, A. A. Ali, R. S. Anderson, R. Beer, H. Behling, C. </w:t>
      </w:r>
      <w:proofErr w:type="spellStart"/>
      <w:r w:rsidRPr="00E0079B">
        <w:rPr>
          <w:sz w:val="20"/>
          <w:szCs w:val="20"/>
        </w:rPr>
        <w:t>Briles</w:t>
      </w:r>
      <w:proofErr w:type="spellEnd"/>
      <w:r w:rsidRPr="00E0079B">
        <w:rPr>
          <w:sz w:val="20"/>
          <w:szCs w:val="20"/>
        </w:rPr>
        <w:t>, K. J. Brown, A. B</w:t>
      </w:r>
      <w:r w:rsidR="00E0079B">
        <w:rPr>
          <w:sz w:val="20"/>
          <w:szCs w:val="20"/>
        </w:rPr>
        <w:t>runelle, M. Bush, P. </w:t>
      </w:r>
      <w:proofErr w:type="spellStart"/>
      <w:r w:rsidR="00E0079B">
        <w:rPr>
          <w:sz w:val="20"/>
          <w:szCs w:val="20"/>
        </w:rPr>
        <w:t>Camill</w:t>
      </w:r>
      <w:proofErr w:type="spellEnd"/>
      <w:r w:rsidR="00E0079B">
        <w:rPr>
          <w:sz w:val="20"/>
          <w:szCs w:val="20"/>
        </w:rPr>
        <w:t xml:space="preserve">, G.Q. Chu, J. Clark, D. </w:t>
      </w:r>
      <w:proofErr w:type="spellStart"/>
      <w:r w:rsidRPr="00E0079B">
        <w:rPr>
          <w:sz w:val="20"/>
          <w:szCs w:val="20"/>
        </w:rPr>
        <w:t>Colombaroli</w:t>
      </w:r>
      <w:proofErr w:type="spellEnd"/>
      <w:r w:rsidRPr="00E0079B">
        <w:rPr>
          <w:sz w:val="20"/>
          <w:szCs w:val="20"/>
        </w:rPr>
        <w:t>, S. Connor, A.-L. </w:t>
      </w:r>
      <w:proofErr w:type="spellStart"/>
      <w:r w:rsidRPr="00E0079B">
        <w:rPr>
          <w:sz w:val="20"/>
          <w:szCs w:val="20"/>
        </w:rPr>
        <w:t>Daniau</w:t>
      </w:r>
      <w:proofErr w:type="spellEnd"/>
      <w:r w:rsidRPr="00E0079B">
        <w:rPr>
          <w:sz w:val="20"/>
          <w:szCs w:val="20"/>
        </w:rPr>
        <w:t>, M. Daniels, J. Dodson, E. Doughty, M. E. Edwards, W. </w:t>
      </w:r>
      <w:proofErr w:type="spellStart"/>
      <w:r w:rsidRPr="00E0079B">
        <w:rPr>
          <w:sz w:val="20"/>
          <w:szCs w:val="20"/>
        </w:rPr>
        <w:t>Finsinger</w:t>
      </w:r>
      <w:proofErr w:type="spellEnd"/>
      <w:r w:rsidRPr="00E0079B">
        <w:rPr>
          <w:sz w:val="20"/>
          <w:szCs w:val="20"/>
        </w:rPr>
        <w:t>, D. Foster, J</w:t>
      </w:r>
      <w:r w:rsidR="00E0079B">
        <w:rPr>
          <w:sz w:val="20"/>
          <w:szCs w:val="20"/>
        </w:rPr>
        <w:t>. Frechette, M.-J. Gaillard, D.</w:t>
      </w:r>
      <w:r w:rsidRPr="00E0079B">
        <w:rPr>
          <w:sz w:val="20"/>
          <w:szCs w:val="20"/>
        </w:rPr>
        <w:t>G. </w:t>
      </w:r>
      <w:r w:rsidR="00E0079B">
        <w:rPr>
          <w:sz w:val="20"/>
          <w:szCs w:val="20"/>
        </w:rPr>
        <w:t>Gavin, E. </w:t>
      </w:r>
      <w:proofErr w:type="spellStart"/>
      <w:r w:rsidR="00E0079B">
        <w:rPr>
          <w:sz w:val="20"/>
          <w:szCs w:val="20"/>
        </w:rPr>
        <w:t>Gobet</w:t>
      </w:r>
      <w:proofErr w:type="spellEnd"/>
      <w:r w:rsidR="00E0079B">
        <w:rPr>
          <w:sz w:val="20"/>
          <w:szCs w:val="20"/>
        </w:rPr>
        <w:t>, S. Haberle, D.</w:t>
      </w:r>
      <w:r w:rsidRPr="00E0079B">
        <w:rPr>
          <w:sz w:val="20"/>
          <w:szCs w:val="20"/>
        </w:rPr>
        <w:t xml:space="preserve">J. Hallett, P. Higuera, G. Hope, S. Horn, J. Inoue, </w:t>
      </w:r>
      <w:r w:rsidR="00E0079B">
        <w:rPr>
          <w:sz w:val="20"/>
          <w:szCs w:val="20"/>
        </w:rPr>
        <w:t>P. </w:t>
      </w:r>
      <w:proofErr w:type="spellStart"/>
      <w:r w:rsidR="00E0079B">
        <w:rPr>
          <w:sz w:val="20"/>
          <w:szCs w:val="20"/>
        </w:rPr>
        <w:t>Kaltenrieder</w:t>
      </w:r>
      <w:proofErr w:type="spellEnd"/>
      <w:r w:rsidR="00E0079B">
        <w:rPr>
          <w:sz w:val="20"/>
          <w:szCs w:val="20"/>
        </w:rPr>
        <w:t>, L. Kennedy, Z.C. Kong, C. Larsen, C.J. Long, J. Lynch, E.</w:t>
      </w:r>
      <w:r w:rsidRPr="00E0079B">
        <w:rPr>
          <w:sz w:val="20"/>
          <w:szCs w:val="20"/>
        </w:rPr>
        <w:t>A. Lynch, M. McGlone, S. Meeks, S. </w:t>
      </w:r>
      <w:proofErr w:type="spellStart"/>
      <w:r w:rsidRPr="00E0079B">
        <w:rPr>
          <w:sz w:val="20"/>
          <w:szCs w:val="20"/>
        </w:rPr>
        <w:t>Mensing</w:t>
      </w:r>
      <w:proofErr w:type="spellEnd"/>
      <w:r w:rsidRPr="00E0079B">
        <w:rPr>
          <w:sz w:val="20"/>
          <w:szCs w:val="20"/>
        </w:rPr>
        <w:t>, G. </w:t>
      </w:r>
      <w:r w:rsidR="00E0079B">
        <w:rPr>
          <w:sz w:val="20"/>
          <w:szCs w:val="20"/>
        </w:rPr>
        <w:t>Meyer, T. </w:t>
      </w:r>
      <w:proofErr w:type="spellStart"/>
      <w:r w:rsidR="00E0079B">
        <w:rPr>
          <w:sz w:val="20"/>
          <w:szCs w:val="20"/>
        </w:rPr>
        <w:t>Minckley</w:t>
      </w:r>
      <w:proofErr w:type="spellEnd"/>
      <w:r w:rsidR="00E0079B">
        <w:rPr>
          <w:sz w:val="20"/>
          <w:szCs w:val="20"/>
        </w:rPr>
        <w:t>, J. Mohr, D.</w:t>
      </w:r>
      <w:r w:rsidRPr="00E0079B">
        <w:rPr>
          <w:sz w:val="20"/>
          <w:szCs w:val="20"/>
        </w:rPr>
        <w:t>M. Nelson, J. New, R. Newnham, R</w:t>
      </w:r>
      <w:r w:rsidR="00E0079B">
        <w:rPr>
          <w:sz w:val="20"/>
          <w:szCs w:val="20"/>
        </w:rPr>
        <w:t>. </w:t>
      </w:r>
      <w:proofErr w:type="spellStart"/>
      <w:r w:rsidR="00E0079B">
        <w:rPr>
          <w:sz w:val="20"/>
          <w:szCs w:val="20"/>
        </w:rPr>
        <w:t>Noti</w:t>
      </w:r>
      <w:proofErr w:type="spellEnd"/>
      <w:r w:rsidR="00E0079B">
        <w:rPr>
          <w:sz w:val="20"/>
          <w:szCs w:val="20"/>
        </w:rPr>
        <w:t xml:space="preserve">, W. Oswald, J. Pierce, P. J.H. Richard, C. Rowe, M.F. Sanchez </w:t>
      </w:r>
      <w:proofErr w:type="spellStart"/>
      <w:r w:rsidR="00E0079B">
        <w:rPr>
          <w:sz w:val="20"/>
          <w:szCs w:val="20"/>
        </w:rPr>
        <w:t>Goñi</w:t>
      </w:r>
      <w:proofErr w:type="spellEnd"/>
      <w:r w:rsidR="00E0079B">
        <w:rPr>
          <w:sz w:val="20"/>
          <w:szCs w:val="20"/>
        </w:rPr>
        <w:t>, B.</w:t>
      </w:r>
      <w:r w:rsidRPr="00E0079B">
        <w:rPr>
          <w:sz w:val="20"/>
          <w:szCs w:val="20"/>
        </w:rPr>
        <w:t>N. Shuman, H. </w:t>
      </w:r>
      <w:proofErr w:type="spellStart"/>
      <w:r w:rsidRPr="00E0079B">
        <w:rPr>
          <w:sz w:val="20"/>
          <w:szCs w:val="20"/>
        </w:rPr>
        <w:t>Ta</w:t>
      </w:r>
      <w:r w:rsidR="00E0079B">
        <w:rPr>
          <w:sz w:val="20"/>
          <w:szCs w:val="20"/>
        </w:rPr>
        <w:t>kahara</w:t>
      </w:r>
      <w:proofErr w:type="spellEnd"/>
      <w:r w:rsidR="00E0079B">
        <w:rPr>
          <w:sz w:val="20"/>
          <w:szCs w:val="20"/>
        </w:rPr>
        <w:t>, J. Toney, C. Turney, D.</w:t>
      </w:r>
      <w:r w:rsidRPr="00E0079B">
        <w:rPr>
          <w:sz w:val="20"/>
          <w:szCs w:val="20"/>
        </w:rPr>
        <w:t>H. </w:t>
      </w:r>
      <w:proofErr w:type="spellStart"/>
      <w:r w:rsidRPr="00E0079B">
        <w:rPr>
          <w:sz w:val="20"/>
          <w:szCs w:val="20"/>
        </w:rPr>
        <w:t>Urrego</w:t>
      </w:r>
      <w:proofErr w:type="spellEnd"/>
      <w:r w:rsidRPr="00E0079B">
        <w:rPr>
          <w:sz w:val="20"/>
          <w:szCs w:val="20"/>
        </w:rPr>
        <w:t>-Sanchez, C. </w:t>
      </w:r>
      <w:proofErr w:type="spellStart"/>
      <w:r w:rsidRPr="00E0079B">
        <w:rPr>
          <w:sz w:val="20"/>
          <w:szCs w:val="20"/>
        </w:rPr>
        <w:t>Umbanhowar</w:t>
      </w:r>
      <w:proofErr w:type="spellEnd"/>
      <w:r w:rsidRPr="00E0079B">
        <w:rPr>
          <w:sz w:val="20"/>
          <w:szCs w:val="20"/>
        </w:rPr>
        <w:t>, M. </w:t>
      </w:r>
      <w:proofErr w:type="spellStart"/>
      <w:r w:rsidRPr="00E0079B">
        <w:rPr>
          <w:sz w:val="20"/>
          <w:szCs w:val="20"/>
        </w:rPr>
        <w:t>Vandergoes</w:t>
      </w:r>
      <w:proofErr w:type="spellEnd"/>
      <w:r w:rsidRPr="00E0079B">
        <w:rPr>
          <w:sz w:val="20"/>
          <w:szCs w:val="20"/>
        </w:rPr>
        <w:t>, B. </w:t>
      </w:r>
      <w:proofErr w:type="spellStart"/>
      <w:r w:rsidRPr="00E0079B">
        <w:rPr>
          <w:sz w:val="20"/>
          <w:szCs w:val="20"/>
        </w:rPr>
        <w:t>Vanniere</w:t>
      </w:r>
      <w:proofErr w:type="spellEnd"/>
      <w:r w:rsidRPr="00E0079B">
        <w:rPr>
          <w:sz w:val="20"/>
          <w:szCs w:val="20"/>
        </w:rPr>
        <w:t>, E. </w:t>
      </w:r>
      <w:proofErr w:type="spellStart"/>
      <w:r w:rsidRPr="00E0079B">
        <w:rPr>
          <w:sz w:val="20"/>
          <w:szCs w:val="20"/>
        </w:rPr>
        <w:t>Vescovi</w:t>
      </w:r>
      <w:proofErr w:type="spellEnd"/>
      <w:r w:rsidRPr="00E0079B">
        <w:rPr>
          <w:sz w:val="20"/>
          <w:szCs w:val="20"/>
        </w:rPr>
        <w:t>,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lastRenderedPageBreak/>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proofErr w:type="spellStart"/>
      <w:r w:rsidRPr="00A603A4">
        <w:rPr>
          <w:sz w:val="20"/>
          <w:szCs w:val="20"/>
        </w:rPr>
        <w:t>Diffenbaugh</w:t>
      </w:r>
      <w:proofErr w:type="spellEnd"/>
      <w:r w:rsidRPr="00A603A4">
        <w:rPr>
          <w:sz w:val="20"/>
          <w:szCs w:val="20"/>
        </w:rPr>
        <w:t xml:space="preserve">,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w:t>
      </w:r>
      <w:proofErr w:type="spellStart"/>
      <w:r w:rsidRPr="00A603A4">
        <w:rPr>
          <w:sz w:val="20"/>
          <w:szCs w:val="20"/>
        </w:rPr>
        <w:t>Gajewski</w:t>
      </w:r>
      <w:proofErr w:type="spellEnd"/>
      <w:r w:rsidRPr="00A603A4">
        <w:rPr>
          <w:sz w:val="20"/>
          <w:szCs w:val="20"/>
        </w:rPr>
        <w:t xml:space="preserve">, M. Sawada, J.W. Williams, B. Shuman, P.J. Bartlein, T. </w:t>
      </w:r>
      <w:proofErr w:type="spellStart"/>
      <w:r w:rsidRPr="00A603A4">
        <w:rPr>
          <w:sz w:val="20"/>
          <w:szCs w:val="20"/>
        </w:rPr>
        <w:t>Minckley</w:t>
      </w:r>
      <w:proofErr w:type="spellEnd"/>
      <w:r w:rsidRPr="00A603A4">
        <w:rPr>
          <w:sz w:val="20"/>
          <w:szCs w:val="20"/>
        </w:rPr>
        <w:t xml:space="preserve">, A.E. </w:t>
      </w:r>
      <w:proofErr w:type="spellStart"/>
      <w:proofErr w:type="gramStart"/>
      <w:r w:rsidRPr="00A603A4">
        <w:rPr>
          <w:sz w:val="20"/>
          <w:szCs w:val="20"/>
        </w:rPr>
        <w:t>Viau</w:t>
      </w:r>
      <w:proofErr w:type="spellEnd"/>
      <w:r w:rsidRPr="00A603A4">
        <w:rPr>
          <w:sz w:val="20"/>
          <w:szCs w:val="20"/>
        </w:rPr>
        <w:t xml:space="preserve">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proofErr w:type="spellStart"/>
      <w:r w:rsidRPr="00A603A4">
        <w:rPr>
          <w:sz w:val="20"/>
          <w:szCs w:val="20"/>
        </w:rPr>
        <w:lastRenderedPageBreak/>
        <w:t>Overpeck</w:t>
      </w:r>
      <w:proofErr w:type="spellEnd"/>
      <w:r w:rsidRPr="00A603A4">
        <w:rPr>
          <w:sz w:val="20"/>
          <w:szCs w:val="20"/>
        </w:rPr>
        <w:t>,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w:t>
      </w:r>
      <w:proofErr w:type="spellStart"/>
      <w:r w:rsidRPr="00A603A4">
        <w:rPr>
          <w:sz w:val="20"/>
          <w:szCs w:val="20"/>
        </w:rPr>
        <w:t>Kerwin</w:t>
      </w:r>
      <w:proofErr w:type="spellEnd"/>
      <w:r w:rsidRPr="00A603A4">
        <w:rPr>
          <w:sz w:val="20"/>
          <w:szCs w:val="20"/>
        </w:rPr>
        <w:t xml:space="preserve">,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proofErr w:type="spellStart"/>
      <w:r w:rsidRPr="00A603A4">
        <w:rPr>
          <w:sz w:val="20"/>
          <w:szCs w:val="20"/>
        </w:rPr>
        <w:t>Barboni</w:t>
      </w:r>
      <w:proofErr w:type="spellEnd"/>
      <w:r w:rsidRPr="00A603A4">
        <w:rPr>
          <w:sz w:val="20"/>
          <w:szCs w:val="20"/>
        </w:rPr>
        <w:t xml:space="preserve">, D., Harrison, S.P., Bartlein, P.J., </w:t>
      </w:r>
      <w:proofErr w:type="spellStart"/>
      <w:r w:rsidRPr="00A603A4">
        <w:rPr>
          <w:sz w:val="20"/>
          <w:szCs w:val="20"/>
        </w:rPr>
        <w:t>Jalut</w:t>
      </w:r>
      <w:proofErr w:type="spellEnd"/>
      <w:r w:rsidRPr="00A603A4">
        <w:rPr>
          <w:sz w:val="20"/>
          <w:szCs w:val="20"/>
        </w:rPr>
        <w:t>, G., New, M., Prentice, I.C., Sanchez-</w:t>
      </w:r>
      <w:proofErr w:type="spellStart"/>
      <w:r w:rsidRPr="00A603A4">
        <w:rPr>
          <w:sz w:val="20"/>
          <w:szCs w:val="20"/>
        </w:rPr>
        <w:t>Goni</w:t>
      </w:r>
      <w:proofErr w:type="spellEnd"/>
      <w:r w:rsidRPr="00A603A4">
        <w:rPr>
          <w:sz w:val="20"/>
          <w:szCs w:val="20"/>
        </w:rPr>
        <w:t xml:space="preserve">,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w:t>
      </w:r>
      <w:proofErr w:type="spellStart"/>
      <w:r w:rsidRPr="00A603A4">
        <w:rPr>
          <w:sz w:val="20"/>
          <w:szCs w:val="20"/>
        </w:rPr>
        <w:t>Collingham</w:t>
      </w:r>
      <w:proofErr w:type="spellEnd"/>
      <w:r w:rsidRPr="00A603A4">
        <w:rPr>
          <w:sz w:val="20"/>
          <w:szCs w:val="20"/>
        </w:rPr>
        <w:t xml:space="preserve">, J.K, Hill, S.G. Willis, P.J. Bartlein, W. Cramer, W.J.M. </w:t>
      </w:r>
      <w:proofErr w:type="spellStart"/>
      <w:r w:rsidRPr="00A603A4">
        <w:rPr>
          <w:sz w:val="20"/>
          <w:szCs w:val="20"/>
        </w:rPr>
        <w:t>Hagemeijer</w:t>
      </w:r>
      <w:proofErr w:type="spellEnd"/>
      <w:r w:rsidRPr="00A603A4">
        <w:rPr>
          <w:sz w:val="20"/>
          <w:szCs w:val="20"/>
        </w:rPr>
        <w:t xml:space="preserve">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t>Bonfils</w:t>
      </w:r>
      <w:proofErr w:type="spellEnd"/>
      <w:r w:rsidRPr="00A603A4">
        <w:rPr>
          <w:sz w:val="20"/>
          <w:szCs w:val="20"/>
        </w:rPr>
        <w:t xml:space="preserve">, C., N. de </w:t>
      </w:r>
      <w:proofErr w:type="spellStart"/>
      <w:r w:rsidRPr="00A603A4">
        <w:rPr>
          <w:sz w:val="20"/>
          <w:szCs w:val="20"/>
        </w:rPr>
        <w:t>Noblet-Ducoudré</w:t>
      </w:r>
      <w:proofErr w:type="spellEnd"/>
      <w:r w:rsidRPr="00A603A4">
        <w:rPr>
          <w:sz w:val="20"/>
          <w:szCs w:val="20"/>
        </w:rPr>
        <w:t xml:space="preserve">, J. </w:t>
      </w:r>
      <w:proofErr w:type="spellStart"/>
      <w:r w:rsidRPr="00A603A4">
        <w:rPr>
          <w:sz w:val="20"/>
          <w:szCs w:val="20"/>
        </w:rPr>
        <w:t>Guiot</w:t>
      </w:r>
      <w:proofErr w:type="spellEnd"/>
      <w:r w:rsidRPr="00A603A4">
        <w:rPr>
          <w:sz w:val="20"/>
          <w:szCs w:val="20"/>
        </w:rPr>
        <w:t xml:space="preserve">,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w:t>
      </w:r>
      <w:proofErr w:type="spellStart"/>
      <w:r w:rsidRPr="00A603A4">
        <w:rPr>
          <w:sz w:val="20"/>
          <w:szCs w:val="20"/>
        </w:rPr>
        <w:t>Cwynar</w:t>
      </w:r>
      <w:proofErr w:type="spellEnd"/>
      <w:r w:rsidRPr="00A603A4">
        <w:rPr>
          <w:sz w:val="20"/>
          <w:szCs w:val="20"/>
        </w:rPr>
        <w:t xml:space="preserve">, M.L. Duvall, A.S. Dyke, M.E. Edwards, W.R. Eisner, K. </w:t>
      </w:r>
      <w:proofErr w:type="spellStart"/>
      <w:r w:rsidRPr="00A603A4">
        <w:rPr>
          <w:sz w:val="20"/>
          <w:szCs w:val="20"/>
        </w:rPr>
        <w:t>Gajewski</w:t>
      </w:r>
      <w:proofErr w:type="spellEnd"/>
      <w:r w:rsidRPr="00A603A4">
        <w:rPr>
          <w:sz w:val="20"/>
          <w:szCs w:val="20"/>
        </w:rPr>
        <w:t xml:space="preserve">, A., </w:t>
      </w:r>
      <w:proofErr w:type="spellStart"/>
      <w:r w:rsidRPr="00A603A4">
        <w:rPr>
          <w:sz w:val="20"/>
          <w:szCs w:val="20"/>
        </w:rPr>
        <w:t>Geirsdottir</w:t>
      </w:r>
      <w:proofErr w:type="spellEnd"/>
      <w:r w:rsidRPr="00A603A4">
        <w:rPr>
          <w:sz w:val="20"/>
          <w:szCs w:val="20"/>
        </w:rPr>
        <w:t xml:space="preserve">, F.S. Hu, A.E. Jennings, M.R. Kaplan, M.W. </w:t>
      </w:r>
      <w:proofErr w:type="spellStart"/>
      <w:r w:rsidRPr="00A603A4">
        <w:rPr>
          <w:sz w:val="20"/>
          <w:szCs w:val="20"/>
        </w:rPr>
        <w:t>Kerwin</w:t>
      </w:r>
      <w:proofErr w:type="spellEnd"/>
      <w:r w:rsidRPr="00A603A4">
        <w:rPr>
          <w:sz w:val="20"/>
          <w:szCs w:val="20"/>
        </w:rPr>
        <w:t xml:space="preserve">. A.V. </w:t>
      </w:r>
      <w:proofErr w:type="spellStart"/>
      <w:r w:rsidRPr="00A603A4">
        <w:rPr>
          <w:sz w:val="20"/>
          <w:szCs w:val="20"/>
        </w:rPr>
        <w:t>Lozhkin</w:t>
      </w:r>
      <w:proofErr w:type="spellEnd"/>
      <w:r w:rsidRPr="00A603A4">
        <w:rPr>
          <w:sz w:val="20"/>
          <w:szCs w:val="20"/>
        </w:rPr>
        <w:t>, G.M., MacDonald, G.H. Miller, C.J. Mock, W.W. Oswald, B.L. Otto-</w:t>
      </w:r>
      <w:proofErr w:type="spellStart"/>
      <w:r w:rsidRPr="00A603A4">
        <w:rPr>
          <w:sz w:val="20"/>
          <w:szCs w:val="20"/>
        </w:rPr>
        <w:t>Bliesner</w:t>
      </w:r>
      <w:proofErr w:type="spellEnd"/>
      <w:r w:rsidRPr="00A603A4">
        <w:rPr>
          <w:sz w:val="20"/>
          <w:szCs w:val="20"/>
        </w:rPr>
        <w:t xml:space="preserve">,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spellStart"/>
      <w:proofErr w:type="gramStart"/>
      <w:r w:rsidRPr="00A603A4">
        <w:rPr>
          <w:sz w:val="20"/>
          <w:szCs w:val="20"/>
        </w:rPr>
        <w:t>Steig</w:t>
      </w:r>
      <w:proofErr w:type="spellEnd"/>
      <w:r w:rsidRPr="00A603A4">
        <w:rPr>
          <w:sz w:val="20"/>
          <w:szCs w:val="20"/>
        </w:rPr>
        <w:t>,,</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w:t>
      </w:r>
      <w:proofErr w:type="spellStart"/>
      <w:r w:rsidRPr="00A603A4">
        <w:rPr>
          <w:sz w:val="20"/>
          <w:szCs w:val="20"/>
        </w:rPr>
        <w:t>Shinker</w:t>
      </w:r>
      <w:proofErr w:type="spellEnd"/>
      <w:r w:rsidRPr="00A603A4">
        <w:rPr>
          <w:sz w:val="20"/>
          <w:szCs w:val="20"/>
        </w:rPr>
        <w:t xml:space="preserve">,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 C. Whitlock, B. Huntley, P.J. Bartlein, Y.C. </w:t>
      </w:r>
      <w:proofErr w:type="spellStart"/>
      <w:r w:rsidRPr="00A603A4">
        <w:rPr>
          <w:sz w:val="20"/>
          <w:szCs w:val="20"/>
        </w:rPr>
        <w:t>Collingham</w:t>
      </w:r>
      <w:proofErr w:type="spellEnd"/>
      <w:r w:rsidRPr="00A603A4">
        <w:rPr>
          <w:sz w:val="20"/>
          <w:szCs w:val="20"/>
        </w:rPr>
        <w:t xml:space="preserve">,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w:t>
      </w:r>
      <w:proofErr w:type="spellStart"/>
      <w:r w:rsidRPr="00A603A4">
        <w:rPr>
          <w:sz w:val="20"/>
          <w:szCs w:val="20"/>
        </w:rPr>
        <w:t>Alverson</w:t>
      </w:r>
      <w:proofErr w:type="spellEnd"/>
      <w:r w:rsidRPr="00A603A4">
        <w:rPr>
          <w:sz w:val="20"/>
          <w:szCs w:val="20"/>
        </w:rPr>
        <w:t xml:space="preserve">,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w:t>
      </w:r>
      <w:proofErr w:type="spellStart"/>
      <w:r w:rsidRPr="00A603A4">
        <w:rPr>
          <w:sz w:val="20"/>
          <w:szCs w:val="20"/>
        </w:rPr>
        <w:t>Gajewski</w:t>
      </w:r>
      <w:proofErr w:type="spellEnd"/>
      <w:r w:rsidRPr="00A603A4">
        <w:rPr>
          <w:sz w:val="20"/>
          <w:szCs w:val="20"/>
        </w:rPr>
        <w:t xml:space="preserve">,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lastRenderedPageBreak/>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proofErr w:type="spellStart"/>
      <w:r w:rsidRPr="00A603A4">
        <w:rPr>
          <w:sz w:val="20"/>
          <w:szCs w:val="20"/>
        </w:rPr>
        <w:t>Diffenbaugh</w:t>
      </w:r>
      <w:proofErr w:type="spellEnd"/>
      <w:r w:rsidRPr="00A603A4">
        <w:rPr>
          <w:sz w:val="20"/>
          <w:szCs w:val="20"/>
        </w:rPr>
        <w:t xml:space="preserve">,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J. E., Liu, Z., Bartlein, P. J., Otto-</w:t>
      </w:r>
      <w:proofErr w:type="spellStart"/>
      <w:r w:rsidRPr="00A603A4">
        <w:rPr>
          <w:sz w:val="20"/>
          <w:szCs w:val="20"/>
        </w:rPr>
        <w:t>Bliesner</w:t>
      </w:r>
      <w:proofErr w:type="spellEnd"/>
      <w:r w:rsidRPr="00A603A4">
        <w:rPr>
          <w:sz w:val="20"/>
          <w:szCs w:val="20"/>
        </w:rPr>
        <w:t xml:space="preserve">,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w:t>
      </w:r>
      <w:proofErr w:type="spellStart"/>
      <w:r w:rsidRPr="00A603A4">
        <w:rPr>
          <w:sz w:val="20"/>
          <w:szCs w:val="20"/>
        </w:rPr>
        <w:t>Swetnam</w:t>
      </w:r>
      <w:proofErr w:type="spellEnd"/>
      <w:r w:rsidRPr="00A603A4">
        <w:rPr>
          <w:sz w:val="20"/>
          <w:szCs w:val="20"/>
        </w:rPr>
        <w:t xml:space="preserve">,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 xml:space="preserve">Shuman, B. N., Bartlein, P. J., </w:t>
      </w:r>
      <w:proofErr w:type="spellStart"/>
      <w:r w:rsidRPr="00A603A4">
        <w:rPr>
          <w:sz w:val="20"/>
          <w:szCs w:val="20"/>
        </w:rPr>
        <w:t>Logar</w:t>
      </w:r>
      <w:proofErr w:type="spellEnd"/>
      <w:r w:rsidRPr="00A603A4">
        <w:rPr>
          <w:sz w:val="20"/>
          <w:szCs w:val="20"/>
        </w:rPr>
        <w:t>,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w:t>
      </w:r>
      <w:proofErr w:type="spellStart"/>
      <w:r w:rsidRPr="00A603A4">
        <w:rPr>
          <w:sz w:val="20"/>
          <w:szCs w:val="20"/>
        </w:rPr>
        <w:t>Flather</w:t>
      </w:r>
      <w:proofErr w:type="spellEnd"/>
      <w:r w:rsidRPr="00A603A4">
        <w:rPr>
          <w:sz w:val="20"/>
          <w:szCs w:val="20"/>
        </w:rPr>
        <w:t xml:space="preserve">,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lastRenderedPageBreak/>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w:t>
      </w:r>
      <w:proofErr w:type="spellStart"/>
      <w:r w:rsidRPr="00A603A4">
        <w:rPr>
          <w:sz w:val="20"/>
        </w:rPr>
        <w:t>Noblet</w:t>
      </w:r>
      <w:proofErr w:type="spellEnd"/>
      <w:r w:rsidRPr="00A603A4">
        <w:rPr>
          <w:sz w:val="20"/>
        </w:rPr>
        <w:t xml:space="preserve">,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w:t>
      </w:r>
      <w:proofErr w:type="spellStart"/>
      <w:r w:rsidRPr="00A603A4">
        <w:rPr>
          <w:sz w:val="20"/>
          <w:szCs w:val="20"/>
        </w:rPr>
        <w:t>Nickmann</w:t>
      </w:r>
      <w:proofErr w:type="spellEnd"/>
      <w:r w:rsidRPr="00A603A4">
        <w:rPr>
          <w:sz w:val="20"/>
          <w:szCs w:val="20"/>
        </w:rPr>
        <w:t xml:space="preserve">,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proofErr w:type="spellStart"/>
      <w:r w:rsidRPr="00A603A4">
        <w:rPr>
          <w:sz w:val="20"/>
          <w:szCs w:val="20"/>
        </w:rPr>
        <w:t>Farrera</w:t>
      </w:r>
      <w:proofErr w:type="spellEnd"/>
      <w:r w:rsidRPr="00A603A4">
        <w:rPr>
          <w:sz w:val="20"/>
          <w:szCs w:val="20"/>
        </w:rPr>
        <w:t xml:space="preserve">, I., S. P. Harrison, I. C. Prentice, G. Ramstein, J. </w:t>
      </w:r>
      <w:proofErr w:type="spellStart"/>
      <w:r w:rsidRPr="00A603A4">
        <w:rPr>
          <w:sz w:val="20"/>
          <w:szCs w:val="20"/>
        </w:rPr>
        <w:t>Guiot</w:t>
      </w:r>
      <w:proofErr w:type="spellEnd"/>
      <w:r w:rsidRPr="00A603A4">
        <w:rPr>
          <w:sz w:val="20"/>
          <w:szCs w:val="20"/>
        </w:rPr>
        <w:t xml:space="preserve">, P. J. Bartlein, R. </w:t>
      </w:r>
      <w:proofErr w:type="spellStart"/>
      <w:r w:rsidRPr="00A603A4">
        <w:rPr>
          <w:sz w:val="20"/>
          <w:szCs w:val="20"/>
        </w:rPr>
        <w:t>Bonnefille</w:t>
      </w:r>
      <w:proofErr w:type="spellEnd"/>
      <w:r w:rsidRPr="00A603A4">
        <w:rPr>
          <w:sz w:val="20"/>
          <w:szCs w:val="20"/>
        </w:rPr>
        <w:t xml:space="preserve">, M. Bush, W. Cramer, U. von </w:t>
      </w:r>
      <w:proofErr w:type="spellStart"/>
      <w:r w:rsidRPr="00A603A4">
        <w:rPr>
          <w:sz w:val="20"/>
          <w:szCs w:val="20"/>
        </w:rPr>
        <w:t>Grafenstein</w:t>
      </w:r>
      <w:proofErr w:type="spellEnd"/>
      <w:r w:rsidRPr="00A603A4">
        <w:rPr>
          <w:sz w:val="20"/>
          <w:szCs w:val="20"/>
        </w:rPr>
        <w:t xml:space="preserve">, K. Holmgren, H. </w:t>
      </w:r>
      <w:proofErr w:type="spellStart"/>
      <w:r w:rsidRPr="00A603A4">
        <w:rPr>
          <w:sz w:val="20"/>
          <w:szCs w:val="20"/>
        </w:rPr>
        <w:t>Hooghiemstra</w:t>
      </w:r>
      <w:proofErr w:type="spellEnd"/>
      <w:r w:rsidRPr="00A603A4">
        <w:rPr>
          <w:sz w:val="20"/>
          <w:szCs w:val="20"/>
        </w:rPr>
        <w:t xml:space="preserve">, G. Hope, D. Jolly, S.-E. Lauritzen, Y. Ono, S. Pinot, M. </w:t>
      </w:r>
      <w:proofErr w:type="spellStart"/>
      <w:r w:rsidRPr="00A603A4">
        <w:rPr>
          <w:sz w:val="20"/>
          <w:szCs w:val="20"/>
        </w:rPr>
        <w:t>Stute</w:t>
      </w:r>
      <w:proofErr w:type="spellEnd"/>
      <w:r w:rsidRPr="00A603A4">
        <w:rPr>
          <w:sz w:val="20"/>
          <w:szCs w:val="20"/>
        </w:rPr>
        <w:t xml:space="preserv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spellStart"/>
      <w:proofErr w:type="gramStart"/>
      <w:r w:rsidRPr="00A603A4">
        <w:rPr>
          <w:sz w:val="20"/>
          <w:szCs w:val="20"/>
        </w:rPr>
        <w:t>Braconnot</w:t>
      </w:r>
      <w:proofErr w:type="spellEnd"/>
      <w:r w:rsidRPr="00A603A4">
        <w:rPr>
          <w:sz w:val="20"/>
          <w:szCs w:val="20"/>
        </w:rPr>
        <w: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S.P. Harrison, I.C. Prentice, A.J Broccoli, , A. Abe-</w:t>
      </w:r>
      <w:proofErr w:type="spellStart"/>
      <w:r w:rsidRPr="00A603A4">
        <w:rPr>
          <w:sz w:val="20"/>
          <w:szCs w:val="20"/>
        </w:rPr>
        <w:t>Ouchi</w:t>
      </w:r>
      <w:proofErr w:type="spellEnd"/>
      <w:r w:rsidRPr="00A603A4">
        <w:rPr>
          <w:sz w:val="20"/>
          <w:szCs w:val="20"/>
        </w:rPr>
        <w:t xml:space="preserve">, P.J. Bartlein, C. </w:t>
      </w:r>
      <w:proofErr w:type="spellStart"/>
      <w:r w:rsidRPr="00A603A4">
        <w:rPr>
          <w:sz w:val="20"/>
          <w:szCs w:val="20"/>
        </w:rPr>
        <w:t>Bonfils</w:t>
      </w:r>
      <w:proofErr w:type="spellEnd"/>
      <w:r w:rsidRPr="00A603A4">
        <w:rPr>
          <w:sz w:val="20"/>
          <w:szCs w:val="20"/>
        </w:rPr>
        <w:t xml:space="preserve">, B. Dong, J. </w:t>
      </w:r>
      <w:proofErr w:type="spellStart"/>
      <w:r w:rsidRPr="00A603A4">
        <w:rPr>
          <w:sz w:val="20"/>
          <w:szCs w:val="20"/>
        </w:rPr>
        <w:t>Guiot</w:t>
      </w:r>
      <w:proofErr w:type="spellEnd"/>
      <w:r w:rsidRPr="00A603A4">
        <w:rPr>
          <w:sz w:val="20"/>
          <w:szCs w:val="20"/>
        </w:rPr>
        <w:t xml:space="preserve">, K. </w:t>
      </w:r>
      <w:proofErr w:type="spellStart"/>
      <w:r w:rsidRPr="00A603A4">
        <w:rPr>
          <w:sz w:val="20"/>
          <w:szCs w:val="20"/>
        </w:rPr>
        <w:t>Herterich</w:t>
      </w:r>
      <w:proofErr w:type="spellEnd"/>
      <w:r w:rsidRPr="00A603A4">
        <w:rPr>
          <w:sz w:val="20"/>
          <w:szCs w:val="20"/>
        </w:rPr>
        <w:t xml:space="preserve">, C.D. Hewitt, D. Jolly, J.W Kim, A. </w:t>
      </w:r>
      <w:proofErr w:type="spellStart"/>
      <w:r w:rsidRPr="00A603A4">
        <w:rPr>
          <w:sz w:val="20"/>
          <w:szCs w:val="20"/>
        </w:rPr>
        <w:t>Kislov</w:t>
      </w:r>
      <w:proofErr w:type="spellEnd"/>
      <w:r w:rsidRPr="00A603A4">
        <w:rPr>
          <w:sz w:val="20"/>
          <w:szCs w:val="20"/>
        </w:rPr>
        <w:t xml:space="preserve">, A. </w:t>
      </w:r>
      <w:proofErr w:type="spellStart"/>
      <w:r w:rsidRPr="00A603A4">
        <w:rPr>
          <w:sz w:val="20"/>
          <w:szCs w:val="20"/>
        </w:rPr>
        <w:t>Kitoh</w:t>
      </w:r>
      <w:proofErr w:type="spellEnd"/>
      <w:r w:rsidRPr="00A603A4">
        <w:rPr>
          <w:sz w:val="20"/>
          <w:szCs w:val="20"/>
        </w:rPr>
        <w:t xml:space="preserve">, M.F. </w:t>
      </w:r>
      <w:proofErr w:type="spellStart"/>
      <w:r w:rsidRPr="00A603A4">
        <w:rPr>
          <w:sz w:val="20"/>
          <w:szCs w:val="20"/>
        </w:rPr>
        <w:t>Loutre</w:t>
      </w:r>
      <w:proofErr w:type="spellEnd"/>
      <w:r w:rsidRPr="00A603A4">
        <w:rPr>
          <w:sz w:val="20"/>
          <w:szCs w:val="20"/>
        </w:rPr>
        <w:t xml:space="preserve">, V. Masson, B. McAvaney, N. McFarlane, N. de </w:t>
      </w:r>
      <w:proofErr w:type="spellStart"/>
      <w:r w:rsidRPr="00A603A4">
        <w:rPr>
          <w:sz w:val="20"/>
          <w:szCs w:val="20"/>
        </w:rPr>
        <w:t>Noblet</w:t>
      </w:r>
      <w:proofErr w:type="spellEnd"/>
      <w:r w:rsidRPr="00A603A4">
        <w:rPr>
          <w:sz w:val="20"/>
          <w:szCs w:val="20"/>
        </w:rPr>
        <w:t xml:space="preserve">,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lastRenderedPageBreak/>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w:t>
      </w:r>
      <w:proofErr w:type="spellStart"/>
      <w:r w:rsidRPr="00A603A4">
        <w:rPr>
          <w:sz w:val="20"/>
          <w:szCs w:val="20"/>
        </w:rPr>
        <w:t>Vassilev</w:t>
      </w:r>
      <w:proofErr w:type="spellEnd"/>
      <w:r w:rsidRPr="00A603A4">
        <w:rPr>
          <w:sz w:val="20"/>
          <w:szCs w:val="20"/>
        </w:rPr>
        <w:t xml:space="preserve">,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proofErr w:type="spellStart"/>
      <w:r w:rsidRPr="00A603A4">
        <w:rPr>
          <w:sz w:val="20"/>
          <w:szCs w:val="20"/>
        </w:rPr>
        <w:t>Gresswell</w:t>
      </w:r>
      <w:proofErr w:type="spellEnd"/>
      <w:r w:rsidRPr="00A603A4">
        <w:rPr>
          <w:sz w:val="20"/>
          <w:szCs w:val="20"/>
        </w:rPr>
        <w:t xml:space="preserve">, R.E., W.J. </w:t>
      </w:r>
      <w:proofErr w:type="spellStart"/>
      <w:r w:rsidRPr="00A603A4">
        <w:rPr>
          <w:sz w:val="20"/>
          <w:szCs w:val="20"/>
        </w:rPr>
        <w:t>Liss</w:t>
      </w:r>
      <w:proofErr w:type="spellEnd"/>
      <w:r w:rsidRPr="00A603A4">
        <w:rPr>
          <w:sz w:val="20"/>
          <w:szCs w:val="20"/>
        </w:rPr>
        <w:t xml:space="preserve">,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w:t>
      </w:r>
      <w:proofErr w:type="gramStart"/>
      <w:r w:rsidRPr="00A603A4">
        <w:rPr>
          <w:sz w:val="20"/>
          <w:szCs w:val="20"/>
        </w:rPr>
        <w:t>Van</w:t>
      </w:r>
      <w:proofErr w:type="gramEnd"/>
      <w:r w:rsidRPr="00A603A4">
        <w:rPr>
          <w:sz w:val="20"/>
          <w:szCs w:val="20"/>
        </w:rPr>
        <w:t xml:space="preserve">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proofErr w:type="spellStart"/>
      <w:r w:rsidRPr="00A603A4">
        <w:rPr>
          <w:sz w:val="20"/>
          <w:szCs w:val="20"/>
        </w:rPr>
        <w:t>Vassiljev</w:t>
      </w:r>
      <w:proofErr w:type="spellEnd"/>
      <w:r w:rsidRPr="00A603A4">
        <w:rPr>
          <w:sz w:val="20"/>
          <w:szCs w:val="20"/>
        </w:rPr>
        <w:t xml:space="preserve">,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lakes</w:t>
      </w:r>
      <w:r w:rsidRPr="00A603A4">
        <w:rPr>
          <w:i/>
          <w:iCs/>
          <w:sz w:val="20"/>
          <w:szCs w:val="20"/>
        </w:rPr>
        <w:t>,  Journal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lastRenderedPageBreak/>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xml:space="preserve">, T. Webb III, W.F. </w:t>
      </w:r>
      <w:proofErr w:type="spellStart"/>
      <w:r w:rsidRPr="00A603A4">
        <w:rPr>
          <w:sz w:val="20"/>
          <w:szCs w:val="20"/>
        </w:rPr>
        <w:t>Ruddiman</w:t>
      </w:r>
      <w:proofErr w:type="spellEnd"/>
      <w:r w:rsidRPr="00A603A4">
        <w:rPr>
          <w:sz w:val="20"/>
          <w:szCs w:val="20"/>
        </w:rPr>
        <w:t>,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w:t>
      </w:r>
      <w:proofErr w:type="spellStart"/>
      <w:r w:rsidRPr="00A603A4">
        <w:rPr>
          <w:sz w:val="20"/>
          <w:szCs w:val="20"/>
        </w:rPr>
        <w:t>Ruddiman</w:t>
      </w:r>
      <w:proofErr w:type="spellEnd"/>
      <w:r w:rsidRPr="00A603A4">
        <w:rPr>
          <w:sz w:val="20"/>
          <w:szCs w:val="20"/>
        </w:rPr>
        <w:t xml:space="preserve">, F.A. Street-Perrott, V. Markgraf, P.J. Bartlein, H.E. Wright, Jr. and W.L. </w:t>
      </w:r>
      <w:proofErr w:type="spellStart"/>
      <w:r w:rsidRPr="00A603A4">
        <w:rPr>
          <w:sz w:val="20"/>
          <w:szCs w:val="20"/>
        </w:rPr>
        <w:t>Prell</w:t>
      </w:r>
      <w:proofErr w:type="spellEnd"/>
      <w:r w:rsidRPr="00A603A4">
        <w:rPr>
          <w:sz w:val="20"/>
          <w:szCs w:val="20"/>
        </w:rPr>
        <w:t xml:space="preserve">,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w:t>
      </w:r>
      <w:proofErr w:type="spellStart"/>
      <w:r w:rsidRPr="00A603A4">
        <w:rPr>
          <w:sz w:val="20"/>
          <w:szCs w:val="20"/>
        </w:rPr>
        <w:t>Ruddiman</w:t>
      </w:r>
      <w:proofErr w:type="spellEnd"/>
      <w:r w:rsidRPr="00A603A4">
        <w:rPr>
          <w:sz w:val="20"/>
          <w:szCs w:val="20"/>
        </w:rPr>
        <w:t xml:space="preserve">,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lastRenderedPageBreak/>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w:t>
      </w:r>
      <w:proofErr w:type="spellStart"/>
      <w:r w:rsidRPr="00A603A4">
        <w:rPr>
          <w:sz w:val="20"/>
          <w:szCs w:val="20"/>
        </w:rPr>
        <w:t>Frenzel</w:t>
      </w:r>
      <w:proofErr w:type="spellEnd"/>
      <w:r w:rsidRPr="00A603A4">
        <w:rPr>
          <w:sz w:val="20"/>
          <w:szCs w:val="20"/>
        </w:rPr>
        <w:t xml:space="preserve">,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w:t>
      </w:r>
      <w:proofErr w:type="spellStart"/>
      <w:r w:rsidRPr="00A603A4">
        <w:rPr>
          <w:sz w:val="20"/>
          <w:szCs w:val="20"/>
        </w:rPr>
        <w:t>Duplessy</w:t>
      </w:r>
      <w:proofErr w:type="spellEnd"/>
      <w:r w:rsidRPr="00A603A4">
        <w:rPr>
          <w:sz w:val="20"/>
          <w:szCs w:val="20"/>
        </w:rPr>
        <w:t xml:space="preserve">,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w:t>
      </w:r>
      <w:proofErr w:type="spellStart"/>
      <w:r w:rsidRPr="00A603A4">
        <w:rPr>
          <w:sz w:val="20"/>
          <w:szCs w:val="20"/>
        </w:rPr>
        <w:t>Lorius</w:t>
      </w:r>
      <w:proofErr w:type="spellEnd"/>
      <w:r w:rsidRPr="00A603A4">
        <w:rPr>
          <w:sz w:val="20"/>
          <w:szCs w:val="20"/>
        </w:rPr>
        <w:t xml:space="preserve">, S. Manabe, V. Markgraf, P. McDowell, M. McGlone, H. </w:t>
      </w:r>
      <w:proofErr w:type="spellStart"/>
      <w:r w:rsidRPr="00A603A4">
        <w:rPr>
          <w:sz w:val="20"/>
          <w:szCs w:val="20"/>
        </w:rPr>
        <w:t>Oeschger</w:t>
      </w:r>
      <w:proofErr w:type="spellEnd"/>
      <w:r w:rsidRPr="00A603A4">
        <w:rPr>
          <w:sz w:val="20"/>
          <w:szCs w:val="20"/>
        </w:rPr>
        <w:t xml:space="preserve">, D. Oppo, W. </w:t>
      </w:r>
      <w:proofErr w:type="spellStart"/>
      <w:r w:rsidRPr="00A603A4">
        <w:rPr>
          <w:sz w:val="20"/>
          <w:szCs w:val="20"/>
        </w:rPr>
        <w:t>Ruddiman</w:t>
      </w:r>
      <w:proofErr w:type="spellEnd"/>
      <w:r w:rsidRPr="00A603A4">
        <w:rPr>
          <w:sz w:val="20"/>
          <w:szCs w:val="20"/>
        </w:rPr>
        <w:t xml:space="preserve">,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and P.J. Bartlein, 1988,  Assessing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w:t>
      </w:r>
      <w:proofErr w:type="spellStart"/>
      <w:r w:rsidRPr="00A603A4">
        <w:rPr>
          <w:sz w:val="20"/>
          <w:szCs w:val="20"/>
        </w:rPr>
        <w:t>Tirpak</w:t>
      </w:r>
      <w:proofErr w:type="spellEnd"/>
      <w:r w:rsidRPr="00A603A4">
        <w:rPr>
          <w:sz w:val="20"/>
          <w:szCs w:val="20"/>
        </w:rPr>
        <w:t>,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w:t>
      </w:r>
      <w:proofErr w:type="spellStart"/>
      <w:r w:rsidRPr="00A603A4">
        <w:rPr>
          <w:sz w:val="20"/>
          <w:szCs w:val="20"/>
        </w:rPr>
        <w:t>Laub</w:t>
      </w:r>
      <w:proofErr w:type="spellEnd"/>
      <w:r w:rsidRPr="00A603A4">
        <w:rPr>
          <w:sz w:val="20"/>
          <w:szCs w:val="20"/>
        </w:rPr>
        <w:t>, R.S., N.G. Miller and D.W. Steadman, eds.),  Bulletin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proofErr w:type="spellStart"/>
      <w:r w:rsidRPr="00A603A4">
        <w:rPr>
          <w:sz w:val="20"/>
          <w:szCs w:val="20"/>
        </w:rPr>
        <w:lastRenderedPageBreak/>
        <w:t>Barnosky</w:t>
      </w:r>
      <w:proofErr w:type="spellEnd"/>
      <w:r w:rsidRPr="00A603A4">
        <w:rPr>
          <w:sz w:val="20"/>
          <w:szCs w:val="20"/>
        </w:rPr>
        <w:t xml:space="preserve">,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taxa, </w:t>
      </w:r>
      <w:r w:rsidRPr="00A603A4">
        <w:rPr>
          <w:i/>
          <w:iCs/>
          <w:sz w:val="20"/>
          <w:szCs w:val="20"/>
        </w:rPr>
        <w:t xml:space="preserve"> J.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w:t>
      </w:r>
      <w:proofErr w:type="spellStart"/>
      <w:r w:rsidRPr="00A603A4">
        <w:rPr>
          <w:sz w:val="20"/>
          <w:szCs w:val="20"/>
        </w:rPr>
        <w:t>yr</w:t>
      </w:r>
      <w:proofErr w:type="spellEnd"/>
      <w:r w:rsidRPr="00A603A4">
        <w:rPr>
          <w:sz w:val="20"/>
          <w:szCs w:val="20"/>
        </w:rPr>
        <w:t xml:space="preserve"> B.P. in eastern North America: regression equations for estimates from fossil-pollen data, </w:t>
      </w:r>
      <w:r w:rsidRPr="00A603A4">
        <w:rPr>
          <w:i/>
          <w:iCs/>
          <w:sz w:val="20"/>
          <w:szCs w:val="20"/>
        </w:rPr>
        <w:t xml:space="preserve"> </w:t>
      </w:r>
      <w:proofErr w:type="spellStart"/>
      <w:r w:rsidRPr="00A603A4">
        <w:rPr>
          <w:i/>
          <w:iCs/>
          <w:sz w:val="20"/>
          <w:szCs w:val="20"/>
        </w:rPr>
        <w:t>Syllogeus</w:t>
      </w:r>
      <w:proofErr w:type="spell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w:t>
      </w:r>
      <w:proofErr w:type="spellStart"/>
      <w:r w:rsidRPr="00A603A4">
        <w:rPr>
          <w:sz w:val="20"/>
          <w:szCs w:val="20"/>
        </w:rPr>
        <w:t>Fleri</w:t>
      </w:r>
      <w:proofErr w:type="spellEnd"/>
      <w:r w:rsidRPr="00A603A4">
        <w:rPr>
          <w:sz w:val="20"/>
          <w:szCs w:val="20"/>
        </w:rPr>
        <w:t xml:space="preserve">, </w:t>
      </w:r>
      <w:proofErr w:type="gramStart"/>
      <w:r w:rsidRPr="00A603A4">
        <w:rPr>
          <w:sz w:val="20"/>
          <w:szCs w:val="20"/>
        </w:rPr>
        <w:t>1984,  Holocene</w:t>
      </w:r>
      <w:proofErr w:type="gramEnd"/>
      <w:r w:rsidRPr="00A603A4">
        <w:rPr>
          <w:sz w:val="20"/>
          <w:szCs w:val="20"/>
        </w:rPr>
        <w:t xml:space="preserve"> climatic change in the northern Midwest: pollen-derived estimates, </w:t>
      </w:r>
      <w:r w:rsidRPr="00A603A4">
        <w:rPr>
          <w:i/>
          <w:iCs/>
          <w:sz w:val="20"/>
          <w:szCs w:val="20"/>
        </w:rPr>
        <w:t xml:space="preserve"> Quaternary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w:t>
      </w:r>
      <w:proofErr w:type="spellStart"/>
      <w:r w:rsidRPr="00A603A4">
        <w:rPr>
          <w:sz w:val="20"/>
          <w:szCs w:val="20"/>
        </w:rPr>
        <w:t>Muckenhirn</w:t>
      </w:r>
      <w:proofErr w:type="spellEnd"/>
      <w:r w:rsidRPr="00A603A4">
        <w:rPr>
          <w:sz w:val="20"/>
          <w:szCs w:val="20"/>
        </w:rPr>
        <w:t xml:space="preserve">,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403F4165" w14:textId="008D1B72" w:rsidR="00683E86" w:rsidRDefault="00683E86" w:rsidP="00C508AF">
      <w:pPr>
        <w:spacing w:before="240"/>
        <w:rPr>
          <w:sz w:val="20"/>
          <w:szCs w:val="20"/>
        </w:rPr>
      </w:pPr>
      <w:r>
        <w:rPr>
          <w:sz w:val="20"/>
          <w:szCs w:val="20"/>
        </w:rPr>
        <w:t>PUBLISHED DATA SETS</w:t>
      </w:r>
    </w:p>
    <w:p w14:paraId="2D431660" w14:textId="1E7F257B" w:rsidR="00683E86" w:rsidRDefault="00683E86" w:rsidP="00C508AF">
      <w:pPr>
        <w:spacing w:before="240"/>
        <w:rPr>
          <w:sz w:val="20"/>
          <w:szCs w:val="20"/>
        </w:rPr>
      </w:pPr>
      <w:r w:rsidRPr="00683E86">
        <w:rPr>
          <w:sz w:val="20"/>
          <w:szCs w:val="20"/>
        </w:rPr>
        <w:t xml:space="preserve">Strickland, L.E., Thompson, R.S., Anderson, K.H., </w:t>
      </w:r>
      <w:proofErr w:type="spellStart"/>
      <w:r w:rsidRPr="00683E86">
        <w:rPr>
          <w:sz w:val="20"/>
          <w:szCs w:val="20"/>
        </w:rPr>
        <w:t>Pelltier</w:t>
      </w:r>
      <w:proofErr w:type="spellEnd"/>
      <w:r w:rsidRPr="00683E86">
        <w:rPr>
          <w:sz w:val="20"/>
          <w:szCs w:val="20"/>
        </w:rPr>
        <w:t xml:space="preserve">, R.T., Shafer, S.L., Bartlein, P.J., Schumann, R.R., and McFadden, A.K., 2022, USGS North American Packrat Midden Database, Version 5.0: U.S. Geological Survey data release, </w:t>
      </w:r>
      <w:hyperlink r:id="rId44" w:history="1">
        <w:r w:rsidR="004C5DCE" w:rsidRPr="00B22C35">
          <w:rPr>
            <w:rStyle w:val="Hyperlink"/>
            <w:sz w:val="20"/>
            <w:szCs w:val="20"/>
          </w:rPr>
          <w:t>https://doi.org/10.5066/</w:t>
        </w:r>
        <w:r w:rsidR="004C5DCE" w:rsidRPr="00B22C35">
          <w:rPr>
            <w:rStyle w:val="Hyperlink"/>
            <w:sz w:val="20"/>
            <w:szCs w:val="20"/>
          </w:rPr>
          <w:t>P</w:t>
        </w:r>
        <w:r w:rsidR="004C5DCE" w:rsidRPr="00B22C35">
          <w:rPr>
            <w:rStyle w:val="Hyperlink"/>
            <w:sz w:val="20"/>
            <w:szCs w:val="20"/>
          </w:rPr>
          <w:t>91UOARW</w:t>
        </w:r>
      </w:hyperlink>
      <w:r w:rsidRPr="00683E86">
        <w:rPr>
          <w:sz w:val="20"/>
          <w:szCs w:val="20"/>
        </w:rPr>
        <w:t>.</w:t>
      </w:r>
      <w:r w:rsidR="004C5DCE">
        <w:rPr>
          <w:sz w:val="20"/>
          <w:szCs w:val="20"/>
        </w:rPr>
        <w:t xml:space="preserve"> </w:t>
      </w:r>
    </w:p>
    <w:p w14:paraId="28577B3D" w14:textId="08569272" w:rsidR="00683E86" w:rsidRDefault="00683E86" w:rsidP="00C508AF">
      <w:pPr>
        <w:spacing w:before="240"/>
        <w:rPr>
          <w:sz w:val="20"/>
          <w:szCs w:val="20"/>
        </w:rPr>
      </w:pPr>
      <w:r w:rsidRPr="00683E86">
        <w:rPr>
          <w:sz w:val="20"/>
          <w:szCs w:val="20"/>
        </w:rPr>
        <w:t xml:space="preserve">Shafer, S.L., Bartlein, P.J., Izumi, K., 2021, PMIP3/CMIP5 </w:t>
      </w:r>
      <w:proofErr w:type="spellStart"/>
      <w:r w:rsidRPr="00683E86">
        <w:rPr>
          <w:sz w:val="20"/>
          <w:szCs w:val="20"/>
        </w:rPr>
        <w:t>lgm</w:t>
      </w:r>
      <w:proofErr w:type="spellEnd"/>
      <w:r w:rsidRPr="00683E86">
        <w:rPr>
          <w:sz w:val="20"/>
          <w:szCs w:val="20"/>
        </w:rPr>
        <w:t xml:space="preserve"> simulated temperature data for North America downscaled to a 10-km grid: U.S. Geological Survey data release, </w:t>
      </w:r>
      <w:hyperlink r:id="rId45" w:history="1">
        <w:r w:rsidRPr="00B22C35">
          <w:rPr>
            <w:rStyle w:val="Hyperlink"/>
            <w:sz w:val="20"/>
            <w:szCs w:val="20"/>
          </w:rPr>
          <w:t>https://doi.org/10.5066/P9KC0L47</w:t>
        </w:r>
      </w:hyperlink>
      <w:r w:rsidRPr="00683E86">
        <w:rPr>
          <w:sz w:val="20"/>
          <w:szCs w:val="20"/>
        </w:rPr>
        <w:t>.</w:t>
      </w:r>
    </w:p>
    <w:p w14:paraId="429665C1" w14:textId="637D5381" w:rsidR="00683E86" w:rsidRDefault="00683E86" w:rsidP="00C508AF">
      <w:pPr>
        <w:spacing w:before="240"/>
        <w:rPr>
          <w:sz w:val="20"/>
          <w:szCs w:val="20"/>
        </w:rPr>
      </w:pPr>
      <w:r w:rsidRPr="00683E86">
        <w:rPr>
          <w:sz w:val="20"/>
          <w:szCs w:val="20"/>
        </w:rPr>
        <w:t>Shafer, S.L., Bartlein, P.J., Sommers, A.N., Otto-</w:t>
      </w:r>
      <w:proofErr w:type="spellStart"/>
      <w:r w:rsidRPr="00683E86">
        <w:rPr>
          <w:sz w:val="20"/>
          <w:szCs w:val="20"/>
        </w:rPr>
        <w:t>Bliesner</w:t>
      </w:r>
      <w:proofErr w:type="spellEnd"/>
      <w:r w:rsidRPr="00683E86">
        <w:rPr>
          <w:sz w:val="20"/>
          <w:szCs w:val="20"/>
        </w:rPr>
        <w:t xml:space="preserve">, B.L., Lipscomb, W.H., </w:t>
      </w:r>
      <w:proofErr w:type="spellStart"/>
      <w:r w:rsidRPr="00683E86">
        <w:rPr>
          <w:sz w:val="20"/>
          <w:szCs w:val="20"/>
        </w:rPr>
        <w:t>Lofverstrom</w:t>
      </w:r>
      <w:proofErr w:type="spellEnd"/>
      <w:r w:rsidRPr="00683E86">
        <w:rPr>
          <w:sz w:val="20"/>
          <w:szCs w:val="20"/>
        </w:rPr>
        <w:t xml:space="preserve">, M., Brady, E.C., </w:t>
      </w:r>
      <w:proofErr w:type="spellStart"/>
      <w:r w:rsidRPr="00683E86">
        <w:rPr>
          <w:sz w:val="20"/>
          <w:szCs w:val="20"/>
        </w:rPr>
        <w:t>Kluzek</w:t>
      </w:r>
      <w:proofErr w:type="spellEnd"/>
      <w:r w:rsidRPr="00683E86">
        <w:rPr>
          <w:sz w:val="20"/>
          <w:szCs w:val="20"/>
        </w:rPr>
        <w:t xml:space="preserve">, E., </w:t>
      </w:r>
      <w:proofErr w:type="spellStart"/>
      <w:r w:rsidRPr="00683E86">
        <w:rPr>
          <w:sz w:val="20"/>
          <w:szCs w:val="20"/>
        </w:rPr>
        <w:t>Leguy</w:t>
      </w:r>
      <w:proofErr w:type="spellEnd"/>
      <w:r w:rsidRPr="00683E86">
        <w:rPr>
          <w:sz w:val="20"/>
          <w:szCs w:val="20"/>
        </w:rPr>
        <w:t xml:space="preserve">, G., Thayer-Calder, K., and Tomas, R.A., 2021, Global biomes for the Last Interglacial period (127-119 ka) simulated by BIOME4 using CESM2-CISM2 coupled climate–ice sheet model data: U.S. Geological Survey data release, </w:t>
      </w:r>
      <w:hyperlink r:id="rId46" w:history="1">
        <w:r w:rsidRPr="00B22C35">
          <w:rPr>
            <w:rStyle w:val="Hyperlink"/>
            <w:sz w:val="20"/>
            <w:szCs w:val="20"/>
          </w:rPr>
          <w:t>https://doi.org/10.5066/P9RPB5KD</w:t>
        </w:r>
      </w:hyperlink>
      <w:r w:rsidRPr="00683E86">
        <w:rPr>
          <w:sz w:val="20"/>
          <w:szCs w:val="20"/>
        </w:rPr>
        <w:t>.</w:t>
      </w:r>
    </w:p>
    <w:p w14:paraId="44A25D4F" w14:textId="77777777" w:rsidR="008313D6" w:rsidRDefault="008313D6" w:rsidP="008313D6">
      <w:pPr>
        <w:spacing w:before="240"/>
        <w:rPr>
          <w:sz w:val="20"/>
          <w:szCs w:val="20"/>
        </w:rPr>
      </w:pPr>
      <w:r w:rsidRPr="00683E86">
        <w:rPr>
          <w:sz w:val="20"/>
          <w:szCs w:val="20"/>
        </w:rPr>
        <w:t xml:space="preserve">Thompson, R.S., Anderson, K.H., </w:t>
      </w:r>
      <w:proofErr w:type="spellStart"/>
      <w:r w:rsidRPr="00683E86">
        <w:rPr>
          <w:sz w:val="20"/>
          <w:szCs w:val="20"/>
        </w:rPr>
        <w:t>Pelltier</w:t>
      </w:r>
      <w:proofErr w:type="spellEnd"/>
      <w:r w:rsidRPr="00683E86">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47" w:history="1">
        <w:r w:rsidRPr="00B22C35">
          <w:rPr>
            <w:rStyle w:val="Hyperlink"/>
            <w:sz w:val="20"/>
            <w:szCs w:val="20"/>
          </w:rPr>
          <w:t>https://doi.org/10.5066/P9CKCP22</w:t>
        </w:r>
      </w:hyperlink>
      <w:r w:rsidRPr="00683E86">
        <w:rPr>
          <w:sz w:val="20"/>
          <w:szCs w:val="20"/>
        </w:rPr>
        <w:t>.</w:t>
      </w:r>
    </w:p>
    <w:p w14:paraId="49F2642B" w14:textId="77777777" w:rsidR="00683E86" w:rsidRDefault="00683E86" w:rsidP="00683E86">
      <w:pPr>
        <w:spacing w:before="240"/>
        <w:rPr>
          <w:sz w:val="20"/>
          <w:szCs w:val="20"/>
        </w:rPr>
      </w:pPr>
      <w:r w:rsidRPr="00683E86">
        <w:rPr>
          <w:sz w:val="20"/>
          <w:szCs w:val="20"/>
        </w:rPr>
        <w:t>Shafer, S.L., Bartlein, P.J., Otto-</w:t>
      </w:r>
      <w:proofErr w:type="spellStart"/>
      <w:r w:rsidRPr="00683E86">
        <w:rPr>
          <w:sz w:val="20"/>
          <w:szCs w:val="20"/>
        </w:rPr>
        <w:t>Bliesner</w:t>
      </w:r>
      <w:proofErr w:type="spellEnd"/>
      <w:r w:rsidRPr="00683E86">
        <w:rPr>
          <w:sz w:val="20"/>
          <w:szCs w:val="20"/>
        </w:rPr>
        <w:t xml:space="preserve">, B.L., and Brady, E.C., 2020, Biomes simulated by BIOME4 using CESM2 lig127k, </w:t>
      </w:r>
      <w:proofErr w:type="spellStart"/>
      <w:r w:rsidRPr="00683E86">
        <w:rPr>
          <w:sz w:val="20"/>
          <w:szCs w:val="20"/>
        </w:rPr>
        <w:t>midHolocene</w:t>
      </w:r>
      <w:proofErr w:type="spellEnd"/>
      <w:r w:rsidRPr="00683E86">
        <w:rPr>
          <w:sz w:val="20"/>
          <w:szCs w:val="20"/>
        </w:rPr>
        <w:t xml:space="preserve">, and </w:t>
      </w:r>
      <w:proofErr w:type="spellStart"/>
      <w:r w:rsidRPr="00683E86">
        <w:rPr>
          <w:sz w:val="20"/>
          <w:szCs w:val="20"/>
        </w:rPr>
        <w:t>piControl</w:t>
      </w:r>
      <w:proofErr w:type="spellEnd"/>
      <w:r w:rsidRPr="00683E86">
        <w:rPr>
          <w:sz w:val="20"/>
          <w:szCs w:val="20"/>
        </w:rPr>
        <w:t xml:space="preserve"> climate data on a global 0.5-degree grid: U.S. Geological Survey data release, </w:t>
      </w:r>
      <w:hyperlink r:id="rId48" w:history="1">
        <w:r w:rsidRPr="00B22C35">
          <w:rPr>
            <w:rStyle w:val="Hyperlink"/>
            <w:sz w:val="20"/>
            <w:szCs w:val="20"/>
          </w:rPr>
          <w:t>https://doi.org/10.5066/P9D9S4EY</w:t>
        </w:r>
      </w:hyperlink>
      <w:r w:rsidRPr="00683E86">
        <w:rPr>
          <w:sz w:val="20"/>
          <w:szCs w:val="20"/>
        </w:rPr>
        <w:t>.</w:t>
      </w:r>
    </w:p>
    <w:p w14:paraId="5514FE07" w14:textId="5F62D78F" w:rsidR="008313D6" w:rsidRDefault="008313D6" w:rsidP="008313D6">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49" w:history="1">
        <w:r w:rsidRPr="000E787A">
          <w:rPr>
            <w:rStyle w:val="Hyperlink"/>
            <w:sz w:val="20"/>
            <w:szCs w:val="20"/>
          </w:rPr>
          <w:t>http://dx.doi.org/10.1038/d41586-018-00943-4</w:t>
        </w:r>
      </w:hyperlink>
      <w:r>
        <w:rPr>
          <w:rStyle w:val="Hyperlink"/>
          <w:sz w:val="20"/>
          <w:szCs w:val="20"/>
        </w:rPr>
        <w:br/>
      </w:r>
      <w:hyperlink r:id="rId50" w:history="1">
        <w:r w:rsidR="006A0003" w:rsidRPr="00B22C35">
          <w:rPr>
            <w:rStyle w:val="Hyperlink"/>
            <w:sz w:val="20"/>
            <w:szCs w:val="20"/>
          </w:rPr>
          <w:t>https://www.ncei.noaa.gov/pub/data/paleo/reconstructions/marsicek2018/</w:t>
        </w:r>
      </w:hyperlink>
    </w:p>
    <w:p w14:paraId="494D75D6" w14:textId="411D4F80" w:rsidR="007B1E81" w:rsidRDefault="006A0003" w:rsidP="008313D6">
      <w:pPr>
        <w:autoSpaceDE w:val="0"/>
        <w:autoSpaceDN w:val="0"/>
        <w:adjustRightInd w:val="0"/>
        <w:spacing w:before="240"/>
        <w:rPr>
          <w:sz w:val="20"/>
          <w:szCs w:val="20"/>
        </w:rPr>
      </w:pPr>
      <w:r>
        <w:rPr>
          <w:sz w:val="20"/>
          <w:szCs w:val="20"/>
        </w:rPr>
        <w:lastRenderedPageBreak/>
        <w:t xml:space="preserve">Thompson, R.S., K.H. Anderson, R.T. Peltier, L.E. Strickland, S.L. Shafer, P.J. </w:t>
      </w:r>
      <w:proofErr w:type="gramStart"/>
      <w:r>
        <w:rPr>
          <w:sz w:val="20"/>
          <w:szCs w:val="20"/>
        </w:rPr>
        <w:t>Bartlein</w:t>
      </w:r>
      <w:proofErr w:type="gramEnd"/>
      <w:r>
        <w:rPr>
          <w:sz w:val="20"/>
          <w:szCs w:val="20"/>
        </w:rPr>
        <w:t xml:space="preserve">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51" w:history="1">
        <w:r w:rsidRPr="000E787A">
          <w:rPr>
            <w:rStyle w:val="Hyperlink"/>
            <w:sz w:val="20"/>
            <w:szCs w:val="20"/>
          </w:rPr>
          <w:t>https://pubs.usgs.gov/pp/p1650-g/</w:t>
        </w:r>
      </w:hyperlink>
      <w:r>
        <w:rPr>
          <w:sz w:val="20"/>
          <w:szCs w:val="20"/>
        </w:rPr>
        <w:t xml:space="preserve">  )</w:t>
      </w:r>
    </w:p>
    <w:p w14:paraId="2B94384E" w14:textId="63EC7BFF" w:rsidR="007B1E81" w:rsidRPr="006A0003" w:rsidRDefault="007B1E81" w:rsidP="008313D6">
      <w:pPr>
        <w:autoSpaceDE w:val="0"/>
        <w:autoSpaceDN w:val="0"/>
        <w:adjustRightInd w:val="0"/>
        <w:spacing w:before="240"/>
        <w:rPr>
          <w:rStyle w:val="Hyperlink"/>
          <w:color w:val="auto"/>
          <w:sz w:val="20"/>
          <w:szCs w:val="20"/>
          <w:u w:val="none"/>
        </w:rPr>
      </w:pPr>
      <w:proofErr w:type="spellStart"/>
      <w:r w:rsidRPr="007B1E81">
        <w:rPr>
          <w:sz w:val="20"/>
          <w:szCs w:val="20"/>
        </w:rPr>
        <w:t>Praskievicz</w:t>
      </w:r>
      <w:proofErr w:type="spellEnd"/>
      <w:r w:rsidRPr="007B1E81">
        <w:rPr>
          <w:sz w:val="20"/>
          <w:szCs w:val="20"/>
        </w:rPr>
        <w:t>, Sarah; </w:t>
      </w:r>
      <w:r w:rsidRPr="007B1E81">
        <w:rPr>
          <w:sz w:val="20"/>
          <w:szCs w:val="20"/>
        </w:rPr>
        <w:t>B</w:t>
      </w:r>
      <w:r w:rsidRPr="007B1E81">
        <w:rPr>
          <w:sz w:val="20"/>
          <w:szCs w:val="20"/>
        </w:rPr>
        <w:t>a</w:t>
      </w:r>
      <w:r w:rsidRPr="007B1E81">
        <w:rPr>
          <w:sz w:val="20"/>
          <w:szCs w:val="20"/>
        </w:rPr>
        <w:t>rtlein, Patrick J</w:t>
      </w:r>
      <w:r w:rsidRPr="007B1E81">
        <w:rPr>
          <w:sz w:val="20"/>
          <w:szCs w:val="20"/>
        </w:rPr>
        <w:t> 2014): Modeled monthly local topographic lapse rates, Pacific Northwest, USA. </w:t>
      </w:r>
      <w:r w:rsidRPr="007B1E81">
        <w:rPr>
          <w:i/>
          <w:iCs/>
          <w:sz w:val="20"/>
          <w:szCs w:val="20"/>
        </w:rPr>
        <w:t>PANGAEA</w:t>
      </w:r>
      <w:r w:rsidRPr="007B1E81">
        <w:rPr>
          <w:sz w:val="20"/>
          <w:szCs w:val="20"/>
        </w:rPr>
        <w:t>, </w:t>
      </w:r>
      <w:hyperlink r:id="rId52" w:history="1">
        <w:r w:rsidRPr="007B1E81">
          <w:rPr>
            <w:rStyle w:val="Hyperlink"/>
            <w:sz w:val="20"/>
            <w:szCs w:val="20"/>
          </w:rPr>
          <w:t>https://doi.org/10.1594/PANGAEA.863085</w:t>
        </w:r>
      </w:hyperlink>
      <w:r w:rsidRPr="007B1E81">
        <w:rPr>
          <w:sz w:val="20"/>
          <w:szCs w:val="20"/>
        </w:rPr>
        <w:t>,</w:t>
      </w:r>
    </w:p>
    <w:p w14:paraId="02DAB7CF" w14:textId="30781F65" w:rsidR="004C5DCE" w:rsidRDefault="004C5DCE" w:rsidP="00C508AF">
      <w:pPr>
        <w:spacing w:before="240"/>
        <w:rPr>
          <w:sz w:val="20"/>
          <w:szCs w:val="20"/>
        </w:rPr>
      </w:pPr>
      <w:proofErr w:type="spellStart"/>
      <w:r w:rsidRPr="004C5DCE">
        <w:rPr>
          <w:sz w:val="20"/>
          <w:szCs w:val="20"/>
        </w:rPr>
        <w:t>Schmittner</w:t>
      </w:r>
      <w:proofErr w:type="spellEnd"/>
      <w:r w:rsidRPr="004C5DCE">
        <w:rPr>
          <w:sz w:val="20"/>
          <w:szCs w:val="20"/>
        </w:rPr>
        <w:t xml:space="preserve">, A., N.M. Urban, J.D. </w:t>
      </w:r>
      <w:proofErr w:type="spellStart"/>
      <w:r w:rsidRPr="004C5DCE">
        <w:rPr>
          <w:sz w:val="20"/>
          <w:szCs w:val="20"/>
        </w:rPr>
        <w:t>Shakun</w:t>
      </w:r>
      <w:proofErr w:type="spellEnd"/>
      <w:r w:rsidRPr="004C5DCE">
        <w:rPr>
          <w:sz w:val="20"/>
          <w:szCs w:val="20"/>
        </w:rPr>
        <w:t xml:space="preserve">, N.M. </w:t>
      </w:r>
      <w:proofErr w:type="spellStart"/>
      <w:r w:rsidRPr="004C5DCE">
        <w:rPr>
          <w:sz w:val="20"/>
          <w:szCs w:val="20"/>
        </w:rPr>
        <w:t>Mahowald</w:t>
      </w:r>
      <w:proofErr w:type="spellEnd"/>
      <w:r w:rsidRPr="004C5DCE">
        <w:rPr>
          <w:sz w:val="20"/>
          <w:szCs w:val="20"/>
        </w:rPr>
        <w:t xml:space="preserve">, P.U. Clark, P.J. Bartlein, A.C. Mix, and A. </w:t>
      </w:r>
      <w:proofErr w:type="spellStart"/>
      <w:r w:rsidRPr="004C5DCE">
        <w:rPr>
          <w:sz w:val="20"/>
          <w:szCs w:val="20"/>
        </w:rPr>
        <w:t>Rosell-Melé</w:t>
      </w:r>
      <w:proofErr w:type="spellEnd"/>
      <w:r w:rsidRPr="004C5DCE">
        <w:rPr>
          <w:sz w:val="20"/>
          <w:szCs w:val="20"/>
        </w:rPr>
        <w:t>. 2011. Climate Sensitivity Estimated from Temperature Reconstructions of the Last Glacial Maximum. Science, Vol. 334, No. 6061, pp. 1385-1388, 9 December 2011. DOI: 10.1126/science.1203513 Published Online November 24</w:t>
      </w:r>
      <w:proofErr w:type="gramStart"/>
      <w:r w:rsidRPr="004C5DCE">
        <w:rPr>
          <w:sz w:val="20"/>
          <w:szCs w:val="20"/>
        </w:rPr>
        <w:t xml:space="preserve"> 2011</w:t>
      </w:r>
      <w:proofErr w:type="gramEnd"/>
      <w:r>
        <w:rPr>
          <w:sz w:val="20"/>
          <w:szCs w:val="20"/>
        </w:rPr>
        <w:t xml:space="preserve"> </w:t>
      </w:r>
      <w:hyperlink r:id="rId53" w:history="1">
        <w:r w:rsidRPr="004C5DCE">
          <w:rPr>
            <w:rStyle w:val="Hyperlink"/>
            <w:sz w:val="20"/>
            <w:szCs w:val="20"/>
          </w:rPr>
          <w:t>https://www.ncei.noaa.gov/access/paleo-search/study/12280</w:t>
        </w:r>
      </w:hyperlink>
    </w:p>
    <w:p w14:paraId="4F836328" w14:textId="235E0A06" w:rsidR="00683E86" w:rsidRDefault="00683E86" w:rsidP="00C508AF">
      <w:pPr>
        <w:spacing w:before="240"/>
        <w:rPr>
          <w:sz w:val="20"/>
          <w:szCs w:val="20"/>
        </w:rPr>
      </w:pPr>
      <w:r w:rsidRPr="00683E86">
        <w:rPr>
          <w:sz w:val="20"/>
          <w:szCs w:val="20"/>
        </w:rPr>
        <w:t xml:space="preserve">Bartlein, P.J., S.P. Harrison, S. Brewer, S. Connor, B.A.S. Davis, K. </w:t>
      </w:r>
      <w:proofErr w:type="spellStart"/>
      <w:r w:rsidRPr="00683E86">
        <w:rPr>
          <w:sz w:val="20"/>
          <w:szCs w:val="20"/>
        </w:rPr>
        <w:t>Gajewski</w:t>
      </w:r>
      <w:proofErr w:type="spellEnd"/>
      <w:r w:rsidRPr="00683E86">
        <w:rPr>
          <w:sz w:val="20"/>
          <w:szCs w:val="20"/>
        </w:rPr>
        <w:t xml:space="preserve">, J. </w:t>
      </w:r>
      <w:proofErr w:type="spellStart"/>
      <w:r w:rsidRPr="00683E86">
        <w:rPr>
          <w:sz w:val="20"/>
          <w:szCs w:val="20"/>
        </w:rPr>
        <w:t>Guiot</w:t>
      </w:r>
      <w:proofErr w:type="spellEnd"/>
      <w:r w:rsidRPr="00683E86">
        <w:rPr>
          <w:sz w:val="20"/>
          <w:szCs w:val="20"/>
        </w:rPr>
        <w:t xml:space="preserve">, T.I. Harrison-Prentice, A. Henderson, O. </w:t>
      </w:r>
      <w:proofErr w:type="spellStart"/>
      <w:r w:rsidRPr="00683E86">
        <w:rPr>
          <w:sz w:val="20"/>
          <w:szCs w:val="20"/>
        </w:rPr>
        <w:t>Peyron</w:t>
      </w:r>
      <w:proofErr w:type="spellEnd"/>
      <w:r w:rsidRPr="00683E86">
        <w:rPr>
          <w:sz w:val="20"/>
          <w:szCs w:val="20"/>
        </w:rPr>
        <w:t xml:space="preserve">, I.C. Prentice, M. </w:t>
      </w:r>
      <w:proofErr w:type="spellStart"/>
      <w:r w:rsidRPr="00683E86">
        <w:rPr>
          <w:sz w:val="20"/>
          <w:szCs w:val="20"/>
        </w:rPr>
        <w:t>Scholze</w:t>
      </w:r>
      <w:proofErr w:type="spellEnd"/>
      <w:r w:rsidRPr="00683E86">
        <w:rPr>
          <w:sz w:val="20"/>
          <w:szCs w:val="20"/>
        </w:rPr>
        <w:t xml:space="preserve">, H. </w:t>
      </w:r>
      <w:proofErr w:type="spellStart"/>
      <w:r w:rsidRPr="00683E86">
        <w:rPr>
          <w:sz w:val="20"/>
          <w:szCs w:val="20"/>
        </w:rPr>
        <w:t>Seppa</w:t>
      </w:r>
      <w:proofErr w:type="spellEnd"/>
      <w:r w:rsidRPr="00683E86">
        <w:rPr>
          <w:sz w:val="20"/>
          <w:szCs w:val="20"/>
        </w:rPr>
        <w:t xml:space="preserve">, B. Shuman, S. Sugita, R.S. Thompson, A.E. </w:t>
      </w:r>
      <w:proofErr w:type="spellStart"/>
      <w:r w:rsidRPr="00683E86">
        <w:rPr>
          <w:sz w:val="20"/>
          <w:szCs w:val="20"/>
        </w:rPr>
        <w:t>Viau</w:t>
      </w:r>
      <w:proofErr w:type="spellEnd"/>
      <w:r w:rsidRPr="00683E86">
        <w:rPr>
          <w:sz w:val="20"/>
          <w:szCs w:val="20"/>
        </w:rPr>
        <w:t>, J. Williams, and H. Wu. 2010. Pollen-based continental climate reconstructions at 6 and 21 ka: a global synthesis. Climate Dynamics, DOI: 10.1007/s00382-010-0904-1</w:t>
      </w:r>
      <w:r w:rsidR="004C5DCE">
        <w:rPr>
          <w:sz w:val="20"/>
          <w:szCs w:val="20"/>
        </w:rPr>
        <w:t xml:space="preserve"> </w:t>
      </w:r>
      <w:hyperlink r:id="rId54" w:history="1">
        <w:r w:rsidR="004C5DCE" w:rsidRPr="004C5DCE">
          <w:rPr>
            <w:rStyle w:val="Hyperlink"/>
            <w:sz w:val="20"/>
            <w:szCs w:val="20"/>
          </w:rPr>
          <w:t>https://www.ncei.noaa.gov/access/paleo-search/study/9897</w:t>
        </w:r>
      </w:hyperlink>
    </w:p>
    <w:p w14:paraId="691C617E" w14:textId="7C622A4A" w:rsidR="008313D6" w:rsidRDefault="008313D6" w:rsidP="008313D6">
      <w:pPr>
        <w:autoSpaceDE w:val="0"/>
        <w:autoSpaceDN w:val="0"/>
        <w:adjustRightInd w:val="0"/>
        <w:spacing w:before="240"/>
        <w:rPr>
          <w:sz w:val="20"/>
          <w:szCs w:val="20"/>
        </w:rPr>
      </w:pPr>
      <w:r w:rsidRPr="00E0079B">
        <w:rPr>
          <w:sz w:val="20"/>
          <w:szCs w:val="20"/>
        </w:rPr>
        <w:t>Power M. J., </w:t>
      </w:r>
      <w:r>
        <w:rPr>
          <w:sz w:val="20"/>
          <w:szCs w:val="20"/>
        </w:rPr>
        <w:t xml:space="preserve">J. Marlon, N. Ortiz, P.J. Bartlein, S.P. Harrison, </w:t>
      </w:r>
      <w:r>
        <w:rPr>
          <w:sz w:val="20"/>
          <w:szCs w:val="20"/>
        </w:rPr>
        <w:t>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55" w:history="1">
        <w:r w:rsidRPr="00B22C35">
          <w:rPr>
            <w:rStyle w:val="Hyperlink"/>
            <w:sz w:val="20"/>
            <w:szCs w:val="20"/>
          </w:rPr>
          <w:t>https://www.ncei.noaa.gov/pub/data/paleo/firehistory/charcoal/gcd/</w:t>
        </w:r>
      </w:hyperlink>
      <w:r>
        <w:rPr>
          <w:sz w:val="20"/>
          <w:szCs w:val="20"/>
        </w:rPr>
        <w:t xml:space="preserve"> </w:t>
      </w:r>
    </w:p>
    <w:p w14:paraId="5CFD5D81" w14:textId="44ADEA9C" w:rsidR="008313D6" w:rsidRPr="001D628C" w:rsidRDefault="008313D6" w:rsidP="008313D6">
      <w:pPr>
        <w:spacing w:before="240"/>
        <w:rPr>
          <w:sz w:val="20"/>
          <w:szCs w:val="20"/>
        </w:rPr>
      </w:pPr>
      <w:r w:rsidRPr="00A603A4">
        <w:rPr>
          <w:sz w:val="20"/>
          <w:szCs w:val="20"/>
        </w:rPr>
        <w:t xml:space="preserve">Williams, J.W., Shuman, B., Bartlein, </w:t>
      </w:r>
      <w:proofErr w:type="gramStart"/>
      <w:r w:rsidRPr="00A603A4">
        <w:rPr>
          <w:sz w:val="20"/>
          <w:szCs w:val="20"/>
        </w:rPr>
        <w:t>PJ..</w:t>
      </w:r>
      <w:proofErr w:type="gramEnd"/>
      <w:r w:rsidRPr="00A603A4">
        <w:rPr>
          <w:sz w:val="20"/>
          <w:szCs w:val="20"/>
        </w:rPr>
        <w:t xml:space="preserve">,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56" w:history="1">
        <w:r w:rsidRPr="00B22C35">
          <w:rPr>
            <w:rStyle w:val="Hyperlink"/>
            <w:sz w:val="20"/>
            <w:szCs w:val="20"/>
          </w:rPr>
          <w:t>https://www.ncei.noaa.gov/access/paleo-search/study/5974</w:t>
        </w:r>
      </w:hyperlink>
      <w:r>
        <w:rPr>
          <w:sz w:val="20"/>
          <w:szCs w:val="20"/>
        </w:rPr>
        <w:t xml:space="preserve"> </w:t>
      </w:r>
    </w:p>
    <w:p w14:paraId="49B84EF2" w14:textId="7930972F" w:rsidR="008313D6" w:rsidRDefault="008313D6" w:rsidP="004C5DCE">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57" w:history="1">
        <w:r w:rsidRPr="00B22C35">
          <w:rPr>
            <w:rStyle w:val="Hyperlink"/>
            <w:sz w:val="20"/>
            <w:szCs w:val="20"/>
          </w:rPr>
          <w:t>https://www.ncei.noaa.gov/pub/data/paleo/pollen/na_gridded/</w:t>
        </w:r>
      </w:hyperlink>
      <w:r>
        <w:rPr>
          <w:sz w:val="20"/>
          <w:szCs w:val="20"/>
        </w:rPr>
        <w:t xml:space="preserve"> </w:t>
      </w:r>
    </w:p>
    <w:p w14:paraId="514EF11C" w14:textId="107B23DD" w:rsidR="006A0003" w:rsidRDefault="006A0003" w:rsidP="004C5DCE">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58" w:history="1">
        <w:r w:rsidRPr="00B22C35">
          <w:rPr>
            <w:rStyle w:val="Hyperlink"/>
            <w:sz w:val="20"/>
            <w:szCs w:val="20"/>
          </w:rPr>
          <w:t>https://pubs.usgs.gov/pp/p1650-a/</w:t>
        </w:r>
      </w:hyperlink>
      <w:r>
        <w:rPr>
          <w:sz w:val="20"/>
          <w:szCs w:val="20"/>
        </w:rPr>
        <w:t xml:space="preserve">, </w:t>
      </w:r>
      <w:hyperlink r:id="rId59" w:history="1">
        <w:r w:rsidRPr="00B22C35">
          <w:rPr>
            <w:rStyle w:val="Hyperlink"/>
            <w:sz w:val="20"/>
            <w:szCs w:val="20"/>
          </w:rPr>
          <w:t>https://pubs.er.usgs.gov/publication/pp1650C</w:t>
        </w:r>
      </w:hyperlink>
      <w:r>
        <w:rPr>
          <w:sz w:val="20"/>
          <w:szCs w:val="20"/>
        </w:rPr>
        <w:t>,</w:t>
      </w:r>
      <w:r>
        <w:rPr>
          <w:sz w:val="20"/>
          <w:szCs w:val="20"/>
        </w:rPr>
        <w:br/>
      </w:r>
      <w:hyperlink r:id="rId60" w:history="1">
        <w:r w:rsidRPr="00B22C35">
          <w:rPr>
            <w:rStyle w:val="Hyperlink"/>
            <w:sz w:val="20"/>
            <w:szCs w:val="20"/>
          </w:rPr>
          <w:t>https://pubs.usgs.gov/pp/p1650-</w:t>
        </w:r>
        <w:r w:rsidRPr="00B22C35">
          <w:rPr>
            <w:rStyle w:val="Hyperlink"/>
            <w:sz w:val="20"/>
            <w:szCs w:val="20"/>
          </w:rPr>
          <w:t>d</w:t>
        </w:r>
        <w:r w:rsidRPr="00B22C35">
          <w:rPr>
            <w:rStyle w:val="Hyperlink"/>
            <w:sz w:val="20"/>
            <w:szCs w:val="20"/>
          </w:rPr>
          <w:t>/</w:t>
        </w:r>
      </w:hyperlink>
      <w:r>
        <w:rPr>
          <w:sz w:val="20"/>
          <w:szCs w:val="20"/>
        </w:rPr>
        <w:t xml:space="preserve">, </w:t>
      </w:r>
      <w:hyperlink r:id="rId61" w:history="1">
        <w:r w:rsidRPr="00B22C35">
          <w:rPr>
            <w:rStyle w:val="Hyperlink"/>
            <w:sz w:val="20"/>
            <w:szCs w:val="20"/>
          </w:rPr>
          <w:t>https://pubs.usgs.gov/pp/p1650-</w:t>
        </w:r>
        <w:r w:rsidRPr="00B22C35">
          <w:rPr>
            <w:rStyle w:val="Hyperlink"/>
            <w:sz w:val="20"/>
            <w:szCs w:val="20"/>
          </w:rPr>
          <w:t>e</w:t>
        </w:r>
        <w:r w:rsidRPr="00B22C35">
          <w:rPr>
            <w:rStyle w:val="Hyperlink"/>
            <w:sz w:val="20"/>
            <w:szCs w:val="20"/>
          </w:rPr>
          <w:t>/</w:t>
        </w:r>
      </w:hyperlink>
      <w:r>
        <w:rPr>
          <w:sz w:val="20"/>
          <w:szCs w:val="20"/>
        </w:rPr>
        <w:t xml:space="preserve">, </w:t>
      </w:r>
      <w:hyperlink r:id="rId62" w:history="1">
        <w:r w:rsidRPr="00B22C35">
          <w:rPr>
            <w:rStyle w:val="Hyperlink"/>
            <w:sz w:val="20"/>
            <w:szCs w:val="20"/>
          </w:rPr>
          <w:t>https://pubs.usgs.gov/pp/p1650-f/</w:t>
        </w:r>
      </w:hyperlink>
      <w:r>
        <w:rPr>
          <w:sz w:val="20"/>
          <w:szCs w:val="20"/>
        </w:rPr>
        <w:t xml:space="preserve"> </w:t>
      </w:r>
    </w:p>
    <w:p w14:paraId="329AD0BF" w14:textId="5667085A" w:rsidR="004C5DCE" w:rsidRPr="00A603A4" w:rsidRDefault="004C5DCE" w:rsidP="004C5DCE">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63" w:history="1">
        <w:r w:rsidRPr="00B22C35">
          <w:rPr>
            <w:rStyle w:val="Hyperlink"/>
            <w:sz w:val="20"/>
            <w:szCs w:val="20"/>
          </w:rPr>
          <w:t>https://www.ncei.noaa.gov/pub/data/paleo/firehistory/charcoal/northamerica/usltl001.txt</w:t>
        </w:r>
      </w:hyperlink>
      <w:r>
        <w:rPr>
          <w:sz w:val="20"/>
          <w:szCs w:val="20"/>
        </w:rPr>
        <w:t xml:space="preserve"> </w:t>
      </w:r>
    </w:p>
    <w:p w14:paraId="2F1FE5DA" w14:textId="43337048" w:rsidR="004C5DCE" w:rsidRDefault="004C5DCE" w:rsidP="00C508AF">
      <w:pPr>
        <w:spacing w:before="240"/>
        <w:rPr>
          <w:sz w:val="20"/>
          <w:szCs w:val="20"/>
        </w:rPr>
      </w:pPr>
      <w:r w:rsidRPr="004C5DCE">
        <w:rPr>
          <w:sz w:val="20"/>
          <w:szCs w:val="20"/>
        </w:rPr>
        <w:t xml:space="preserve">J. R. Marlon, R. Kelly, A.-L. </w:t>
      </w:r>
      <w:proofErr w:type="spellStart"/>
      <w:r w:rsidRPr="004C5DCE">
        <w:rPr>
          <w:sz w:val="20"/>
          <w:szCs w:val="20"/>
        </w:rPr>
        <w:t>Daniau</w:t>
      </w:r>
      <w:proofErr w:type="spellEnd"/>
      <w:r w:rsidRPr="004C5DCE">
        <w:rPr>
          <w:sz w:val="20"/>
          <w:szCs w:val="20"/>
        </w:rPr>
        <w:t xml:space="preserve">, B. </w:t>
      </w:r>
      <w:proofErr w:type="spellStart"/>
      <w:r w:rsidRPr="004C5DCE">
        <w:rPr>
          <w:sz w:val="20"/>
          <w:szCs w:val="20"/>
        </w:rPr>
        <w:t>Vannière</w:t>
      </w:r>
      <w:proofErr w:type="spellEnd"/>
      <w:r w:rsidRPr="004C5DCE">
        <w:rPr>
          <w:sz w:val="20"/>
          <w:szCs w:val="20"/>
        </w:rPr>
        <w:t xml:space="preserve">, M. J. Power, P. Bartlein, P. Higuera, O. </w:t>
      </w:r>
      <w:proofErr w:type="spellStart"/>
      <w:r w:rsidRPr="004C5DCE">
        <w:rPr>
          <w:sz w:val="20"/>
          <w:szCs w:val="20"/>
        </w:rPr>
        <w:t>Blarquez</w:t>
      </w:r>
      <w:proofErr w:type="spellEnd"/>
      <w:r w:rsidRPr="004C5DCE">
        <w:rPr>
          <w:sz w:val="20"/>
          <w:szCs w:val="20"/>
        </w:rPr>
        <w:t xml:space="preserve">, S. Brewer, T. </w:t>
      </w:r>
      <w:proofErr w:type="spellStart"/>
      <w:r w:rsidRPr="004C5DCE">
        <w:rPr>
          <w:sz w:val="20"/>
          <w:szCs w:val="20"/>
        </w:rPr>
        <w:t>Brücher</w:t>
      </w:r>
      <w:proofErr w:type="spellEnd"/>
      <w:r w:rsidRPr="004C5DCE">
        <w:rPr>
          <w:sz w:val="20"/>
          <w:szCs w:val="20"/>
        </w:rPr>
        <w:t xml:space="preserve">, A. </w:t>
      </w:r>
      <w:proofErr w:type="spellStart"/>
      <w:r w:rsidRPr="004C5DCE">
        <w:rPr>
          <w:sz w:val="20"/>
          <w:szCs w:val="20"/>
        </w:rPr>
        <w:t>Feurdean</w:t>
      </w:r>
      <w:proofErr w:type="spellEnd"/>
      <w:r w:rsidRPr="004C5DCE">
        <w:rPr>
          <w:sz w:val="20"/>
          <w:szCs w:val="20"/>
        </w:rPr>
        <w:t>, G. Gil-</w:t>
      </w:r>
      <w:proofErr w:type="spellStart"/>
      <w:r w:rsidRPr="004C5DCE">
        <w:rPr>
          <w:sz w:val="20"/>
          <w:szCs w:val="20"/>
        </w:rPr>
        <w:t>Romera</w:t>
      </w:r>
      <w:proofErr w:type="spellEnd"/>
      <w:r w:rsidRPr="004C5DCE">
        <w:rPr>
          <w:sz w:val="20"/>
          <w:szCs w:val="20"/>
        </w:rPr>
        <w:t xml:space="preserve">, V. Iglesias, S. Y. </w:t>
      </w:r>
      <w:proofErr w:type="spellStart"/>
      <w:r w:rsidRPr="004C5DCE">
        <w:rPr>
          <w:sz w:val="20"/>
          <w:szCs w:val="20"/>
        </w:rPr>
        <w:t>Maezumi</w:t>
      </w:r>
      <w:proofErr w:type="spellEnd"/>
      <w:r w:rsidRPr="004C5DCE">
        <w:rPr>
          <w:sz w:val="20"/>
          <w:szCs w:val="20"/>
        </w:rPr>
        <w:t xml:space="preserve">, B. Magi, C. J. C. </w:t>
      </w:r>
      <w:proofErr w:type="spellStart"/>
      <w:r w:rsidRPr="004C5DCE">
        <w:rPr>
          <w:sz w:val="20"/>
          <w:szCs w:val="20"/>
        </w:rPr>
        <w:t>Mustaphi</w:t>
      </w:r>
      <w:proofErr w:type="spellEnd"/>
      <w:r w:rsidRPr="004C5DCE">
        <w:rPr>
          <w:sz w:val="20"/>
          <w:szCs w:val="20"/>
        </w:rPr>
        <w:t xml:space="preserve">, and T. </w:t>
      </w:r>
      <w:proofErr w:type="spellStart"/>
      <w:r w:rsidRPr="004C5DCE">
        <w:rPr>
          <w:sz w:val="20"/>
          <w:szCs w:val="20"/>
        </w:rPr>
        <w:t>Zhihai</w:t>
      </w:r>
      <w:proofErr w:type="spellEnd"/>
      <w:r w:rsidRPr="004C5DCE">
        <w:rPr>
          <w:sz w:val="20"/>
          <w:szCs w:val="20"/>
        </w:rPr>
        <w:t xml:space="preserve">. 2016. Reconstructions of biomass burning from sediment charcoal records to improve data-model comparisons. </w:t>
      </w:r>
      <w:proofErr w:type="spellStart"/>
      <w:r w:rsidR="007B1E81">
        <w:rPr>
          <w:sz w:val="20"/>
          <w:szCs w:val="20"/>
        </w:rPr>
        <w:t>B</w:t>
      </w:r>
      <w:r w:rsidRPr="004C5DCE">
        <w:rPr>
          <w:sz w:val="20"/>
          <w:szCs w:val="20"/>
        </w:rPr>
        <w:t>iogeosciences</w:t>
      </w:r>
      <w:proofErr w:type="spellEnd"/>
      <w:r w:rsidRPr="004C5DCE">
        <w:rPr>
          <w:sz w:val="20"/>
          <w:szCs w:val="20"/>
        </w:rPr>
        <w:t xml:space="preserve">. </w:t>
      </w:r>
      <w:proofErr w:type="spellStart"/>
      <w:r w:rsidRPr="004C5DCE">
        <w:rPr>
          <w:sz w:val="20"/>
          <w:szCs w:val="20"/>
        </w:rPr>
        <w:t>doi</w:t>
      </w:r>
      <w:proofErr w:type="spellEnd"/>
      <w:r w:rsidRPr="004C5DCE">
        <w:rPr>
          <w:sz w:val="20"/>
          <w:szCs w:val="20"/>
        </w:rPr>
        <w:t>: doi:10.5194/bgd-12-18571-2015</w:t>
      </w:r>
      <w:r>
        <w:rPr>
          <w:sz w:val="20"/>
          <w:szCs w:val="20"/>
        </w:rPr>
        <w:br/>
      </w:r>
      <w:hyperlink r:id="rId64" w:history="1">
        <w:r w:rsidRPr="00B22C35">
          <w:rPr>
            <w:rStyle w:val="Hyperlink"/>
            <w:sz w:val="20"/>
            <w:szCs w:val="20"/>
          </w:rPr>
          <w:t>https://www.ncei.noaa.gov/pub/data/paleo/firehistory/charcoal/gcd/</w:t>
        </w:r>
      </w:hyperlink>
      <w:r>
        <w:rPr>
          <w:sz w:val="20"/>
          <w:szCs w:val="20"/>
        </w:rPr>
        <w:t xml:space="preserve"> </w:t>
      </w:r>
    </w:p>
    <w:p w14:paraId="43062CD5" w14:textId="276755B8" w:rsidR="004C5DCE" w:rsidRDefault="004C5DCE" w:rsidP="00C508AF">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65" w:history="1">
        <w:r w:rsidRPr="00B22C35">
          <w:rPr>
            <w:rStyle w:val="Hyperlink"/>
            <w:sz w:val="20"/>
            <w:szCs w:val="20"/>
          </w:rPr>
          <w:t>https://www.ncei.noaa.gov/pub/data/paleo/firehistory/charcoal/northamerica/uscyg001.txt</w:t>
        </w:r>
      </w:hyperlink>
      <w:r>
        <w:rPr>
          <w:sz w:val="20"/>
          <w:szCs w:val="20"/>
        </w:rPr>
        <w:t xml:space="preserve"> </w:t>
      </w:r>
    </w:p>
    <w:p w14:paraId="3C5E9094" w14:textId="507F5727" w:rsidR="009F6746" w:rsidRDefault="00382918" w:rsidP="00C508AF">
      <w:pPr>
        <w:spacing w:before="240"/>
        <w:rPr>
          <w:sz w:val="20"/>
          <w:szCs w:val="20"/>
        </w:rPr>
      </w:pPr>
      <w:r w:rsidRPr="00A603A4">
        <w:rPr>
          <w:sz w:val="20"/>
          <w:szCs w:val="20"/>
        </w:rPr>
        <w:t xml:space="preserve">INVITED LECTURES AND SELECTED CONFERENCE PAPERS </w:t>
      </w:r>
    </w:p>
    <w:p w14:paraId="620FA896" w14:textId="39285693" w:rsidR="001E5794" w:rsidRPr="001E5794" w:rsidRDefault="001E5794" w:rsidP="001E5794">
      <w:pPr>
        <w:spacing w:before="240"/>
        <w:rPr>
          <w:sz w:val="20"/>
          <w:szCs w:val="20"/>
        </w:rPr>
      </w:pPr>
      <w:r>
        <w:rPr>
          <w:sz w:val="20"/>
          <w:szCs w:val="20"/>
        </w:rPr>
        <w:t>“</w:t>
      </w:r>
      <w:r w:rsidRPr="001E5794">
        <w:rPr>
          <w:sz w:val="20"/>
          <w:szCs w:val="20"/>
        </w:rPr>
        <w:t>LPJ-GUESS Simulated Vegetation Changes from 21-0 ka for the HJ Andrews Experimental Forest Long Term Ecological Research Site (Oregon, USA)</w:t>
      </w:r>
      <w:r>
        <w:rPr>
          <w:sz w:val="20"/>
          <w:szCs w:val="20"/>
        </w:rPr>
        <w:t xml:space="preserve">”, </w:t>
      </w:r>
      <w:r w:rsidRPr="001E5794">
        <w:rPr>
          <w:sz w:val="20"/>
          <w:szCs w:val="20"/>
        </w:rPr>
        <w:t>S Shafer, P Bartlein</w:t>
      </w:r>
      <w:r>
        <w:rPr>
          <w:sz w:val="20"/>
          <w:szCs w:val="20"/>
        </w:rPr>
        <w:t xml:space="preserve">, </w:t>
      </w:r>
      <w:r w:rsidRPr="001E5794">
        <w:rPr>
          <w:sz w:val="20"/>
          <w:szCs w:val="20"/>
        </w:rPr>
        <w:t>AGU Fall Meeting Abstracts 2021, PP15E-0971</w:t>
      </w:r>
      <w:r>
        <w:rPr>
          <w:sz w:val="20"/>
          <w:szCs w:val="20"/>
        </w:rPr>
        <w:t>.</w:t>
      </w:r>
    </w:p>
    <w:p w14:paraId="66E5B1B3" w14:textId="76E3F899" w:rsidR="001E5794" w:rsidRDefault="001E5794" w:rsidP="001E5794">
      <w:pPr>
        <w:spacing w:before="240"/>
        <w:rPr>
          <w:sz w:val="20"/>
          <w:szCs w:val="20"/>
        </w:rPr>
      </w:pPr>
      <w:r>
        <w:rPr>
          <w:sz w:val="20"/>
          <w:szCs w:val="20"/>
        </w:rPr>
        <w:t>“</w:t>
      </w:r>
      <w:r w:rsidRPr="001E5794">
        <w:rPr>
          <w:sz w:val="20"/>
          <w:szCs w:val="20"/>
        </w:rPr>
        <w:t>Climatic Controls on Wildfire Regimes and Vegetation from 15-10 ka in the Pacific Northwest (USA)</w:t>
      </w:r>
      <w:r>
        <w:rPr>
          <w:sz w:val="20"/>
          <w:szCs w:val="20"/>
        </w:rPr>
        <w:t xml:space="preserve">,” </w:t>
      </w:r>
      <w:r w:rsidRPr="001E5794">
        <w:rPr>
          <w:sz w:val="20"/>
          <w:szCs w:val="20"/>
        </w:rPr>
        <w:t>SL Shafer, PJ Bartlein</w:t>
      </w:r>
      <w:r>
        <w:rPr>
          <w:sz w:val="20"/>
          <w:szCs w:val="20"/>
        </w:rPr>
        <w:t>, A</w:t>
      </w:r>
      <w:r w:rsidRPr="001E5794">
        <w:rPr>
          <w:sz w:val="20"/>
          <w:szCs w:val="20"/>
        </w:rPr>
        <w:t>GU Fall Meeting Abstracts 2020, PP047-0006</w:t>
      </w:r>
      <w:r>
        <w:rPr>
          <w:sz w:val="20"/>
          <w:szCs w:val="20"/>
        </w:rPr>
        <w:t>.</w:t>
      </w:r>
    </w:p>
    <w:p w14:paraId="22C4F2FB" w14:textId="65578841" w:rsidR="001E5794" w:rsidRPr="001E5794" w:rsidRDefault="001E5794" w:rsidP="001E5794">
      <w:pPr>
        <w:spacing w:before="240"/>
        <w:rPr>
          <w:sz w:val="20"/>
          <w:szCs w:val="20"/>
        </w:rPr>
      </w:pPr>
      <w:r>
        <w:rPr>
          <w:sz w:val="20"/>
          <w:szCs w:val="20"/>
        </w:rPr>
        <w:lastRenderedPageBreak/>
        <w:t>“</w:t>
      </w:r>
      <w:r w:rsidRPr="001E5794">
        <w:rPr>
          <w:sz w:val="20"/>
          <w:szCs w:val="20"/>
        </w:rPr>
        <w:t>Expanding the palette of potential explanations for change and variability in paleoclimatic reconstructions by applying data-science and machine-learning methods to diagnose </w:t>
      </w:r>
      <w:r>
        <w:rPr>
          <w:sz w:val="20"/>
          <w:szCs w:val="20"/>
        </w:rPr>
        <w:t xml:space="preserve">data-model mismatches.” </w:t>
      </w:r>
      <w:r w:rsidRPr="001E5794">
        <w:rPr>
          <w:sz w:val="20"/>
          <w:szCs w:val="20"/>
        </w:rPr>
        <w:t>PJ Bartlein</w:t>
      </w:r>
      <w:r>
        <w:rPr>
          <w:sz w:val="20"/>
          <w:szCs w:val="20"/>
        </w:rPr>
        <w:t xml:space="preserve">, </w:t>
      </w:r>
      <w:r w:rsidRPr="001E5794">
        <w:rPr>
          <w:sz w:val="20"/>
          <w:szCs w:val="20"/>
        </w:rPr>
        <w:t>AGU Fall Meeting Abstracts 2020, PP045-02</w:t>
      </w:r>
      <w:r>
        <w:rPr>
          <w:sz w:val="20"/>
          <w:szCs w:val="20"/>
        </w:rPr>
        <w:t>.</w:t>
      </w:r>
    </w:p>
    <w:p w14:paraId="32C81BD6" w14:textId="181E8BC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lastRenderedPageBreak/>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xml:space="preserve">, M.M. Bianchi, C. </w:t>
      </w:r>
      <w:proofErr w:type="spellStart"/>
      <w:r w:rsidRPr="00A603A4">
        <w:rPr>
          <w:sz w:val="20"/>
          <w:szCs w:val="20"/>
        </w:rPr>
        <w:t>Briles</w:t>
      </w:r>
      <w:proofErr w:type="spellEnd"/>
      <w:r w:rsidRPr="00A603A4">
        <w:rPr>
          <w:sz w:val="20"/>
          <w:szCs w:val="20"/>
        </w:rPr>
        <w:t>,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lastRenderedPageBreak/>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w:t>
      </w:r>
      <w:proofErr w:type="spellStart"/>
      <w:r w:rsidRPr="00A603A4">
        <w:rPr>
          <w:sz w:val="20"/>
          <w:szCs w:val="20"/>
        </w:rPr>
        <w:t>Killoran</w:t>
      </w:r>
      <w:proofErr w:type="spellEnd"/>
      <w:r w:rsidRPr="00A603A4">
        <w:rPr>
          <w:sz w:val="20"/>
          <w:szCs w:val="20"/>
        </w:rPr>
        <w:t xml:space="preserve">,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lastRenderedPageBreak/>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 xml:space="preserve">"Paleoclimatic implications of regional patterns in the late-glacial vegetation of the northwestern U.S.," C.W. </w:t>
      </w:r>
      <w:proofErr w:type="spellStart"/>
      <w:r w:rsidRPr="00A603A4">
        <w:rPr>
          <w:sz w:val="20"/>
          <w:szCs w:val="20"/>
        </w:rPr>
        <w:t>Barnosky</w:t>
      </w:r>
      <w:proofErr w:type="spellEnd"/>
      <w:r w:rsidRPr="00A603A4">
        <w:rPr>
          <w:sz w:val="20"/>
          <w:szCs w:val="20"/>
        </w:rPr>
        <w:t xml:space="preserve">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lastRenderedPageBreak/>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w:t>
      </w:r>
      <w:proofErr w:type="spellStart"/>
      <w:r w:rsidRPr="00A603A4">
        <w:rPr>
          <w:sz w:val="20"/>
          <w:szCs w:val="20"/>
        </w:rPr>
        <w:t>Overpeck</w:t>
      </w:r>
      <w:proofErr w:type="spellEnd"/>
      <w:r w:rsidRPr="00A603A4">
        <w:rPr>
          <w:sz w:val="20"/>
          <w:szCs w:val="20"/>
        </w:rPr>
        <w:t xml:space="preserve">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 xml:space="preserve">"Holocene patterns of moisture stress and airmasses in eastern North America," P.J. Bartlein and E.C. </w:t>
      </w:r>
      <w:proofErr w:type="spellStart"/>
      <w:r w:rsidRPr="00A603A4">
        <w:rPr>
          <w:sz w:val="20"/>
          <w:szCs w:val="20"/>
        </w:rPr>
        <w:t>Fleri</w:t>
      </w:r>
      <w:proofErr w:type="spellEnd"/>
      <w:r w:rsidRPr="00A603A4">
        <w:rPr>
          <w:sz w:val="20"/>
          <w:szCs w:val="20"/>
        </w:rPr>
        <w:t>,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lastRenderedPageBreak/>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lastRenderedPageBreak/>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proofErr w:type="spellStart"/>
      <w:r>
        <w:rPr>
          <w:sz w:val="20"/>
          <w:szCs w:val="20"/>
        </w:rPr>
        <w:t>P</w:t>
      </w:r>
      <w:r w:rsidR="00180705">
        <w:rPr>
          <w:sz w:val="20"/>
          <w:szCs w:val="20"/>
        </w:rPr>
        <w:t>raskievicz</w:t>
      </w:r>
      <w:proofErr w:type="spellEnd"/>
      <w:r w:rsidR="00180705">
        <w:rPr>
          <w:sz w:val="20"/>
          <w:szCs w:val="20"/>
        </w:rPr>
        <w:t>,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proofErr w:type="spellStart"/>
      <w:r w:rsidRPr="00A603A4">
        <w:rPr>
          <w:sz w:val="20"/>
          <w:szCs w:val="20"/>
        </w:rPr>
        <w:t>Killoran</w:t>
      </w:r>
      <w:proofErr w:type="spellEnd"/>
      <w:r w:rsidRPr="00A603A4">
        <w:rPr>
          <w:sz w:val="20"/>
          <w:szCs w:val="20"/>
        </w:rPr>
        <w:t xml:space="preserve">,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lastRenderedPageBreak/>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3F7BF0EE" w:rsidR="00382918" w:rsidRPr="00A603A4" w:rsidRDefault="00382918" w:rsidP="00382918">
      <w:pPr>
        <w:spacing w:before="240"/>
        <w:rPr>
          <w:sz w:val="20"/>
          <w:szCs w:val="20"/>
        </w:rPr>
      </w:pPr>
      <w:r w:rsidRPr="00A603A4">
        <w:rPr>
          <w:sz w:val="20"/>
          <w:szCs w:val="20"/>
        </w:rPr>
        <w:t>Second Reader or Committee Member</w:t>
      </w:r>
      <w:r w:rsidR="00AD294D">
        <w:rPr>
          <w:sz w:val="20"/>
          <w:szCs w:val="20"/>
        </w:rPr>
        <w:t>, Dept. Geography</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7B6B538" w14:textId="2006C53A" w:rsidR="008B5E24" w:rsidRDefault="008B5E24" w:rsidP="00CA5EAF">
      <w:pPr>
        <w:spacing w:before="240"/>
        <w:rPr>
          <w:sz w:val="20"/>
          <w:szCs w:val="20"/>
        </w:rPr>
      </w:pPr>
      <w:proofErr w:type="spellStart"/>
      <w:r>
        <w:rPr>
          <w:sz w:val="20"/>
          <w:szCs w:val="20"/>
        </w:rPr>
        <w:t>Uscanga</w:t>
      </w:r>
      <w:proofErr w:type="spellEnd"/>
      <w:r>
        <w:rPr>
          <w:sz w:val="20"/>
          <w:szCs w:val="20"/>
        </w:rPr>
        <w:t xml:space="preserve"> Castillo, Adriana, 2022, From plot to region:  assessing the role of land use in tropical montane forest structure and dynamics.</w:t>
      </w:r>
      <w:r w:rsidRPr="008B5E24">
        <w:rPr>
          <w:sz w:val="20"/>
          <w:szCs w:val="20"/>
        </w:rPr>
        <w:t xml:space="preserve"> </w:t>
      </w:r>
      <w:r>
        <w:rPr>
          <w:sz w:val="20"/>
          <w:szCs w:val="20"/>
        </w:rPr>
        <w:t xml:space="preserve"> </w:t>
      </w:r>
      <w:r>
        <w:rPr>
          <w:sz w:val="20"/>
          <w:szCs w:val="20"/>
        </w:rPr>
        <w:t>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141</w:t>
      </w:r>
      <w:r w:rsidRPr="00631D41">
        <w:rPr>
          <w:sz w:val="20"/>
          <w:szCs w:val="20"/>
        </w:rPr>
        <w:t xml:space="preserve"> p.</w:t>
      </w:r>
    </w:p>
    <w:p w14:paraId="2F22BD1A" w14:textId="10D6A40B" w:rsidR="001B1830" w:rsidRDefault="001B1830" w:rsidP="00CA5EAF">
      <w:pPr>
        <w:spacing w:before="240"/>
        <w:rPr>
          <w:sz w:val="20"/>
          <w:szCs w:val="20"/>
        </w:rPr>
      </w:pPr>
      <w:r>
        <w:rPr>
          <w:sz w:val="20"/>
          <w:szCs w:val="20"/>
        </w:rPr>
        <w:t>Hen</w:t>
      </w:r>
      <w:r w:rsidR="00AD294D">
        <w:rPr>
          <w:sz w:val="20"/>
          <w:szCs w:val="20"/>
        </w:rPr>
        <w:t>d</w:t>
      </w:r>
      <w:r>
        <w:rPr>
          <w:sz w:val="20"/>
          <w:szCs w:val="20"/>
        </w:rPr>
        <w:t xml:space="preserve">ricks, Lauren B., 2022, Fire in the rainforest:  fire history and carbon pools in southwestern </w:t>
      </w:r>
      <w:proofErr w:type="spellStart"/>
      <w:r>
        <w:rPr>
          <w:sz w:val="20"/>
          <w:szCs w:val="20"/>
        </w:rPr>
        <w:t>Borneos’s</w:t>
      </w:r>
      <w:proofErr w:type="spellEnd"/>
      <w:r>
        <w:rPr>
          <w:sz w:val="20"/>
          <w:szCs w:val="20"/>
        </w:rPr>
        <w:t xml:space="preserve"> tropical rainforest.  </w:t>
      </w:r>
      <w:r>
        <w:rPr>
          <w:sz w:val="20"/>
          <w:szCs w:val="20"/>
        </w:rPr>
        <w:t>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114</w:t>
      </w:r>
      <w:r w:rsidRPr="00631D41">
        <w:rPr>
          <w:sz w:val="20"/>
          <w:szCs w:val="20"/>
        </w:rPr>
        <w:t xml:space="preserve"> p.</w:t>
      </w:r>
    </w:p>
    <w:p w14:paraId="627EEF85" w14:textId="5591B25E" w:rsidR="0012486B" w:rsidRDefault="001B1830" w:rsidP="0012486B">
      <w:pPr>
        <w:spacing w:before="240"/>
        <w:rPr>
          <w:sz w:val="20"/>
          <w:szCs w:val="20"/>
        </w:rPr>
      </w:pPr>
      <w:r>
        <w:rPr>
          <w:sz w:val="20"/>
          <w:szCs w:val="20"/>
        </w:rPr>
        <w:t xml:space="preserve">Chen, </w:t>
      </w:r>
      <w:proofErr w:type="spellStart"/>
      <w:r>
        <w:rPr>
          <w:sz w:val="20"/>
          <w:szCs w:val="20"/>
        </w:rPr>
        <w:t>Dongmei</w:t>
      </w:r>
      <w:proofErr w:type="spellEnd"/>
      <w:r>
        <w:rPr>
          <w:sz w:val="20"/>
          <w:szCs w:val="20"/>
        </w:rPr>
        <w:t xml:space="preserve">, 2019, </w:t>
      </w:r>
      <w:r w:rsidR="0012486B">
        <w:rPr>
          <w:sz w:val="20"/>
          <w:szCs w:val="20"/>
        </w:rPr>
        <w:t xml:space="preserve">Effects of climate change and forest governance on large-scale insect outbreaks: a socio-ecological systems case study of the </w:t>
      </w:r>
      <w:proofErr w:type="spellStart"/>
      <w:r w:rsidR="0012486B">
        <w:rPr>
          <w:sz w:val="20"/>
          <w:szCs w:val="20"/>
        </w:rPr>
        <w:t>Mountan</w:t>
      </w:r>
      <w:proofErr w:type="spellEnd"/>
      <w:r w:rsidR="0012486B">
        <w:rPr>
          <w:sz w:val="20"/>
          <w:szCs w:val="20"/>
        </w:rPr>
        <w:t xml:space="preserve"> Pine Beetle in North America. </w:t>
      </w:r>
      <w:r w:rsidR="0012486B">
        <w:rPr>
          <w:sz w:val="20"/>
          <w:szCs w:val="20"/>
        </w:rPr>
        <w:t>Ph.D.</w:t>
      </w:r>
      <w:r w:rsidR="0012486B" w:rsidRPr="00A603A4">
        <w:rPr>
          <w:sz w:val="20"/>
          <w:szCs w:val="20"/>
        </w:rPr>
        <w:t xml:space="preserve"> Dissertation, University of Oregon, Department of</w:t>
      </w:r>
      <w:r w:rsidR="0012486B">
        <w:rPr>
          <w:sz w:val="20"/>
          <w:szCs w:val="20"/>
        </w:rPr>
        <w:t xml:space="preserve"> </w:t>
      </w:r>
      <w:r w:rsidR="0012486B" w:rsidRPr="00A603A4">
        <w:rPr>
          <w:sz w:val="20"/>
          <w:szCs w:val="20"/>
        </w:rPr>
        <w:t>Geography</w:t>
      </w:r>
      <w:r w:rsidR="0012486B">
        <w:rPr>
          <w:sz w:val="20"/>
          <w:szCs w:val="20"/>
        </w:rPr>
        <w:t>,</w:t>
      </w:r>
      <w:r w:rsidR="0012486B" w:rsidRPr="00631D41">
        <w:rPr>
          <w:sz w:val="20"/>
          <w:szCs w:val="20"/>
        </w:rPr>
        <w:t xml:space="preserve"> </w:t>
      </w:r>
      <w:r w:rsidR="0012486B">
        <w:rPr>
          <w:sz w:val="20"/>
          <w:szCs w:val="20"/>
        </w:rPr>
        <w:t>213</w:t>
      </w:r>
      <w:r w:rsidR="0012486B" w:rsidRPr="00631D41">
        <w:rPr>
          <w:sz w:val="20"/>
          <w:szCs w:val="20"/>
        </w:rPr>
        <w:t xml:space="preserve"> p.</w:t>
      </w:r>
    </w:p>
    <w:p w14:paraId="4D84A495" w14:textId="081F9C78" w:rsidR="001B1830" w:rsidRDefault="0012486B" w:rsidP="00CA5EAF">
      <w:pPr>
        <w:spacing w:before="240"/>
        <w:rPr>
          <w:sz w:val="20"/>
          <w:szCs w:val="20"/>
        </w:rPr>
      </w:pPr>
      <w:proofErr w:type="spellStart"/>
      <w:r>
        <w:rPr>
          <w:sz w:val="20"/>
          <w:szCs w:val="20"/>
        </w:rPr>
        <w:t>Brittell</w:t>
      </w:r>
      <w:proofErr w:type="spellEnd"/>
      <w:r>
        <w:rPr>
          <w:sz w:val="20"/>
          <w:szCs w:val="20"/>
        </w:rPr>
        <w:t xml:space="preserve">, M., </w:t>
      </w:r>
      <w:r w:rsidR="00AD294D">
        <w:rPr>
          <w:sz w:val="20"/>
          <w:szCs w:val="20"/>
        </w:rPr>
        <w:t xml:space="preserve">2019, Neuro-imaging support for the use of audio to represent geospatial location in cartographic design, </w:t>
      </w:r>
      <w:r w:rsidR="00AD294D">
        <w:rPr>
          <w:sz w:val="20"/>
          <w:szCs w:val="20"/>
        </w:rPr>
        <w:t>Ph.D.</w:t>
      </w:r>
      <w:r w:rsidR="00AD294D" w:rsidRPr="00A603A4">
        <w:rPr>
          <w:sz w:val="20"/>
          <w:szCs w:val="20"/>
        </w:rPr>
        <w:t xml:space="preserve"> Dissertation, University of Oregon, Department of</w:t>
      </w:r>
      <w:r w:rsidR="00AD294D">
        <w:rPr>
          <w:sz w:val="20"/>
          <w:szCs w:val="20"/>
        </w:rPr>
        <w:t xml:space="preserve"> </w:t>
      </w:r>
      <w:r w:rsidR="00AD294D" w:rsidRPr="00A603A4">
        <w:rPr>
          <w:sz w:val="20"/>
          <w:szCs w:val="20"/>
        </w:rPr>
        <w:t>Geography</w:t>
      </w:r>
      <w:r w:rsidR="00AD294D">
        <w:rPr>
          <w:sz w:val="20"/>
          <w:szCs w:val="20"/>
        </w:rPr>
        <w:t>.</w:t>
      </w:r>
    </w:p>
    <w:p w14:paraId="2DADCC16" w14:textId="55A5F8DA"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 xml:space="preserve">Western spruce budworm, climate, and forest fire interactions in the Interior Pacific Northwest: </w:t>
      </w:r>
      <w:proofErr w:type="gramStart"/>
      <w:r w:rsidRPr="00687BFA">
        <w:rPr>
          <w:sz w:val="20"/>
          <w:szCs w:val="20"/>
        </w:rPr>
        <w:t>a</w:t>
      </w:r>
      <w:proofErr w:type="gramEnd"/>
      <w:r w:rsidRPr="00687BFA">
        <w:rPr>
          <w:sz w:val="20"/>
          <w:szCs w:val="20"/>
        </w:rPr>
        <w:t xml:space="preserve">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proofErr w:type="spellStart"/>
      <w:r>
        <w:rPr>
          <w:sz w:val="20"/>
          <w:szCs w:val="20"/>
        </w:rPr>
        <w:t>Massingill</w:t>
      </w:r>
      <w:proofErr w:type="spellEnd"/>
      <w:r>
        <w:rPr>
          <w:sz w:val="20"/>
          <w:szCs w:val="20"/>
        </w:rPr>
        <w:t xml:space="preserve">,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proofErr w:type="spellStart"/>
      <w:r>
        <w:rPr>
          <w:sz w:val="20"/>
          <w:szCs w:val="20"/>
        </w:rPr>
        <w:t>Briles</w:t>
      </w:r>
      <w:proofErr w:type="spellEnd"/>
      <w:r>
        <w:rPr>
          <w:sz w:val="20"/>
          <w:szCs w:val="20"/>
        </w:rPr>
        <w:t xml:space="preserve">,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lastRenderedPageBreak/>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proofErr w:type="spellStart"/>
      <w:r w:rsidRPr="00A603A4">
        <w:rPr>
          <w:sz w:val="20"/>
          <w:szCs w:val="20"/>
        </w:rPr>
        <w:t>Dalldorf</w:t>
      </w:r>
      <w:proofErr w:type="spellEnd"/>
      <w:r w:rsidRPr="00A603A4">
        <w:rPr>
          <w:sz w:val="20"/>
          <w:szCs w:val="20"/>
        </w:rPr>
        <w:t xml:space="preserve">, G.K., 2003. Influences of wind direction, topography and Paleolake history on the formation of Aeolian deposits in the </w:t>
      </w:r>
      <w:proofErr w:type="spellStart"/>
      <w:r w:rsidRPr="00A603A4">
        <w:rPr>
          <w:sz w:val="20"/>
          <w:szCs w:val="20"/>
        </w:rPr>
        <w:t>Connley</w:t>
      </w:r>
      <w:proofErr w:type="spellEnd"/>
      <w:r w:rsidRPr="00A603A4">
        <w:rPr>
          <w:sz w:val="20"/>
          <w:szCs w:val="20"/>
        </w:rPr>
        <w:t xml:space="preserve">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proofErr w:type="spellStart"/>
      <w:r w:rsidRPr="00A603A4">
        <w:rPr>
          <w:sz w:val="20"/>
          <w:szCs w:val="20"/>
        </w:rPr>
        <w:t>Fouty</w:t>
      </w:r>
      <w:proofErr w:type="spellEnd"/>
      <w:r w:rsidRPr="00A603A4">
        <w:rPr>
          <w:sz w:val="20"/>
          <w:szCs w:val="20"/>
        </w:rPr>
        <w:t xml:space="preserve">,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Brunelle-</w:t>
      </w:r>
      <w:proofErr w:type="spellStart"/>
      <w:r w:rsidRPr="00A603A4">
        <w:rPr>
          <w:sz w:val="20"/>
          <w:szCs w:val="20"/>
        </w:rPr>
        <w:t>Daines</w:t>
      </w:r>
      <w:proofErr w:type="spellEnd"/>
      <w:r w:rsidRPr="00A603A4">
        <w:rPr>
          <w:sz w:val="20"/>
          <w:szCs w:val="20"/>
        </w:rPr>
        <w:t xml:space="preserve">,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w:t>
      </w:r>
      <w:proofErr w:type="spellStart"/>
      <w:r w:rsidRPr="00A603A4">
        <w:rPr>
          <w:sz w:val="20"/>
          <w:szCs w:val="20"/>
        </w:rPr>
        <w:t>yr</w:t>
      </w:r>
      <w:proofErr w:type="spellEnd"/>
      <w:r w:rsidRPr="00A603A4">
        <w:rPr>
          <w:sz w:val="20"/>
          <w:szCs w:val="20"/>
        </w:rPr>
        <w:t xml:space="preserve">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proofErr w:type="spellStart"/>
      <w:r>
        <w:rPr>
          <w:sz w:val="20"/>
          <w:szCs w:val="20"/>
        </w:rPr>
        <w:t>Blinnikov</w:t>
      </w:r>
      <w:proofErr w:type="spellEnd"/>
      <w:r>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lastRenderedPageBreak/>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proofErr w:type="spellStart"/>
      <w:r w:rsidRPr="00A603A4">
        <w:rPr>
          <w:sz w:val="20"/>
          <w:szCs w:val="20"/>
        </w:rPr>
        <w:t>Blinnikov</w:t>
      </w:r>
      <w:proofErr w:type="spellEnd"/>
      <w:r w:rsidRPr="00A603A4">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proofErr w:type="spellStart"/>
      <w:r w:rsidRPr="00A603A4">
        <w:rPr>
          <w:sz w:val="20"/>
          <w:szCs w:val="20"/>
        </w:rPr>
        <w:t>Rosentrater</w:t>
      </w:r>
      <w:proofErr w:type="spellEnd"/>
      <w:r w:rsidRPr="00A603A4">
        <w:rPr>
          <w:sz w:val="20"/>
          <w:szCs w:val="20"/>
        </w:rPr>
        <w:t xml:space="preserve">,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proofErr w:type="spellStart"/>
      <w:r w:rsidRPr="00A603A4">
        <w:rPr>
          <w:sz w:val="20"/>
          <w:szCs w:val="20"/>
        </w:rPr>
        <w:t>Droz</w:t>
      </w:r>
      <w:proofErr w:type="spellEnd"/>
      <w:r w:rsidRPr="00A603A4">
        <w:rPr>
          <w:sz w:val="20"/>
          <w:szCs w:val="20"/>
        </w:rPr>
        <w:t xml:space="preserve">,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9000 year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proofErr w:type="spellStart"/>
      <w:r w:rsidRPr="00A603A4">
        <w:rPr>
          <w:sz w:val="20"/>
          <w:szCs w:val="20"/>
        </w:rPr>
        <w:t>Willson</w:t>
      </w:r>
      <w:proofErr w:type="spellEnd"/>
      <w:r w:rsidRPr="00A603A4">
        <w:rPr>
          <w:sz w:val="20"/>
          <w:szCs w:val="20"/>
        </w:rPr>
        <w:t xml:space="preserve"> (</w:t>
      </w:r>
      <w:proofErr w:type="spellStart"/>
      <w:r w:rsidRPr="00A603A4">
        <w:rPr>
          <w:sz w:val="20"/>
          <w:szCs w:val="20"/>
        </w:rPr>
        <w:t>Songer</w:t>
      </w:r>
      <w:proofErr w:type="spellEnd"/>
      <w:r w:rsidRPr="00A603A4">
        <w:rPr>
          <w:sz w:val="20"/>
          <w:szCs w:val="20"/>
        </w:rPr>
        <w:t xml:space="preserve">),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lastRenderedPageBreak/>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proofErr w:type="spellStart"/>
      <w:r w:rsidRPr="00A603A4">
        <w:rPr>
          <w:sz w:val="20"/>
          <w:szCs w:val="20"/>
        </w:rPr>
        <w:t>Nakama</w:t>
      </w:r>
      <w:proofErr w:type="spellEnd"/>
      <w:r w:rsidRPr="00A603A4">
        <w:rPr>
          <w:sz w:val="20"/>
          <w:szCs w:val="20"/>
        </w:rPr>
        <w:t xml:space="preserve">,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w:t>
      </w:r>
      <w:proofErr w:type="spellStart"/>
      <w:r w:rsidRPr="00A603A4">
        <w:rPr>
          <w:sz w:val="20"/>
          <w:szCs w:val="20"/>
        </w:rPr>
        <w:t>Cornuta</w:t>
      </w:r>
      <w:proofErr w:type="spellEnd"/>
      <w:r w:rsidRPr="00A603A4">
        <w:rPr>
          <w:sz w:val="20"/>
          <w:szCs w:val="20"/>
        </w:rPr>
        <w:t xml:space="preserve">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495399EB"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w:t>
      </w:r>
      <w:r w:rsidR="00AD294D">
        <w:rPr>
          <w:sz w:val="20"/>
          <w:szCs w:val="20"/>
        </w:rPr>
        <w:t>8</w:t>
      </w:r>
      <w:r w:rsidR="00971972">
        <w:rPr>
          <w:sz w:val="20"/>
          <w:szCs w:val="20"/>
        </w:rPr>
        <w:t xml:space="preserve"> Ph.D.)</w:t>
      </w:r>
    </w:p>
    <w:p w14:paraId="34ED69AB" w14:textId="77777777" w:rsidR="00AD294D" w:rsidRDefault="00AD294D" w:rsidP="00AD294D">
      <w:pPr>
        <w:spacing w:before="240"/>
        <w:rPr>
          <w:sz w:val="20"/>
          <w:szCs w:val="20"/>
        </w:rPr>
      </w:pPr>
      <w:r>
        <w:rPr>
          <w:sz w:val="20"/>
          <w:szCs w:val="20"/>
        </w:rPr>
        <w:t>Lane, Brian, 2022, Geographic and spatial evaluation of group territoriality on Rapa, Austral Islands.  Ph.D.</w:t>
      </w:r>
      <w:r w:rsidRPr="00A603A4">
        <w:rPr>
          <w:sz w:val="20"/>
          <w:szCs w:val="20"/>
        </w:rPr>
        <w:t xml:space="preserve"> Dissertation, University of Oregon, Department of</w:t>
      </w:r>
      <w:r>
        <w:rPr>
          <w:sz w:val="20"/>
          <w:szCs w:val="20"/>
        </w:rPr>
        <w:t xml:space="preserve"> Anthropology.</w:t>
      </w:r>
    </w:p>
    <w:p w14:paraId="5795B17D" w14:textId="77777777" w:rsidR="00AD294D" w:rsidRDefault="00AD294D" w:rsidP="00AD294D">
      <w:pPr>
        <w:spacing w:before="240"/>
        <w:rPr>
          <w:sz w:val="20"/>
          <w:szCs w:val="20"/>
        </w:rPr>
      </w:pPr>
      <w:r>
        <w:rPr>
          <w:sz w:val="20"/>
          <w:szCs w:val="20"/>
        </w:rPr>
        <w:t>DiNapoli, R. 2020, Factors influencing the construction of monumental architecture: a Rapa Nui (Easter Island) case study, Ph.D.</w:t>
      </w:r>
      <w:r w:rsidRPr="00A603A4">
        <w:rPr>
          <w:sz w:val="20"/>
          <w:szCs w:val="20"/>
        </w:rPr>
        <w:t xml:space="preserve"> Dissertation, University of Oregon, Department of</w:t>
      </w:r>
      <w:r>
        <w:rPr>
          <w:sz w:val="20"/>
          <w:szCs w:val="20"/>
        </w:rPr>
        <w:t xml:space="preserve"> Anthropology. 149 p.</w:t>
      </w:r>
    </w:p>
    <w:p w14:paraId="143CFA5C" w14:textId="0BBF3F9E" w:rsidR="00AD294D" w:rsidRDefault="00AD294D" w:rsidP="00AD294D">
      <w:pPr>
        <w:spacing w:before="240"/>
        <w:rPr>
          <w:sz w:val="20"/>
          <w:szCs w:val="20"/>
        </w:rPr>
      </w:pPr>
      <w:r>
        <w:rPr>
          <w:sz w:val="20"/>
          <w:szCs w:val="20"/>
        </w:rPr>
        <w:t>Seligman, A.</w:t>
      </w:r>
      <w:r>
        <w:rPr>
          <w:sz w:val="20"/>
          <w:szCs w:val="20"/>
        </w:rPr>
        <w:t>N.</w:t>
      </w:r>
      <w:r>
        <w:rPr>
          <w:sz w:val="20"/>
          <w:szCs w:val="20"/>
        </w:rPr>
        <w:t>, 2016, Oxygen and hydrogen investigation of volcanic rocks:  petrogenesis to paleoclimate.  Ph.D.</w:t>
      </w:r>
      <w:r w:rsidRPr="00A603A4">
        <w:rPr>
          <w:sz w:val="20"/>
          <w:szCs w:val="20"/>
        </w:rPr>
        <w:t xml:space="preserve"> Dissertation, University of Oregon, Department of</w:t>
      </w:r>
      <w:r>
        <w:rPr>
          <w:sz w:val="20"/>
          <w:szCs w:val="20"/>
        </w:rPr>
        <w:t xml:space="preserve"> Geological Sciences, 255 p.</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t>Peryam</w:t>
      </w:r>
      <w:proofErr w:type="spellEnd"/>
      <w:r>
        <w:rPr>
          <w:sz w:val="20"/>
          <w:szCs w:val="20"/>
        </w:rPr>
        <w:t xml:space="preserve">, T., 2012, </w:t>
      </w:r>
      <w:r w:rsidRPr="00DD758C">
        <w:rPr>
          <w:sz w:val="20"/>
          <w:szCs w:val="20"/>
        </w:rPr>
        <w:t>Sedimentation, climate change and tectonics: dynamic stratigraphy of the Pliocene-Pleistocene Fish Creek-</w:t>
      </w:r>
      <w:proofErr w:type="spellStart"/>
      <w:r w:rsidRPr="00DD758C">
        <w:rPr>
          <w:sz w:val="20"/>
          <w:szCs w:val="20"/>
        </w:rPr>
        <w:t>Vallecito</w:t>
      </w:r>
      <w:proofErr w:type="spellEnd"/>
      <w:r w:rsidRPr="00DD758C">
        <w:rPr>
          <w:sz w:val="20"/>
          <w:szCs w:val="20"/>
        </w:rPr>
        <w:t xml:space="preserve">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proofErr w:type="spellStart"/>
      <w:r>
        <w:rPr>
          <w:bCs/>
          <w:sz w:val="20"/>
          <w:szCs w:val="20"/>
        </w:rPr>
        <w:lastRenderedPageBreak/>
        <w:t>Winterhoff</w:t>
      </w:r>
      <w:proofErr w:type="spellEnd"/>
      <w:r>
        <w:rPr>
          <w:bCs/>
          <w:sz w:val="20"/>
          <w:szCs w:val="20"/>
        </w:rPr>
        <w:t xml:space="preserve">,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proofErr w:type="spellStart"/>
      <w:r w:rsidRPr="00A603A4">
        <w:rPr>
          <w:sz w:val="20"/>
          <w:szCs w:val="20"/>
        </w:rPr>
        <w:t>Bulatewicz</w:t>
      </w:r>
      <w:proofErr w:type="spellEnd"/>
      <w:r w:rsidRPr="00A603A4">
        <w:rPr>
          <w:sz w:val="20"/>
          <w:szCs w:val="20"/>
        </w:rPr>
        <w:t xml:space="preserve">,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proofErr w:type="spellStart"/>
      <w:r w:rsidRPr="00A603A4">
        <w:rPr>
          <w:sz w:val="20"/>
          <w:szCs w:val="20"/>
        </w:rPr>
        <w:t>Sahr</w:t>
      </w:r>
      <w:proofErr w:type="spellEnd"/>
      <w:r w:rsidRPr="00A603A4">
        <w:rPr>
          <w:sz w:val="20"/>
          <w:szCs w:val="20"/>
        </w:rPr>
        <w:t xml:space="preserve">,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proofErr w:type="spellStart"/>
      <w:r w:rsidRPr="00A603A4">
        <w:rPr>
          <w:sz w:val="20"/>
          <w:szCs w:val="20"/>
        </w:rPr>
        <w:t>Diffenbaugh</w:t>
      </w:r>
      <w:proofErr w:type="spellEnd"/>
      <w:r w:rsidRPr="00A603A4">
        <w:rPr>
          <w:sz w:val="20"/>
          <w:szCs w:val="20"/>
        </w:rPr>
        <w:t xml:space="preserve">,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lastRenderedPageBreak/>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7FB9A07C" w:rsidR="00366247" w:rsidRPr="00A603A4" w:rsidRDefault="00366247" w:rsidP="00DC550F">
      <w:pPr>
        <w:rPr>
          <w:sz w:val="20"/>
          <w:szCs w:val="20"/>
        </w:rPr>
      </w:pPr>
      <w:r>
        <w:rPr>
          <w:sz w:val="20"/>
          <w:szCs w:val="20"/>
        </w:rPr>
        <w:t>2018-2019 361 (W), 4/595 (W), 321 (S), 4.590 (S)</w:t>
      </w:r>
    </w:p>
    <w:p w14:paraId="4CAB44E7" w14:textId="77777777" w:rsidR="00DC550F" w:rsidRPr="00A603A4" w:rsidRDefault="00DC550F" w:rsidP="00DC550F">
      <w:pPr>
        <w:rPr>
          <w:sz w:val="20"/>
          <w:szCs w:val="20"/>
        </w:rPr>
      </w:pP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 xml:space="preserve">361:  </w:t>
      </w:r>
      <w:proofErr w:type="spellStart"/>
      <w:r>
        <w:rPr>
          <w:sz w:val="20"/>
          <w:szCs w:val="20"/>
        </w:rPr>
        <w:t>Geog</w:t>
      </w:r>
      <w:proofErr w:type="spellEnd"/>
      <w:r>
        <w:rPr>
          <w:sz w:val="20"/>
          <w:szCs w:val="20"/>
        </w:rPr>
        <w:t xml:space="preserve">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 xml:space="preserve">3.5 </w:t>
            </w:r>
            <w:proofErr w:type="spellStart"/>
            <w:r w:rsidRPr="00A603A4">
              <w:rPr>
                <w:sz w:val="20"/>
                <w:szCs w:val="20"/>
              </w:rPr>
              <w:t>yrs</w:t>
            </w:r>
            <w:proofErr w:type="spellEnd"/>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lastRenderedPageBreak/>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w:t>
            </w:r>
            <w:proofErr w:type="spellEnd"/>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Collaborative ESH/PARCS Research:  Centennial-to-Millennial-Scale Climatic Fluctuations in Northeast Siberia during the 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Collaborative Research: Surface-Atmosphere Feedbacks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lastRenderedPageBreak/>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To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w:t>
            </w:r>
            <w:proofErr w:type="spellStart"/>
            <w:r w:rsidR="00A303AC">
              <w:rPr>
                <w:sz w:val="20"/>
                <w:szCs w:val="20"/>
              </w:rPr>
              <w:t>yr</w:t>
            </w:r>
            <w:proofErr w:type="spellEnd"/>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 xml:space="preserve">2 </w:t>
            </w:r>
            <w:proofErr w:type="spellStart"/>
            <w:r>
              <w:rPr>
                <w:sz w:val="20"/>
                <w:szCs w:val="20"/>
              </w:rPr>
              <w:t>yr</w:t>
            </w:r>
            <w:proofErr w:type="spellEnd"/>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 xml:space="preserve">1 </w:t>
            </w:r>
            <w:proofErr w:type="spellStart"/>
            <w:r>
              <w:rPr>
                <w:sz w:val="20"/>
                <w:szCs w:val="20"/>
              </w:rPr>
              <w:t>yr</w:t>
            </w:r>
            <w:proofErr w:type="spellEnd"/>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 xml:space="preserve">3 </w:t>
            </w:r>
            <w:proofErr w:type="spellStart"/>
            <w:r>
              <w:rPr>
                <w:sz w:val="20"/>
                <w:szCs w:val="20"/>
              </w:rPr>
              <w:t>yrs</w:t>
            </w:r>
            <w:proofErr w:type="spellEnd"/>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0A02AB">
      <w:headerReference w:type="default" r:id="rId66"/>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4781" w14:textId="77777777" w:rsidR="006548C4" w:rsidRDefault="006548C4">
      <w:r>
        <w:separator/>
      </w:r>
    </w:p>
  </w:endnote>
  <w:endnote w:type="continuationSeparator" w:id="0">
    <w:p w14:paraId="62E573D9" w14:textId="77777777" w:rsidR="006548C4" w:rsidRDefault="0065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0281" w14:textId="77777777" w:rsidR="006548C4" w:rsidRDefault="006548C4">
      <w:r>
        <w:separator/>
      </w:r>
    </w:p>
  </w:footnote>
  <w:footnote w:type="continuationSeparator" w:id="0">
    <w:p w14:paraId="21C6BD06" w14:textId="77777777" w:rsidR="006548C4" w:rsidRDefault="00654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33A8" w14:textId="010EB111"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7F5FE8">
      <w:rPr>
        <w:noProof/>
        <w:sz w:val="20"/>
        <w:szCs w:val="20"/>
      </w:rPr>
      <w:t>November 1, 2022</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23787">
    <w:abstractNumId w:val="0"/>
  </w:num>
  <w:num w:numId="2" w16cid:durableId="65064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39A1"/>
    <w:rsid w:val="000C62D3"/>
    <w:rsid w:val="000D275A"/>
    <w:rsid w:val="000D3EFB"/>
    <w:rsid w:val="000E0FDD"/>
    <w:rsid w:val="000E1EC3"/>
    <w:rsid w:val="000E3164"/>
    <w:rsid w:val="000E5436"/>
    <w:rsid w:val="000F213B"/>
    <w:rsid w:val="00114EBA"/>
    <w:rsid w:val="0012486B"/>
    <w:rsid w:val="001264C3"/>
    <w:rsid w:val="0014699F"/>
    <w:rsid w:val="00151C0C"/>
    <w:rsid w:val="00153914"/>
    <w:rsid w:val="00155C07"/>
    <w:rsid w:val="00161936"/>
    <w:rsid w:val="00164685"/>
    <w:rsid w:val="00172797"/>
    <w:rsid w:val="00175432"/>
    <w:rsid w:val="00180705"/>
    <w:rsid w:val="00194159"/>
    <w:rsid w:val="001A5E7C"/>
    <w:rsid w:val="001B1830"/>
    <w:rsid w:val="001B21ED"/>
    <w:rsid w:val="001B4766"/>
    <w:rsid w:val="001B5BE7"/>
    <w:rsid w:val="001C5222"/>
    <w:rsid w:val="001C7FD8"/>
    <w:rsid w:val="001D5C78"/>
    <w:rsid w:val="001D628C"/>
    <w:rsid w:val="001E2495"/>
    <w:rsid w:val="001E5794"/>
    <w:rsid w:val="00201314"/>
    <w:rsid w:val="00204E41"/>
    <w:rsid w:val="00205F62"/>
    <w:rsid w:val="00211AB9"/>
    <w:rsid w:val="002174A4"/>
    <w:rsid w:val="00231022"/>
    <w:rsid w:val="00231651"/>
    <w:rsid w:val="00231F2D"/>
    <w:rsid w:val="00233FB8"/>
    <w:rsid w:val="00235FB6"/>
    <w:rsid w:val="0024445C"/>
    <w:rsid w:val="002561C7"/>
    <w:rsid w:val="00275B65"/>
    <w:rsid w:val="0028021F"/>
    <w:rsid w:val="002844C1"/>
    <w:rsid w:val="00290C7B"/>
    <w:rsid w:val="002A625F"/>
    <w:rsid w:val="002B0884"/>
    <w:rsid w:val="002B4740"/>
    <w:rsid w:val="002B501B"/>
    <w:rsid w:val="002C2D10"/>
    <w:rsid w:val="002C75E6"/>
    <w:rsid w:val="002D4468"/>
    <w:rsid w:val="002E0760"/>
    <w:rsid w:val="002E1328"/>
    <w:rsid w:val="002E5F7C"/>
    <w:rsid w:val="002E6DF7"/>
    <w:rsid w:val="002F5C0A"/>
    <w:rsid w:val="00302CA5"/>
    <w:rsid w:val="00303AD2"/>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C5DCE"/>
    <w:rsid w:val="004E07E5"/>
    <w:rsid w:val="004E3C09"/>
    <w:rsid w:val="004F341C"/>
    <w:rsid w:val="00503EBF"/>
    <w:rsid w:val="00505665"/>
    <w:rsid w:val="00505A8E"/>
    <w:rsid w:val="005118EE"/>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48C4"/>
    <w:rsid w:val="0065517D"/>
    <w:rsid w:val="0065705B"/>
    <w:rsid w:val="006631CD"/>
    <w:rsid w:val="00671B17"/>
    <w:rsid w:val="00674D5A"/>
    <w:rsid w:val="00675D5F"/>
    <w:rsid w:val="00675D79"/>
    <w:rsid w:val="00676736"/>
    <w:rsid w:val="00676E16"/>
    <w:rsid w:val="00681FEB"/>
    <w:rsid w:val="00683E86"/>
    <w:rsid w:val="006841F7"/>
    <w:rsid w:val="00687BFA"/>
    <w:rsid w:val="00693789"/>
    <w:rsid w:val="006955A7"/>
    <w:rsid w:val="006966C6"/>
    <w:rsid w:val="006A0003"/>
    <w:rsid w:val="006A5A3C"/>
    <w:rsid w:val="006B4956"/>
    <w:rsid w:val="006B4A4F"/>
    <w:rsid w:val="006C004C"/>
    <w:rsid w:val="006D3C44"/>
    <w:rsid w:val="006F4B5B"/>
    <w:rsid w:val="007000D5"/>
    <w:rsid w:val="00700E2B"/>
    <w:rsid w:val="00703C9C"/>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B1E81"/>
    <w:rsid w:val="007C0766"/>
    <w:rsid w:val="007C2071"/>
    <w:rsid w:val="007C53F7"/>
    <w:rsid w:val="007C5AA6"/>
    <w:rsid w:val="007D0507"/>
    <w:rsid w:val="007D465F"/>
    <w:rsid w:val="007E21BD"/>
    <w:rsid w:val="007E63B1"/>
    <w:rsid w:val="007E73D1"/>
    <w:rsid w:val="007F0309"/>
    <w:rsid w:val="007F5A12"/>
    <w:rsid w:val="007F5FE8"/>
    <w:rsid w:val="00811F4C"/>
    <w:rsid w:val="00814AA7"/>
    <w:rsid w:val="00816662"/>
    <w:rsid w:val="0082644A"/>
    <w:rsid w:val="008265A5"/>
    <w:rsid w:val="00830486"/>
    <w:rsid w:val="008313D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B5E24"/>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5935"/>
    <w:rsid w:val="009A5501"/>
    <w:rsid w:val="009B3405"/>
    <w:rsid w:val="009B6271"/>
    <w:rsid w:val="009D176E"/>
    <w:rsid w:val="009D23FC"/>
    <w:rsid w:val="009D26AD"/>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83C0E"/>
    <w:rsid w:val="00A86899"/>
    <w:rsid w:val="00A93345"/>
    <w:rsid w:val="00AA7CF2"/>
    <w:rsid w:val="00AB4FEA"/>
    <w:rsid w:val="00AB5F78"/>
    <w:rsid w:val="00AC6FE8"/>
    <w:rsid w:val="00AC771A"/>
    <w:rsid w:val="00AD0B63"/>
    <w:rsid w:val="00AD0BEF"/>
    <w:rsid w:val="00AD1431"/>
    <w:rsid w:val="00AD1845"/>
    <w:rsid w:val="00AD294D"/>
    <w:rsid w:val="00AD524E"/>
    <w:rsid w:val="00AE1A3E"/>
    <w:rsid w:val="00AE4F48"/>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7D9D"/>
    <w:rsid w:val="00C508AF"/>
    <w:rsid w:val="00C51D38"/>
    <w:rsid w:val="00C520DC"/>
    <w:rsid w:val="00C643FE"/>
    <w:rsid w:val="00C65663"/>
    <w:rsid w:val="00C672BC"/>
    <w:rsid w:val="00C8108C"/>
    <w:rsid w:val="00C82856"/>
    <w:rsid w:val="00C83FC5"/>
    <w:rsid w:val="00C857A4"/>
    <w:rsid w:val="00C873ED"/>
    <w:rsid w:val="00C936B0"/>
    <w:rsid w:val="00C94627"/>
    <w:rsid w:val="00CA5EAF"/>
    <w:rsid w:val="00CA690B"/>
    <w:rsid w:val="00CB34CE"/>
    <w:rsid w:val="00CB4E4C"/>
    <w:rsid w:val="00CC149D"/>
    <w:rsid w:val="00CC49D3"/>
    <w:rsid w:val="00CD4383"/>
    <w:rsid w:val="00CF6C11"/>
    <w:rsid w:val="00D20859"/>
    <w:rsid w:val="00D24600"/>
    <w:rsid w:val="00D26B75"/>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31C2B"/>
    <w:rsid w:val="00E5034E"/>
    <w:rsid w:val="00E60FC8"/>
    <w:rsid w:val="00E63968"/>
    <w:rsid w:val="00E90939"/>
    <w:rsid w:val="00E96C28"/>
    <w:rsid w:val="00E97902"/>
    <w:rsid w:val="00EA7E68"/>
    <w:rsid w:val="00EB17A9"/>
    <w:rsid w:val="00EB3262"/>
    <w:rsid w:val="00EB634C"/>
    <w:rsid w:val="00EC4290"/>
    <w:rsid w:val="00EC44B9"/>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E81"/>
    <w:rPr>
      <w:sz w:val="24"/>
      <w:szCs w:val="24"/>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413">
      <w:bodyDiv w:val="1"/>
      <w:marLeft w:val="0"/>
      <w:marRight w:val="0"/>
      <w:marTop w:val="0"/>
      <w:marBottom w:val="0"/>
      <w:divBdr>
        <w:top w:val="none" w:sz="0" w:space="0" w:color="auto"/>
        <w:left w:val="none" w:sz="0" w:space="0" w:color="auto"/>
        <w:bottom w:val="none" w:sz="0" w:space="0" w:color="auto"/>
        <w:right w:val="none" w:sz="0" w:space="0" w:color="auto"/>
      </w:divBdr>
      <w:divsChild>
        <w:div w:id="210970066">
          <w:marLeft w:val="0"/>
          <w:marRight w:val="0"/>
          <w:marTop w:val="0"/>
          <w:marBottom w:val="0"/>
          <w:divBdr>
            <w:top w:val="none" w:sz="0" w:space="0" w:color="auto"/>
            <w:left w:val="none" w:sz="0" w:space="0" w:color="auto"/>
            <w:bottom w:val="none" w:sz="0" w:space="0" w:color="auto"/>
            <w:right w:val="none" w:sz="0" w:space="0" w:color="auto"/>
          </w:divBdr>
        </w:div>
        <w:div w:id="142966416">
          <w:marLeft w:val="0"/>
          <w:marRight w:val="0"/>
          <w:marTop w:val="0"/>
          <w:marBottom w:val="0"/>
          <w:divBdr>
            <w:top w:val="none" w:sz="0" w:space="0" w:color="auto"/>
            <w:left w:val="none" w:sz="0" w:space="0" w:color="auto"/>
            <w:bottom w:val="none" w:sz="0" w:space="0" w:color="auto"/>
            <w:right w:val="none" w:sz="0" w:space="0" w:color="auto"/>
          </w:divBdr>
        </w:div>
        <w:div w:id="33358802">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sChild>
    </w:div>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699166194">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530339934">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1889">
      <w:bodyDiv w:val="1"/>
      <w:marLeft w:val="0"/>
      <w:marRight w:val="0"/>
      <w:marTop w:val="0"/>
      <w:marBottom w:val="0"/>
      <w:divBdr>
        <w:top w:val="none" w:sz="0" w:space="0" w:color="auto"/>
        <w:left w:val="none" w:sz="0" w:space="0" w:color="auto"/>
        <w:bottom w:val="none" w:sz="0" w:space="0" w:color="auto"/>
        <w:right w:val="none" w:sz="0" w:space="0" w:color="auto"/>
      </w:divBdr>
      <w:divsChild>
        <w:div w:id="717323118">
          <w:marLeft w:val="0"/>
          <w:marRight w:val="0"/>
          <w:marTop w:val="0"/>
          <w:marBottom w:val="0"/>
          <w:divBdr>
            <w:top w:val="none" w:sz="0" w:space="0" w:color="auto"/>
            <w:left w:val="none" w:sz="0" w:space="0" w:color="auto"/>
            <w:bottom w:val="none" w:sz="0" w:space="0" w:color="auto"/>
            <w:right w:val="none" w:sz="0" w:space="0" w:color="auto"/>
          </w:divBdr>
        </w:div>
        <w:div w:id="1270507902">
          <w:marLeft w:val="0"/>
          <w:marRight w:val="0"/>
          <w:marTop w:val="0"/>
          <w:marBottom w:val="0"/>
          <w:divBdr>
            <w:top w:val="none" w:sz="0" w:space="0" w:color="auto"/>
            <w:left w:val="none" w:sz="0" w:space="0" w:color="auto"/>
            <w:bottom w:val="none" w:sz="0" w:space="0" w:color="auto"/>
            <w:right w:val="none" w:sz="0" w:space="0" w:color="auto"/>
          </w:divBdr>
        </w:div>
        <w:div w:id="537552298">
          <w:marLeft w:val="0"/>
          <w:marRight w:val="0"/>
          <w:marTop w:val="0"/>
          <w:marBottom w:val="0"/>
          <w:divBdr>
            <w:top w:val="none" w:sz="0" w:space="0" w:color="auto"/>
            <w:left w:val="none" w:sz="0" w:space="0" w:color="auto"/>
            <w:bottom w:val="none" w:sz="0" w:space="0" w:color="auto"/>
            <w:right w:val="none" w:sz="0" w:space="0" w:color="auto"/>
          </w:divBdr>
        </w:div>
        <w:div w:id="1546982466">
          <w:marLeft w:val="0"/>
          <w:marRight w:val="0"/>
          <w:marTop w:val="0"/>
          <w:marBottom w:val="0"/>
          <w:divBdr>
            <w:top w:val="none" w:sz="0" w:space="0" w:color="auto"/>
            <w:left w:val="none" w:sz="0" w:space="0" w:color="auto"/>
            <w:bottom w:val="none" w:sz="0" w:space="0" w:color="auto"/>
            <w:right w:val="none" w:sz="0" w:space="0" w:color="auto"/>
          </w:divBdr>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24694452.2016.1230420" TargetMode="External"/><Relationship Id="rId21" Type="http://schemas.openxmlformats.org/officeDocument/2006/relationships/hyperlink" Target="http://dx.doi.org/10.1038/d41586-018-00943-4" TargetMode="External"/><Relationship Id="rId34" Type="http://schemas.openxmlformats.org/officeDocument/2006/relationships/hyperlink" Target="https://doi.org/10.1038/nclimate2649" TargetMode="External"/><Relationship Id="rId42" Type="http://schemas.openxmlformats.org/officeDocument/2006/relationships/hyperlink" Target="https://doi.org/10.5194/cp-10-221-2014" TargetMode="External"/><Relationship Id="rId47" Type="http://schemas.openxmlformats.org/officeDocument/2006/relationships/hyperlink" Target="https://doi.org/10.5066/P9CKCP22" TargetMode="External"/><Relationship Id="rId50" Type="http://schemas.openxmlformats.org/officeDocument/2006/relationships/hyperlink" Target="https://www.ncei.noaa.gov/pub/data/paleo/reconstructions/marsicek2018/" TargetMode="External"/><Relationship Id="rId55" Type="http://schemas.openxmlformats.org/officeDocument/2006/relationships/hyperlink" Target="https://www.ncei.noaa.gov/pub/data/paleo/firehistory/charcoal/gcd/" TargetMode="External"/><Relationship Id="rId63" Type="http://schemas.openxmlformats.org/officeDocument/2006/relationships/hyperlink" Target="https://www.ncei.noaa.gov/pub/data/paleo/firehistory/charcoal/northamerica/usltl001.txt" TargetMode="External"/><Relationship Id="rId68" Type="http://schemas.openxmlformats.org/officeDocument/2006/relationships/theme" Target="theme/theme1.xml"/><Relationship Id="rId7" Type="http://schemas.openxmlformats.org/officeDocument/2006/relationships/hyperlink" Target="mailto:bartlein@oregon.uoregon.edu" TargetMode="External"/><Relationship Id="rId2" Type="http://schemas.openxmlformats.org/officeDocument/2006/relationships/styles" Target="styles.xml"/><Relationship Id="rId16" Type="http://schemas.openxmlformats.org/officeDocument/2006/relationships/hyperlink" Target="https://doi.org/10.5194/gmd-12-3889-2019" TargetMode="External"/><Relationship Id="rId29" Type="http://schemas.openxmlformats.org/officeDocument/2006/relationships/hyperlink" Target="https://doi.org/10.5194/bg-13-3225-2016" TargetMode="External"/><Relationship Id="rId11" Type="http://schemas.openxmlformats.org/officeDocument/2006/relationships/hyperlink" Target="https://doi.org/10.1016/j.quascirev.2021.106880" TargetMode="External"/><Relationship Id="rId24" Type="http://schemas.openxmlformats.org/officeDocument/2006/relationships/hyperlink" Target="https://doi.org/10.5194/cp-13-1355-2017" TargetMode="External"/><Relationship Id="rId32" Type="http://schemas.openxmlformats.org/officeDocument/2006/relationships/hyperlink" Target="https://doi.org/10.1371/journal.pone.0138759" TargetMode="External"/><Relationship Id="rId37" Type="http://schemas.openxmlformats.org/officeDocument/2006/relationships/hyperlink" Target="https://doi.org/10.1016/j.cageo.2014.07.020" TargetMode="External"/><Relationship Id="rId40" Type="http://schemas.openxmlformats.org/officeDocument/2006/relationships/hyperlink" Target="https://doi.org/10.1016/j.jhydrol.2014.06.017" TargetMode="External"/><Relationship Id="rId45" Type="http://schemas.openxmlformats.org/officeDocument/2006/relationships/hyperlink" Target="https://doi.org/10.5066/P9KC0L47" TargetMode="External"/><Relationship Id="rId53" Type="http://schemas.openxmlformats.org/officeDocument/2006/relationships/hyperlink" Target="https://www.ncei.noaa.gov/access/paleo-search/study/12280" TargetMode="External"/><Relationship Id="rId58" Type="http://schemas.openxmlformats.org/officeDocument/2006/relationships/hyperlink" Target="https://pubs.usgs.gov/pp/p1650-a/"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pubs.usgs.gov/pp/p1650-e/" TargetMode="External"/><Relationship Id="rId19" Type="http://schemas.openxmlformats.org/officeDocument/2006/relationships/hyperlink" Target="https://doi.org/10.5194/esd-9-663-2018" TargetMode="External"/><Relationship Id="rId14" Type="http://schemas.openxmlformats.org/officeDocument/2006/relationships/hyperlink" Target="https://doi.org/10.5194/cp-2019-168" TargetMode="External"/><Relationship Id="rId22" Type="http://schemas.openxmlformats.org/officeDocument/2006/relationships/hyperlink" Target="https://dx.doi.org/doi:10.5194/gmd-11-1033-2018" TargetMode="External"/><Relationship Id="rId27" Type="http://schemas.openxmlformats.org/officeDocument/2006/relationships/hyperlink" Target="https://doi.org/10.1007/s10584-016-1696-z" TargetMode="External"/><Relationship Id="rId30" Type="http://schemas.openxmlformats.org/officeDocument/2006/relationships/hyperlink" Target="http://dx.doi.org/10.1126/sciadv.1500715" TargetMode="External"/><Relationship Id="rId35" Type="http://schemas.openxmlformats.org/officeDocument/2006/relationships/hyperlink" Target="https://doi.org/10.1007/s00382-014-2189-2" TargetMode="External"/><Relationship Id="rId43" Type="http://schemas.openxmlformats.org/officeDocument/2006/relationships/hyperlink" Target="https://doi.org/10.5194/bg-10-8305-2013" TargetMode="External"/><Relationship Id="rId48" Type="http://schemas.openxmlformats.org/officeDocument/2006/relationships/hyperlink" Target="https://doi.org/10.5066/P9D9S4EY" TargetMode="External"/><Relationship Id="rId56" Type="http://schemas.openxmlformats.org/officeDocument/2006/relationships/hyperlink" Target="https://www.ncei.noaa.gov/access/paleo-search/study/5974" TargetMode="External"/><Relationship Id="rId64" Type="http://schemas.openxmlformats.org/officeDocument/2006/relationships/hyperlink" Target="https://www.ncei.noaa.gov/pub/data/paleo/firehistory/charcoal/gcd/" TargetMode="External"/><Relationship Id="rId8" Type="http://schemas.openxmlformats.org/officeDocument/2006/relationships/hyperlink" Target="https://scholar.google.com/citations?user=FTFHPNMAAAAJ&amp;hl=en" TargetMode="External"/><Relationship Id="rId51" Type="http://schemas.openxmlformats.org/officeDocument/2006/relationships/hyperlink" Target="https://pubs.usgs.gov/pp/p1650-g/" TargetMode="External"/><Relationship Id="rId3" Type="http://schemas.openxmlformats.org/officeDocument/2006/relationships/settings" Target="settings.xml"/><Relationship Id="rId12" Type="http://schemas.openxmlformats.org/officeDocument/2006/relationships/hyperlink" Target="https://doi.org/10.1029/2020GL090305" TargetMode="External"/><Relationship Id="rId17" Type="http://schemas.openxmlformats.org/officeDocument/2006/relationships/hyperlink" Target="https://doi.org/10.1017/qua.2018.124" TargetMode="External"/><Relationship Id="rId25" Type="http://schemas.openxmlformats.org/officeDocument/2006/relationships/hyperlink" Target="http://dx.doi.org/10.1016/j.quaint.2017.06.051" TargetMode="External"/><Relationship Id="rId33" Type="http://schemas.openxmlformats.org/officeDocument/2006/relationships/hyperlink" Target="https://doi.org/10.5194/cp-11-1197-2015" TargetMode="External"/><Relationship Id="rId38" Type="http://schemas.openxmlformats.org/officeDocument/2006/relationships/hyperlink" Target="https://doi.org/10.1111/nph.12929" TargetMode="External"/><Relationship Id="rId46" Type="http://schemas.openxmlformats.org/officeDocument/2006/relationships/hyperlink" Target="https://doi.org/10.5066/P9RPB5KD" TargetMode="External"/><Relationship Id="rId59" Type="http://schemas.openxmlformats.org/officeDocument/2006/relationships/hyperlink" Target="https://pubs.er.usgs.gov/publication/pp1650C" TargetMode="External"/><Relationship Id="rId67" Type="http://schemas.openxmlformats.org/officeDocument/2006/relationships/fontTable" Target="fontTable.xml"/><Relationship Id="rId20" Type="http://schemas.openxmlformats.org/officeDocument/2006/relationships/hyperlink" Target="https://doi.org/10.1029/2017JG004195" TargetMode="External"/><Relationship Id="rId41" Type="http://schemas.openxmlformats.org/officeDocument/2006/relationships/hyperlink" Target="https://doi.org/10.1007/978-3-319-03768-4_1" TargetMode="External"/><Relationship Id="rId54" Type="http://schemas.openxmlformats.org/officeDocument/2006/relationships/hyperlink" Target="https://www.ncei.noaa.gov/access/paleo-search/study/9897" TargetMode="External"/><Relationship Id="rId62" Type="http://schemas.openxmlformats.org/officeDocument/2006/relationships/hyperlink" Target="https://pubs.usgs.gov/pp/p1650-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6/706264" TargetMode="External"/><Relationship Id="rId23" Type="http://schemas.openxmlformats.org/officeDocument/2006/relationships/hyperlink" Target="https://dx.doi.org/10.5194/gmd-10-3979-2017" TargetMode="External"/><Relationship Id="rId28" Type="http://schemas.openxmlformats.org/officeDocument/2006/relationships/hyperlink" Target="https://doi.org/10.1002/jqs.2842" TargetMode="External"/><Relationship Id="rId36" Type="http://schemas.openxmlformats.org/officeDocument/2006/relationships/hyperlink" Target="https://pubs.usgs.gov/pp/p1650-g/" TargetMode="External"/><Relationship Id="rId49" Type="http://schemas.openxmlformats.org/officeDocument/2006/relationships/hyperlink" Target="http://dx.doi.org/10.1038/d41586-018-00943-4" TargetMode="External"/><Relationship Id="rId57" Type="http://schemas.openxmlformats.org/officeDocument/2006/relationships/hyperlink" Target="https://www.ncei.noaa.gov/pub/data/paleo/pollen/na_gridded/" TargetMode="External"/><Relationship Id="rId10" Type="http://schemas.openxmlformats.org/officeDocument/2006/relationships/hyperlink" Target="https://doi.org/10.22498/pages.29.2.70" TargetMode="External"/><Relationship Id="rId31" Type="http://schemas.openxmlformats.org/officeDocument/2006/relationships/hyperlink" Target="https://doi.org/10.1073/pnas.1519917112" TargetMode="External"/><Relationship Id="rId44" Type="http://schemas.openxmlformats.org/officeDocument/2006/relationships/hyperlink" Target="https://doi.org/10.5066/P91UOARW" TargetMode="External"/><Relationship Id="rId52" Type="http://schemas.openxmlformats.org/officeDocument/2006/relationships/hyperlink" Target="https://doi.org/10.1594/PANGAEA.863085" TargetMode="External"/><Relationship Id="rId60" Type="http://schemas.openxmlformats.org/officeDocument/2006/relationships/hyperlink" Target="https://pubs.usgs.gov/pp/p1650-d/" TargetMode="External"/><Relationship Id="rId65" Type="http://schemas.openxmlformats.org/officeDocument/2006/relationships/hyperlink" Target="https://www.ncei.noaa.gov/pub/data/paleo/firehistory/charcoal/northamerica/uscyg001.txt" TargetMode="External"/><Relationship Id="rId4" Type="http://schemas.openxmlformats.org/officeDocument/2006/relationships/webSettings" Target="webSettings.xml"/><Relationship Id="rId9" Type="http://schemas.openxmlformats.org/officeDocument/2006/relationships/hyperlink" Target="https://doi.org/10.1029/2021pa004272" TargetMode="External"/><Relationship Id="rId13" Type="http://schemas.openxmlformats.org/officeDocument/2006/relationships/hyperlink" Target="http://doi.org/10.1029/2020PA003957" TargetMode="External"/><Relationship Id="rId18" Type="http://schemas.openxmlformats.org/officeDocument/2006/relationships/hyperlink" Target="https://doi.org/10.1016/j.quaint.2017.06.051" TargetMode="External"/><Relationship Id="rId39" Type="http://schemas.openxmlformats.org/officeDocument/2006/relationships/hyperlink" Target="https://doi.org/10.1007/s00382-013-19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31</Pages>
  <Words>17715</Words>
  <Characters>100980</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118459</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Bartlein</cp:lastModifiedBy>
  <cp:revision>6</cp:revision>
  <cp:lastPrinted>2020-06-15T23:43:00Z</cp:lastPrinted>
  <dcterms:created xsi:type="dcterms:W3CDTF">2022-11-01T21:50:00Z</dcterms:created>
  <dcterms:modified xsi:type="dcterms:W3CDTF">2022-11-01T23:25:00Z</dcterms:modified>
</cp:coreProperties>
</file>