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6.png" ContentType="image/png"/>
  <Override PartName="/word/media/rId29.png" ContentType="image/png"/>
  <Override PartName="/word/media/rId3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</w:t>
      </w:r>
      <w:r>
        <w:t xml:space="preserve"> </w:t>
      </w:r>
      <w:r>
        <w:t xml:space="preserve">ERCP</w:t>
      </w:r>
      <w:r>
        <w:t xml:space="preserve"> </w:t>
      </w:r>
      <w:r>
        <w:t xml:space="preserve">Pancreatitis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Daniek,</w:t>
      </w:r>
      <w:r>
        <w:t xml:space="preserve"> </w:t>
      </w:r>
      <w:r>
        <w:t xml:space="preserve">Paddy,</w:t>
      </w:r>
      <w:r>
        <w:t xml:space="preserve"> </w:t>
      </w:r>
      <w:r>
        <w:t xml:space="preserve">Philipp</w:t>
      </w:r>
    </w:p>
    <w:p>
      <w:pPr>
        <w:pStyle w:val="Date"/>
      </w:pPr>
      <w:r>
        <w:t xml:space="preserve">2023-03-28</w:t>
      </w:r>
    </w:p>
    <w:p>
      <w:pPr>
        <w:pStyle w:val="SourceCode"/>
      </w:pPr>
      <w:r>
        <w:rPr>
          <w:rStyle w:val="CommentTok"/>
        </w:rPr>
        <w:t xml:space="preserve"># bootstrapping</w:t>
      </w:r>
      <w:r>
        <w:br/>
      </w:r>
      <w:r>
        <w:rPr>
          <w:rStyle w:val="NormalTok"/>
        </w:rPr>
        <w:t xml:space="preserve">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(model_rms,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</w:t>
      </w:r>
    </w:p>
    <w:p>
      <w:pPr>
        <w:pStyle w:val="SourceCode"/>
      </w:pPr>
      <w:r>
        <w:rPr>
          <w:rStyle w:val="VerbatimChar"/>
        </w:rPr>
        <w:t xml:space="preserve">##           index.orig training    test optimism index.corrected   n</w:t>
      </w:r>
      <w:r>
        <w:br/>
      </w:r>
      <w:r>
        <w:rPr>
          <w:rStyle w:val="VerbatimChar"/>
        </w:rPr>
        <w:t xml:space="preserve">## Dxy           0.4118   0.4234  0.3987   0.0247          0.3870 200</w:t>
      </w:r>
      <w:r>
        <w:br/>
      </w:r>
      <w:r>
        <w:rPr>
          <w:rStyle w:val="VerbatimChar"/>
        </w:rPr>
        <w:t xml:space="preserve">## R2            0.1034   0.1117  0.0967   0.0149          0.0885 200</w:t>
      </w:r>
      <w:r>
        <w:br/>
      </w:r>
      <w:r>
        <w:rPr>
          <w:rStyle w:val="VerbatimChar"/>
        </w:rPr>
        <w:t xml:space="preserve">## Intercept     0.0000   0.0000 -0.1375   0.1375         -0.1375 200</w:t>
      </w:r>
      <w:r>
        <w:br/>
      </w:r>
      <w:r>
        <w:rPr>
          <w:rStyle w:val="VerbatimChar"/>
        </w:rPr>
        <w:t xml:space="preserve">## Slope         1.0000   1.0000  0.9348   0.0652          0.9348 200</w:t>
      </w:r>
      <w:r>
        <w:br/>
      </w:r>
      <w:r>
        <w:rPr>
          <w:rStyle w:val="VerbatimChar"/>
        </w:rPr>
        <w:t xml:space="preserve">## Emax          0.0000   0.0000  0.0420   0.0420          0.0420 200</w:t>
      </w:r>
      <w:r>
        <w:br/>
      </w:r>
      <w:r>
        <w:rPr>
          <w:rStyle w:val="VerbatimChar"/>
        </w:rPr>
        <w:t xml:space="preserve">## D             0.0480   0.0521  0.0448   0.0073          0.0408 200</w:t>
      </w:r>
      <w:r>
        <w:br/>
      </w:r>
      <w:r>
        <w:rPr>
          <w:rStyle w:val="VerbatimChar"/>
        </w:rPr>
        <w:t xml:space="preserve">## U            -0.0008  -0.0008  0.0002  -0.0010          0.0002 200</w:t>
      </w:r>
      <w:r>
        <w:br/>
      </w:r>
      <w:r>
        <w:rPr>
          <w:rStyle w:val="VerbatimChar"/>
        </w:rPr>
        <w:t xml:space="preserve">## Q             0.0489   0.0529  0.0446   0.0083          0.0406 200</w:t>
      </w:r>
      <w:r>
        <w:br/>
      </w:r>
      <w:r>
        <w:rPr>
          <w:rStyle w:val="VerbatimChar"/>
        </w:rPr>
        <w:t xml:space="preserve">## B             0.0782   0.0779  0.0787  -0.0008          0.0789 200</w:t>
      </w:r>
      <w:r>
        <w:br/>
      </w:r>
      <w:r>
        <w:rPr>
          <w:rStyle w:val="VerbatimChar"/>
        </w:rPr>
        <w:t xml:space="preserve">## g             0.8893   0.9238  0.8550   0.0688          0.8205 200</w:t>
      </w:r>
      <w:r>
        <w:br/>
      </w:r>
      <w:r>
        <w:rPr>
          <w:rStyle w:val="VerbatimChar"/>
        </w:rPr>
        <w:t xml:space="preserve">## gp            0.0683   0.0707  0.0660   0.0046          0.0636 200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an example for a citation.</w:t>
      </w:r>
      <w:r>
        <w:t xml:space="preserve"> </w:t>
      </w:r>
      <w:r>
        <w:t xml:space="preserve">Elmunzer et al. (</w:t>
      </w:r>
      <w:hyperlink w:anchor="ref-doi:10.1056/NEJMoa1111103">
        <w:r>
          <w:rPr>
            <w:rStyle w:val="Hyperlink"/>
          </w:rPr>
          <w:t xml:space="preserve">2012</w:t>
        </w:r>
      </w:hyperlink>
      <w:r>
        <w:t xml:space="preserve">)</w:t>
      </w:r>
      <w:r>
        <w:br/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br/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 area under the curve was</w:t>
      </w:r>
      <w:r>
        <w:t xml:space="preserve"> </w:t>
      </w:r>
      <w:r>
        <w:rPr>
          <w:rStyle w:val="VerbatimChar"/>
        </w:rPr>
        <w:t xml:space="preserve">0.69</w:t>
      </w:r>
      <w:r>
        <w:t xml:space="preserve">%</w:t>
      </w:r>
      <w:r>
        <w:br/>
      </w:r>
    </w:p>
    <w:bookmarkEnd w:id="22"/>
    <w:bookmarkStart w:id="32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CommentTok"/>
        </w:rPr>
        <w:t xml:space="preserve"># to obtain c statistic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index.orig        training            test        optimism index.corrected </w:t>
      </w:r>
      <w:r>
        <w:br/>
      </w:r>
      <w:r>
        <w:rPr>
          <w:rStyle w:val="VerbatimChar"/>
        </w:rPr>
        <w:t xml:space="preserve">##            0.71            0.71            0.70            0.51            0.69 </w:t>
      </w:r>
      <w:r>
        <w:br/>
      </w:r>
      <w:r>
        <w:rPr>
          <w:rStyle w:val="VerbatimChar"/>
        </w:rPr>
        <w:t xml:space="preserve">##               n </w:t>
      </w:r>
      <w:r>
        <w:br/>
      </w:r>
      <w:r>
        <w:rPr>
          <w:rStyle w:val="VerbatimChar"/>
        </w:rPr>
        <w:t xml:space="preserve">##          100.50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30328-Pancreatitis-Model_files/figure-docx/ROC%20model_rm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30328-Pancreatitis-Model_files/figure-docx/calibration%20model_rm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30328-Pancreatitis-Model_files/figure-docx/decision%20curve%20model_rm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42" w:name="X518505a3d00a127c839e0751a0cdddf4ab7a564"/>
    <w:p>
      <w:pPr>
        <w:pStyle w:val="Heading2"/>
      </w:pPr>
      <w:r>
        <w:t xml:space="preserve">Here is the data for model 2 containing 8 vars after backwardregression</w:t>
      </w:r>
    </w:p>
    <w:p>
      <w:pPr>
        <w:pStyle w:val="SourceCode"/>
      </w:pPr>
      <w:r>
        <w:rPr>
          <w:rStyle w:val="CommentTok"/>
        </w:rPr>
        <w:t xml:space="preserve"># bootstrapping</w:t>
      </w:r>
      <w:r>
        <w:br/>
      </w:r>
      <w:r>
        <w:rPr>
          <w:rStyle w:val="NormalTok"/>
        </w:rPr>
        <w:t xml:space="preserve">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(model_rms_bw,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</w:t>
      </w:r>
    </w:p>
    <w:p>
      <w:pPr>
        <w:pStyle w:val="SourceCode"/>
      </w:pPr>
      <w:r>
        <w:rPr>
          <w:rStyle w:val="VerbatimChar"/>
        </w:rPr>
        <w:t xml:space="preserve">##           index.orig training    test optimism index.corrected   n</w:t>
      </w:r>
      <w:r>
        <w:br/>
      </w:r>
      <w:r>
        <w:rPr>
          <w:rStyle w:val="VerbatimChar"/>
        </w:rPr>
        <w:t xml:space="preserve">## Dxy           0.4616   0.4727  0.4546   0.0181          0.4435 200</w:t>
      </w:r>
      <w:r>
        <w:br/>
      </w:r>
      <w:r>
        <w:rPr>
          <w:rStyle w:val="VerbatimChar"/>
        </w:rPr>
        <w:t xml:space="preserve">## R2            0.1298   0.1365  0.1242   0.0123          0.1175 200</w:t>
      </w:r>
      <w:r>
        <w:br/>
      </w:r>
      <w:r>
        <w:rPr>
          <w:rStyle w:val="VerbatimChar"/>
        </w:rPr>
        <w:t xml:space="preserve">## Intercept     0.0000   0.0000 -0.0883   0.0883         -0.0883 200</w:t>
      </w:r>
      <w:r>
        <w:br/>
      </w:r>
      <w:r>
        <w:rPr>
          <w:rStyle w:val="VerbatimChar"/>
        </w:rPr>
        <w:t xml:space="preserve">## Slope         1.0000   1.0000  0.9530   0.0470          0.9530 200</w:t>
      </w:r>
      <w:r>
        <w:br/>
      </w:r>
      <w:r>
        <w:rPr>
          <w:rStyle w:val="VerbatimChar"/>
        </w:rPr>
        <w:t xml:space="preserve">## Emax          0.0000   0.0000  0.0276   0.0276          0.0276 200</w:t>
      </w:r>
      <w:r>
        <w:br/>
      </w:r>
      <w:r>
        <w:rPr>
          <w:rStyle w:val="VerbatimChar"/>
        </w:rPr>
        <w:t xml:space="preserve">## D             0.0608   0.0640  0.0581   0.0059          0.0549 200</w:t>
      </w:r>
      <w:r>
        <w:br/>
      </w:r>
      <w:r>
        <w:rPr>
          <w:rStyle w:val="VerbatimChar"/>
        </w:rPr>
        <w:t xml:space="preserve">## U            -0.0008  -0.0008  0.0001  -0.0009          0.0001 200</w:t>
      </w:r>
      <w:r>
        <w:br/>
      </w:r>
      <w:r>
        <w:rPr>
          <w:rStyle w:val="VerbatimChar"/>
        </w:rPr>
        <w:t xml:space="preserve">## Q             0.0616   0.0648  0.0580   0.0069          0.0548 200</w:t>
      </w:r>
      <w:r>
        <w:br/>
      </w:r>
      <w:r>
        <w:rPr>
          <w:rStyle w:val="VerbatimChar"/>
        </w:rPr>
        <w:t xml:space="preserve">## B             0.0769   0.0761  0.0774  -0.0012          0.0781 200</w:t>
      </w:r>
      <w:r>
        <w:br/>
      </w:r>
      <w:r>
        <w:rPr>
          <w:rStyle w:val="VerbatimChar"/>
        </w:rPr>
        <w:t xml:space="preserve">## g             0.9560   0.9791  0.9291   0.0500          0.9060 200</w:t>
      </w:r>
      <w:r>
        <w:br/>
      </w:r>
      <w:r>
        <w:rPr>
          <w:rStyle w:val="VerbatimChar"/>
        </w:rPr>
        <w:t xml:space="preserve">## gp            0.0764   0.0777  0.0747   0.0030          0.0735 200</w:t>
      </w:r>
    </w:p>
    <w:p>
      <w:pPr>
        <w:pStyle w:val="SourceCode"/>
      </w:pPr>
      <w:r>
        <w:rPr>
          <w:rStyle w:val="CommentTok"/>
        </w:rPr>
        <w:t xml:space="preserve"># to obtain c statistic</w:t>
      </w:r>
      <w:r>
        <w:br/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index.orig        training            test        optimism index.corrected </w:t>
      </w:r>
      <w:r>
        <w:br/>
      </w:r>
      <w:r>
        <w:rPr>
          <w:rStyle w:val="VerbatimChar"/>
        </w:rPr>
        <w:t xml:space="preserve">##       0.7307836       0.7363474       0.7273109       0.5090364       0.7217472 </w:t>
      </w:r>
      <w:r>
        <w:br/>
      </w:r>
      <w:r>
        <w:rPr>
          <w:rStyle w:val="VerbatimChar"/>
        </w:rPr>
        <w:t xml:space="preserve">##               n </w:t>
      </w:r>
      <w:r>
        <w:br/>
      </w:r>
      <w:r>
        <w:rPr>
          <w:rStyle w:val="VerbatimChar"/>
        </w:rPr>
        <w:t xml:space="preserve">##     100.5000000</w:t>
      </w:r>
    </w:p>
    <w:p>
      <w:pPr>
        <w:pStyle w:val="SourceCode"/>
      </w:pPr>
      <w:r>
        <w:rPr>
          <w:rStyle w:val="CommentTok"/>
        </w:rPr>
        <w:t xml:space="preserve"># to obtain an ROC curve</w:t>
      </w:r>
      <w:r>
        <w:br/>
      </w:r>
      <w:r>
        <w:rPr>
          <w:rStyle w:val="NormalTok"/>
        </w:rPr>
        <w:t xml:space="preserve">df_pred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pred_pancreatitis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(model_rms_bw,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plot.roc</w:t>
      </w:r>
      <w:r>
        <w:rPr>
          <w:rStyle w:val="NormalTok"/>
        </w:rPr>
        <w:t xml:space="preserve">(df_pred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df_pred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pred_pancreatitis, </w:t>
      </w:r>
      <w:r>
        <w:rPr>
          <w:rStyle w:val="AttributeTok"/>
        </w:rPr>
        <w:t xml:space="preserve">asp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230328-Pancreatitis-Model_files/figure-docx/discrimination%20model_rms_bw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calibrate</w:t>
      </w:r>
      <w:r>
        <w:rPr>
          <w:rStyle w:val="NormalTok"/>
        </w:rPr>
        <w:t xml:space="preserve">(model_rms,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230328-Pancreatitis-Model_files/figure-docx/calibration%20model_rms_bw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n=2408   Mean absolute error=0.005   Mean squared error=3e-05</w:t>
      </w:r>
      <w:r>
        <w:br/>
      </w:r>
      <w:r>
        <w:rPr>
          <w:rStyle w:val="VerbatimChar"/>
        </w:rPr>
        <w:t xml:space="preserve">## 0.9 Quantile of absolute error=0.008</w:t>
      </w:r>
    </w:p>
    <w:p>
      <w:pPr>
        <w:pStyle w:val="SourceCode"/>
      </w:pPr>
      <w:r>
        <w:rPr>
          <w:rStyle w:val="NormalTok"/>
        </w:rPr>
        <w:t xml:space="preserve">dca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decision_curve</w:t>
      </w:r>
      <w:r>
        <w:rPr>
          <w:rStyle w:val="NormalTok"/>
        </w:rPr>
        <w:t xml:space="preserve">(outcome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pred_pancreatitis,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df_pred, </w:t>
      </w:r>
      <w:r>
        <w:rPr>
          <w:rStyle w:val="AttributeTok"/>
        </w:rPr>
        <w:t xml:space="preserve">fitted.risk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plot_decision_curve</w:t>
      </w:r>
      <w:r>
        <w:rPr>
          <w:rStyle w:val="NormalTok"/>
        </w:rPr>
        <w:t xml:space="preserve">(dca)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230328-Pancreatitis-Model_files/figure-docx/decision%20curve%20model_rms_bw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references"/>
    <w:p>
      <w:pPr>
        <w:pStyle w:val="Heading2"/>
      </w:pPr>
      <w:r>
        <w:t xml:space="preserve">References</w:t>
      </w:r>
    </w:p>
    <w:bookmarkStart w:id="45" w:name="refs"/>
    <w:bookmarkStart w:id="44" w:name="ref-doi:10.1056/NEJMoa1111103"/>
    <w:p>
      <w:pPr>
        <w:pStyle w:val="Bibliography"/>
      </w:pPr>
      <w:r>
        <w:t xml:space="preserve">Elmunzer, B. Joseph, James M. Scheiman, Glen A. Lehman, Amitabh Chak, Patrick Mosler, Peter D. R. Higgins, Rodney A. Hayward, et al. 2012.</w:t>
      </w:r>
      <w:r>
        <w:t xml:space="preserve"> </w:t>
      </w:r>
      <w:r>
        <w:t xml:space="preserve">“A Randomized Trial of Rectal Indomethacin to Prevent Post-ERCP Pancreatitis.”</w:t>
      </w:r>
      <w:r>
        <w:t xml:space="preserve"> </w:t>
      </w:r>
      <w:r>
        <w:rPr>
          <w:iCs/>
          <w:i/>
        </w:rPr>
        <w:t xml:space="preserve">New England Journal of Medicine</w:t>
      </w:r>
      <w:r>
        <w:t xml:space="preserve"> </w:t>
      </w:r>
      <w:r>
        <w:t xml:space="preserve">366 (15): 1414–22.</w:t>
      </w:r>
      <w:r>
        <w:t xml:space="preserve"> </w:t>
      </w:r>
      <w:hyperlink r:id="rId43">
        <w:r>
          <w:rPr>
            <w:rStyle w:val="Hyperlink"/>
          </w:rPr>
          <w:t xml:space="preserve">https://doi.org/10.1056/NEJMoa1111103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hyperlink" Id="rId43" Target="https://doi.org/10.1056/NEJMoa11111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oi.org/10.1056/NEJMoa11111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ERCP Pancreatitis Prediction Model</dc:title>
  <dc:creator>Daniek, Paddy, Philipp</dc:creator>
  <cp:keywords/>
  <dcterms:created xsi:type="dcterms:W3CDTF">2023-03-30T13:57:45Z</dcterms:created>
  <dcterms:modified xsi:type="dcterms:W3CDTF">2023-03-30T13:57:45Z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panc.bib</vt:lpwstr>
  </property>
  <property fmtid="{D5CDD505-2E9C-101B-9397-08002B2CF9AE}" pid="3" name="date">
    <vt:lpwstr>2023-03-28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