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0B2A6F"/>
          <w:sz w:val="30"/>
        </w:rPr>
        <w:t>UNACITA — SECTION DE SAINT-AVÉ</w:t>
      </w:r>
    </w:p>
    <w:p>
      <w:pPr>
        <w:spacing w:after="0"/>
        <w:jc w:val="center"/>
      </w:pPr>
      <w:r>
        <w:rPr>
          <w:b w:val="0"/>
          <w:i/>
          <w:sz w:val="17"/>
        </w:rPr>
        <w:t>Union Nationale des Anciens Combattants d'Indochine, des Théâtres d'opérations extérieurs et d'Afrique du Nord</w:t>
      </w:r>
    </w:p>
    <w:p>
      <w:pPr>
        <w:spacing w:after="200"/>
        <w:jc w:val="center"/>
      </w:pPr>
      <w:r>
        <w:rPr>
          <w:b w:val="0"/>
          <w:i w:val="0"/>
          <w:sz w:val="18"/>
        </w:rPr>
        <w:t>[Adresse du siège] — 56890 Saint-Avé</w:t>
      </w:r>
    </w:p>
    <w:p>
      <w:r>
        <w:rPr>
          <w:b/>
          <w:i w:val="0"/>
        </w:rPr>
        <w:t>Objet : ……………………………………………………</w:t>
      </w:r>
    </w:p>
    <w:p>
      <w:r>
        <w:rPr>
          <w:b w:val="0"/>
          <w:i w:val="0"/>
        </w:rPr>
        <w:t>Texte du document …</w:t>
      </w:r>
    </w:p>
    <w:sectPr w:rsidR="00FC693F" w:rsidRPr="0006063C" w:rsidSect="00034616">
      <w:headerReference w:type="default" r:id="rId9"/>
      <w:pgSz w:w="11906" w:h="16838"/>
      <w:pgMar w:top="2721" w:right="1701" w:bottom="2154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Cadre UNACITA"/>
          <wp:cNvGraphicFramePr/>
          <a:graphic>
            <a:graphicData uri="http://schemas.openxmlformats.org/drawingml/2006/picture">
              <pic:pic>
                <pic:nvPicPr>
                  <pic:cNvPr id="0" name="decor_unacita_cadre_A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