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39E4" w14:textId="28AA9100" w:rsidR="00D11C02" w:rsidRPr="00294AF3" w:rsidRDefault="00D11C02" w:rsidP="00D11C02">
      <w:pPr>
        <w:pStyle w:val="Title"/>
      </w:pPr>
      <w:r w:rsidRPr="00294AF3">
        <w:t>Script Tesis</w:t>
      </w:r>
    </w:p>
    <w:p w14:paraId="328968A5" w14:textId="3F8480F1" w:rsidR="00D11C02" w:rsidRPr="00294AF3" w:rsidRDefault="00D11C02" w:rsidP="00D11C02">
      <w:pPr>
        <w:pStyle w:val="Heading1"/>
        <w:rPr>
          <w:lang w:val="es-CL"/>
        </w:rPr>
      </w:pPr>
      <w:r w:rsidRPr="00294AF3">
        <w:rPr>
          <w:lang w:val="es-CL"/>
        </w:rPr>
        <w:t>Introducción</w:t>
      </w:r>
    </w:p>
    <w:p w14:paraId="3A7DBA2F" w14:textId="50C811D4" w:rsidR="00D11C02" w:rsidRPr="00294AF3" w:rsidRDefault="00D11C02" w:rsidP="00D11C02">
      <w:pPr>
        <w:pStyle w:val="Heading2"/>
      </w:pPr>
      <w:r w:rsidRPr="00294AF3">
        <w:t>1. Inmigración en Chile</w:t>
      </w:r>
    </w:p>
    <w:p w14:paraId="2ED495C9" w14:textId="68326210" w:rsidR="00D11C02" w:rsidRPr="00294AF3" w:rsidRDefault="00D11C02" w:rsidP="00D11C02">
      <w:r w:rsidRPr="00294AF3">
        <w:t>Desde principios de la década de los noventa, Chile se ha convertido en receptor de flujos intrarregionales, lo que ha sido bautizad</w:t>
      </w:r>
      <w:bookmarkStart w:id="0" w:name="_GoBack"/>
      <w:bookmarkEnd w:id="0"/>
      <w:r w:rsidRPr="00294AF3">
        <w:t>o como "nueva migración". La literatura nacional expone distintos factores económicos, políticos y culturales que condicionan este fenómeno (corto):</w:t>
      </w:r>
    </w:p>
    <w:p w14:paraId="2C831A76" w14:textId="77777777" w:rsidR="00D11C02" w:rsidRPr="00294AF3" w:rsidRDefault="00D11C02" w:rsidP="00FB4B58">
      <w:pPr>
        <w:pStyle w:val="ListParagraph"/>
        <w:numPr>
          <w:ilvl w:val="0"/>
          <w:numId w:val="1"/>
        </w:numPr>
      </w:pPr>
      <w:r w:rsidRPr="00294AF3">
        <w:rPr>
          <w:b/>
        </w:rPr>
        <w:t>Factores económicos</w:t>
      </w:r>
      <w:r w:rsidRPr="00294AF3">
        <w:t>: Como el ritmo de crecimiento económico en Chile; los niveles relativos de desarrollo en la región y la situación económica y del mercado laboral en los países de origen. La cercanía geográfica implica un menor costo de migración.</w:t>
      </w:r>
    </w:p>
    <w:p w14:paraId="3C9ADD8F" w14:textId="77777777" w:rsidR="00D11C02" w:rsidRPr="00294AF3" w:rsidRDefault="00D11C02" w:rsidP="00FB4B58">
      <w:pPr>
        <w:pStyle w:val="ListParagraph"/>
        <w:numPr>
          <w:ilvl w:val="0"/>
          <w:numId w:val="1"/>
        </w:numPr>
      </w:pPr>
      <w:r w:rsidRPr="00294AF3">
        <w:rPr>
          <w:b/>
        </w:rPr>
        <w:t>Factores políticos</w:t>
      </w:r>
      <w:r w:rsidRPr="00294AF3">
        <w:t>: La vuelta a la democracia en Chile frente a la presencia de regímenes autoritarios y condiciones de violencia en otros países de Latinoamérica. Las menores restricciones de entrada frente a los países del Norte Global.</w:t>
      </w:r>
    </w:p>
    <w:p w14:paraId="1C3295BC" w14:textId="77777777" w:rsidR="00D11C02" w:rsidRPr="00294AF3" w:rsidRDefault="00D11C02" w:rsidP="00FB4B58">
      <w:pPr>
        <w:pStyle w:val="ListParagraph"/>
        <w:numPr>
          <w:ilvl w:val="0"/>
          <w:numId w:val="1"/>
        </w:numPr>
      </w:pPr>
      <w:r w:rsidRPr="00294AF3">
        <w:rPr>
          <w:b/>
        </w:rPr>
        <w:t>Factores culturales</w:t>
      </w:r>
      <w:r w:rsidRPr="00294AF3">
        <w:t>: Compartir un idioma y una cultura próxima, además de la configuración de imaginarios sociales construidos en torno a la comparación entre los países de origen y Chile.</w:t>
      </w:r>
    </w:p>
    <w:p w14:paraId="354AAA43" w14:textId="3D917E40" w:rsidR="00D11C02" w:rsidRPr="00294AF3" w:rsidRDefault="00D11C02" w:rsidP="00D11C02">
      <w:r w:rsidRPr="00294AF3">
        <w:t>Según datos del Censo abreviado de 2017, los nacidos en el extranjero residentes habituales en Chile constituyen un 4,4 % de la población nacional. Los datos del Censo confirman las características intrarregionales del fenómeno inmigratorio.</w:t>
      </w:r>
    </w:p>
    <w:p w14:paraId="0C728CEE" w14:textId="77777777" w:rsidR="00D11C02" w:rsidRPr="00294AF3" w:rsidRDefault="00D11C02" w:rsidP="00FB4B58">
      <w:pPr>
        <w:pStyle w:val="ListParagraph"/>
        <w:numPr>
          <w:ilvl w:val="0"/>
          <w:numId w:val="2"/>
        </w:numPr>
      </w:pPr>
      <w:r w:rsidRPr="00294AF3">
        <w:rPr>
          <w:b/>
        </w:rPr>
        <w:t>INTRARREGIONAL</w:t>
      </w:r>
      <w:r w:rsidRPr="00294AF3">
        <w:t>: Por orígenes nacionales: un 25,2% de ellos nació en Perú; 14,1%, en Colombia; 11,1%, en Venezuela; 9,9%, en Bolivia y 8,9% en Argentina.</w:t>
      </w:r>
    </w:p>
    <w:p w14:paraId="21954FF8" w14:textId="77777777" w:rsidR="00D11C02" w:rsidRPr="00294AF3" w:rsidRDefault="00D11C02" w:rsidP="00FB4B58">
      <w:pPr>
        <w:pStyle w:val="ListParagraph"/>
        <w:numPr>
          <w:ilvl w:val="0"/>
          <w:numId w:val="2"/>
        </w:numPr>
      </w:pPr>
      <w:r w:rsidRPr="00294AF3">
        <w:rPr>
          <w:b/>
        </w:rPr>
        <w:t>FEMINIZADA</w:t>
      </w:r>
      <w:r w:rsidRPr="00294AF3">
        <w:t>: Las mujeres presentan una leve superioridad numérica respecto a los hombres, 50,6 % de la población inmigrante.</w:t>
      </w:r>
    </w:p>
    <w:p w14:paraId="782997D6" w14:textId="77777777" w:rsidR="00D11C02" w:rsidRPr="00294AF3" w:rsidRDefault="00D11C02" w:rsidP="00FB4B58">
      <w:pPr>
        <w:pStyle w:val="ListParagraph"/>
        <w:numPr>
          <w:ilvl w:val="0"/>
          <w:numId w:val="2"/>
        </w:numPr>
      </w:pPr>
      <w:r w:rsidRPr="00294AF3">
        <w:rPr>
          <w:b/>
        </w:rPr>
        <w:t>JOVEN</w:t>
      </w:r>
      <w:r w:rsidRPr="00294AF3">
        <w:t>: Población joven y potencialmente activa -85,8 % tiene entre 15 y 54 años, cifra 17,9 puntos porcentuales mayor que la población residente nativa</w:t>
      </w:r>
    </w:p>
    <w:p w14:paraId="6EB2D62A" w14:textId="0451784F" w:rsidR="00D11C02" w:rsidRPr="00294AF3" w:rsidRDefault="00D11C02" w:rsidP="00D11C02">
      <w:pPr>
        <w:rPr>
          <w:b/>
        </w:rPr>
      </w:pPr>
      <w:r w:rsidRPr="00294AF3">
        <w:rPr>
          <w:b/>
        </w:rPr>
        <w:t>La inmigración en Chile tiene una naturaleza eminentemente económica.</w:t>
      </w:r>
    </w:p>
    <w:p w14:paraId="44813355" w14:textId="65C7C8A5" w:rsidR="00D11C02" w:rsidRPr="00294AF3" w:rsidRDefault="00D11C02" w:rsidP="00D11C02">
      <w:pPr>
        <w:pStyle w:val="Heading2"/>
      </w:pPr>
      <w:r w:rsidRPr="00294AF3">
        <w:t>2. Inmigración e inserción laboral</w:t>
      </w:r>
    </w:p>
    <w:p w14:paraId="7BFABBAB" w14:textId="460DB196" w:rsidR="00D11C02" w:rsidRPr="00294AF3" w:rsidRDefault="00D11C02" w:rsidP="00D11C02">
      <w:r w:rsidRPr="00294AF3">
        <w:t>Respecto a la integración laboral de los inmigrantes, dos observaciones documentadas desde los 2000 por la literatura empírica motivan esta investigación:</w:t>
      </w:r>
    </w:p>
    <w:p w14:paraId="37D76105" w14:textId="77777777" w:rsidR="00D11C02" w:rsidRPr="00294AF3" w:rsidRDefault="00D11C02" w:rsidP="00FB4B58">
      <w:pPr>
        <w:pStyle w:val="ListParagraph"/>
        <w:numPr>
          <w:ilvl w:val="0"/>
          <w:numId w:val="3"/>
        </w:numPr>
      </w:pPr>
      <w:r w:rsidRPr="00294AF3">
        <w:t xml:space="preserve">La primera se refiere a la </w:t>
      </w:r>
      <w:r w:rsidRPr="00294AF3">
        <w:rPr>
          <w:b/>
          <w:bCs/>
        </w:rPr>
        <w:t>inserción laboral de los inmigrantes en sectores específicos</w:t>
      </w:r>
      <w:r w:rsidRPr="00294AF3">
        <w:t>, como los servicios (el trabajo doméstico, de cuidado, el comercio minorista), en primera instancia, y en segundo lugar las actividades empresariales.</w:t>
      </w:r>
    </w:p>
    <w:p w14:paraId="3C694197" w14:textId="354A0E97" w:rsidR="00D11C02" w:rsidRPr="00294AF3" w:rsidRDefault="00D11C02" w:rsidP="00FB4B58">
      <w:pPr>
        <w:pStyle w:val="ListParagraph"/>
        <w:numPr>
          <w:ilvl w:val="0"/>
          <w:numId w:val="3"/>
        </w:numPr>
      </w:pPr>
      <w:r w:rsidRPr="00294AF3">
        <w:t xml:space="preserve">Si bien hay grupos altamente educados entre los inmigrantes de todos los orígenes nacionales, una proporción importante </w:t>
      </w:r>
      <w:r w:rsidRPr="00294AF3">
        <w:rPr>
          <w:b/>
          <w:bCs/>
        </w:rPr>
        <w:t>participa en sectores que requieren un bajo nivel de calificación</w:t>
      </w:r>
      <w:r w:rsidRPr="00294AF3">
        <w:t>, con excepción del sector de salud. Esta localización no se ajustaría con los niveles de capital humano de los inmigrantes, quienes en promedio tienen más años de escolaridad que los nativos (diferencia que se mantiene desde el Censo del 2002).</w:t>
      </w:r>
    </w:p>
    <w:p w14:paraId="751E8C7F" w14:textId="0221A8B3" w:rsidR="00294AF3" w:rsidRPr="00294AF3" w:rsidRDefault="00294AF3" w:rsidP="00294AF3">
      <w:pPr>
        <w:pStyle w:val="Heading2"/>
      </w:pPr>
      <w:r w:rsidRPr="00294AF3">
        <w:lastRenderedPageBreak/>
        <w:t>3. Heterogeneidad en los resultados económicos en el mercado del trabajo</w:t>
      </w:r>
    </w:p>
    <w:p w14:paraId="641D0111" w14:textId="5D44C3EF" w:rsidR="00294AF3" w:rsidRPr="00294AF3" w:rsidRDefault="00294AF3" w:rsidP="00294AF3">
      <w:r w:rsidRPr="00294AF3">
        <w:t>La presente investigación pretende abordar la heterogeneidad en los resultados económicos obtenidos en el mercado del trabajo intentando responder las siguientes preguntas:</w:t>
      </w:r>
    </w:p>
    <w:p w14:paraId="7CDEDB87" w14:textId="321D9B84" w:rsidR="00294AF3" w:rsidRPr="00294AF3" w:rsidRDefault="00294AF3" w:rsidP="00294AF3">
      <w:pPr>
        <w:rPr>
          <w:b/>
          <w:bCs/>
        </w:rPr>
      </w:pPr>
      <w:r w:rsidRPr="00294AF3">
        <w:rPr>
          <w:b/>
          <w:bCs/>
        </w:rPr>
        <w:t xml:space="preserve">¿Cómo se asocian la educación, estatus migratorio, género y país de origen con las remuneraciones obtenidas en el trabajo? </w:t>
      </w:r>
    </w:p>
    <w:p w14:paraId="59C22505" w14:textId="34E3DBD0" w:rsidR="00294AF3" w:rsidRPr="00294AF3" w:rsidRDefault="00294AF3" w:rsidP="00294AF3">
      <w:r w:rsidRPr="00294AF3">
        <w:t xml:space="preserve">En particular, examinando si la relación entre escolaridad y remuneraciones del trabajo se ve moderada por las características adscritas estatus de inmigración, género y origen nacional, </w:t>
      </w:r>
    </w:p>
    <w:p w14:paraId="605187AF" w14:textId="081308C9" w:rsidR="00294AF3" w:rsidRPr="00294AF3" w:rsidRDefault="00294AF3" w:rsidP="00294AF3">
      <w:pPr>
        <w:rPr>
          <w:b/>
          <w:bCs/>
        </w:rPr>
      </w:pPr>
      <w:r w:rsidRPr="00294AF3">
        <w:rPr>
          <w:b/>
          <w:bCs/>
        </w:rPr>
        <w:t>¿A un determinado nivel o cantidad, es la escolaridad de distintos grupos sociales igualmente recompensada por la sociedad?</w:t>
      </w:r>
    </w:p>
    <w:p w14:paraId="37384B0E" w14:textId="2F48495B" w:rsidR="00D11C02" w:rsidRPr="00294AF3" w:rsidRDefault="00294AF3" w:rsidP="00294AF3">
      <w:pPr>
        <w:pStyle w:val="Heading2"/>
      </w:pPr>
      <w:r w:rsidRPr="00294AF3">
        <w:t>4. Objetivos de investigación</w:t>
      </w:r>
    </w:p>
    <w:p w14:paraId="5CDA7F4C" w14:textId="445444BC" w:rsidR="00294AF3" w:rsidRPr="00294AF3" w:rsidRDefault="00294AF3" w:rsidP="00294AF3">
      <w:r w:rsidRPr="00294AF3">
        <w:t>Objetivo general: Analizar el rol moderador del estatus de inmigración, género y país de origen en la relación entre escolaridad e ingresos del trabajo en Chile.</w:t>
      </w:r>
    </w:p>
    <w:p w14:paraId="05C09CA4" w14:textId="6FDDBAF5" w:rsidR="00294AF3" w:rsidRPr="00294AF3" w:rsidRDefault="00294AF3" w:rsidP="00294AF3">
      <w:r w:rsidRPr="00294AF3">
        <w:t>Objetivos específicos:</w:t>
      </w:r>
    </w:p>
    <w:p w14:paraId="1BACB035" w14:textId="38169D7E" w:rsidR="00294AF3" w:rsidRPr="00294AF3" w:rsidRDefault="00294AF3" w:rsidP="00FB4B58">
      <w:pPr>
        <w:pStyle w:val="ListParagraph"/>
        <w:numPr>
          <w:ilvl w:val="0"/>
          <w:numId w:val="2"/>
        </w:numPr>
        <w:rPr>
          <w:bCs/>
        </w:rPr>
      </w:pPr>
      <w:r w:rsidRPr="00294AF3">
        <w:rPr>
          <w:bCs/>
        </w:rPr>
        <w:t>Dar cuenta del nivel de asociación entre escolaridad e ingreso del trabajo.</w:t>
      </w:r>
    </w:p>
    <w:p w14:paraId="0E8BAD4F" w14:textId="5B7BE4B8" w:rsidR="00294AF3" w:rsidRPr="00294AF3" w:rsidRDefault="00294AF3" w:rsidP="00FB4B58">
      <w:pPr>
        <w:pStyle w:val="ListParagraph"/>
        <w:numPr>
          <w:ilvl w:val="0"/>
          <w:numId w:val="2"/>
        </w:numPr>
        <w:rPr>
          <w:bCs/>
        </w:rPr>
      </w:pPr>
      <w:r w:rsidRPr="00294AF3">
        <w:rPr>
          <w:bCs/>
        </w:rPr>
        <w:t>Analizar el efecto moderador del estatus de inmigración en la relación entre escolaridad e ingresos del trabajo.</w:t>
      </w:r>
    </w:p>
    <w:p w14:paraId="37EB63D8" w14:textId="584EC6BA" w:rsidR="00294AF3" w:rsidRPr="00294AF3" w:rsidRDefault="00294AF3" w:rsidP="00FB4B58">
      <w:pPr>
        <w:pStyle w:val="ListParagraph"/>
        <w:numPr>
          <w:ilvl w:val="0"/>
          <w:numId w:val="2"/>
        </w:numPr>
        <w:rPr>
          <w:bCs/>
        </w:rPr>
      </w:pPr>
      <w:r w:rsidRPr="00294AF3">
        <w:rPr>
          <w:bCs/>
        </w:rPr>
        <w:t>Analizar el efecto moderador del origen nacional en la relación entre escolaridad e ingresos del trabajo.</w:t>
      </w:r>
    </w:p>
    <w:p w14:paraId="3C6A8AA2" w14:textId="3ED059CE" w:rsidR="00294AF3" w:rsidRPr="00294AF3" w:rsidRDefault="00294AF3" w:rsidP="00FB4B58">
      <w:pPr>
        <w:pStyle w:val="ListParagraph"/>
        <w:numPr>
          <w:ilvl w:val="0"/>
          <w:numId w:val="2"/>
        </w:numPr>
        <w:rPr>
          <w:bCs/>
        </w:rPr>
      </w:pPr>
      <w:r w:rsidRPr="00294AF3">
        <w:rPr>
          <w:bCs/>
        </w:rPr>
        <w:t>Explorar si el efecto moderador del estatus de inmigración en la relación entre escolaridad e ingresos del trabajo está, a su vez, moderado por el género.</w:t>
      </w:r>
    </w:p>
    <w:p w14:paraId="0332EBF3" w14:textId="5A120821" w:rsidR="00294AF3" w:rsidRPr="00294AF3" w:rsidRDefault="00294AF3" w:rsidP="00FB4B58">
      <w:pPr>
        <w:pStyle w:val="ListParagraph"/>
        <w:numPr>
          <w:ilvl w:val="0"/>
          <w:numId w:val="2"/>
        </w:numPr>
        <w:rPr>
          <w:bCs/>
        </w:rPr>
      </w:pPr>
      <w:r w:rsidRPr="00294AF3">
        <w:rPr>
          <w:bCs/>
        </w:rPr>
        <w:t>Explorar si el efecto moderador del origen nacional en la relación entre escolaridad e ingresos del trabajo está, a su vez, moderado por el género.</w:t>
      </w:r>
    </w:p>
    <w:p w14:paraId="00CEC118" w14:textId="01DC506E" w:rsidR="00294AF3" w:rsidRPr="00294AF3" w:rsidRDefault="00294AF3" w:rsidP="00294AF3">
      <w:pPr>
        <w:pStyle w:val="Heading1"/>
        <w:rPr>
          <w:lang w:val="es-CL"/>
        </w:rPr>
      </w:pPr>
      <w:r w:rsidRPr="00294AF3">
        <w:rPr>
          <w:lang w:val="es-CL"/>
        </w:rPr>
        <w:t>Marco Teórico</w:t>
      </w:r>
    </w:p>
    <w:p w14:paraId="7C063E76" w14:textId="495C7397" w:rsidR="00294AF3" w:rsidRDefault="00294AF3" w:rsidP="00294AF3">
      <w:pPr>
        <w:pStyle w:val="Heading2"/>
      </w:pPr>
      <w:r w:rsidRPr="00294AF3">
        <w:t>5. Educación e ingresos del trabajo</w:t>
      </w:r>
    </w:p>
    <w:p w14:paraId="7ACB4F67" w14:textId="60BEC90D" w:rsidR="00294AF3" w:rsidRPr="00294AF3" w:rsidRDefault="00294AF3" w:rsidP="00294AF3">
      <w:pPr>
        <w:pStyle w:val="Heading3"/>
      </w:pPr>
      <w:r>
        <w:t>A</w:t>
      </w:r>
    </w:p>
    <w:p w14:paraId="579FFCBA" w14:textId="45469F39" w:rsidR="00294AF3" w:rsidRPr="00294AF3" w:rsidRDefault="00294AF3" w:rsidP="00294AF3">
      <w:pPr>
        <w:pStyle w:val="BodyText"/>
      </w:pPr>
      <w:r w:rsidRPr="00294AF3">
        <w:t>Distintas teorías abordan la relación entre educación, credenciales y logros socioeconómicos, buscando explicar por qué los individuos más educados se posicionan en los lugares más altos de la jerarquía laboral y obtienen sueldos más altos que los menos educados.</w:t>
      </w:r>
    </w:p>
    <w:p w14:paraId="755F3846" w14:textId="4AE0C61E" w:rsidR="00294AF3" w:rsidRPr="00294AF3" w:rsidRDefault="00294AF3" w:rsidP="00294AF3">
      <w:pPr>
        <w:pStyle w:val="BodyText"/>
      </w:pPr>
      <w:r w:rsidRPr="00294AF3">
        <w:t>Por un lado, se tienen teorías que asocian la educación de los trabajadores a características individuales. La educación reflejaría la posesión de habilidades o capacidades individuales en cuya adquisición se invierte, las cuales son traducibles en términos de productividad o adecuación a una determinada función, o sirviendo la educación como indicador que entrega información respecto a atributos no observables directamente, como un potencial productivo, empleabilidad o entrenabilidad de los trabajadores. En ambos casos, implica un reconocimiento de estas habilidades o señales de parte de los empleadores, quienes recompensan el logro educacional de forma diferenciada.</w:t>
      </w:r>
    </w:p>
    <w:p w14:paraId="2B33FB27" w14:textId="43F435BE" w:rsidR="00294AF3" w:rsidRPr="00294AF3" w:rsidRDefault="00294AF3" w:rsidP="00294AF3">
      <w:pPr>
        <w:pStyle w:val="BodyText"/>
      </w:pPr>
      <w:r w:rsidRPr="00294AF3">
        <w:lastRenderedPageBreak/>
        <w:t xml:space="preserve">De otra parte, se tienen teorías sociales que disocian la educación de </w:t>
      </w:r>
      <w:r w:rsidR="008C57F9" w:rsidRPr="00294AF3">
        <w:t>las habilidades individuales</w:t>
      </w:r>
      <w:r w:rsidRPr="00294AF3">
        <w:t xml:space="preserve"> para relacionarlas con disposiciones y motivaciones internas que tienen un rol en la socialización para el empleo y/o con sistemas institucionales u organizacionales de legitimación o clausura que operan a través de la adquisición y el monitoreo de la posesión de credenciales, atando las desigualdades de ingreso-educación a la reproducción del sistema de estratificación social.</w:t>
      </w:r>
    </w:p>
    <w:p w14:paraId="6A27C895" w14:textId="7D9550C1" w:rsidR="00294AF3" w:rsidRDefault="00294AF3" w:rsidP="00294AF3">
      <w:pPr>
        <w:pStyle w:val="BodyText"/>
      </w:pPr>
      <w:r w:rsidRPr="00294AF3">
        <w:t>Persiste a ambos enfoques la interrogante respecto a si ¿A un determinado nivel, es la educación de distintos grupos sociales igualmente recompensada? ¿Es la educación de los inmigrantes, de los inmigrantes de distintos orígenes nacionales igualmente valorada que la educación de los nativos?</w:t>
      </w:r>
    </w:p>
    <w:p w14:paraId="4AFD4643" w14:textId="71AF2A65" w:rsidR="00294AF3" w:rsidRPr="00294AF3" w:rsidRDefault="00294AF3" w:rsidP="00294AF3">
      <w:pPr>
        <w:pStyle w:val="Heading3"/>
      </w:pPr>
      <w:r>
        <w:t>B</w:t>
      </w:r>
    </w:p>
    <w:p w14:paraId="3811C669" w14:textId="1637E4A0" w:rsidR="00294AF3" w:rsidRDefault="00294AF3" w:rsidP="00294AF3">
      <w:pPr>
        <w:pStyle w:val="BodyText"/>
      </w:pPr>
      <w:r>
        <w:t xml:space="preserve">La literatura internacional que indaga en la relación entre educación e ingresos para inmigrantes y nativos suele situarse en el marco de la </w:t>
      </w:r>
      <w:r w:rsidRPr="00294AF3">
        <w:rPr>
          <w:b/>
          <w:bCs/>
        </w:rPr>
        <w:t>Teoría del Capital Humano</w:t>
      </w:r>
      <w:r>
        <w:t xml:space="preserve">: </w:t>
      </w:r>
    </w:p>
    <w:p w14:paraId="2A22DE44" w14:textId="51CE42B5" w:rsidR="00294AF3" w:rsidRDefault="00294AF3" w:rsidP="00FB4B58">
      <w:pPr>
        <w:pStyle w:val="ListParagraph"/>
        <w:numPr>
          <w:ilvl w:val="0"/>
          <w:numId w:val="2"/>
        </w:numPr>
      </w:pPr>
      <w:r>
        <w:t xml:space="preserve">El nivel educativo, la calificación, las habilidades relacionadas con el trabajo (incluyendo la fluidez y la adquisición del idioma), serían los principales determinantes de la integración económica de los inmigrantes en </w:t>
      </w:r>
      <w:r w:rsidRPr="00294AF3">
        <w:rPr>
          <w:bCs/>
        </w:rPr>
        <w:t>las</w:t>
      </w:r>
      <w:r>
        <w:t xml:space="preserve"> sociedades de destino, influyendo en las ocupaciones en las que se desempeñan, sus posibilidades de ascenso y remuneraciones. </w:t>
      </w:r>
    </w:p>
    <w:p w14:paraId="70E1F4DD" w14:textId="77777777" w:rsidR="00294AF3" w:rsidRDefault="00294AF3" w:rsidP="00294AF3">
      <w:pPr>
        <w:pStyle w:val="ListParagraph"/>
      </w:pPr>
    </w:p>
    <w:p w14:paraId="644802D5" w14:textId="32724494" w:rsidR="00294AF3" w:rsidRDefault="00294AF3" w:rsidP="00FB4B58">
      <w:pPr>
        <w:pStyle w:val="ListParagraph"/>
        <w:numPr>
          <w:ilvl w:val="0"/>
          <w:numId w:val="2"/>
        </w:numPr>
      </w:pPr>
      <w:r>
        <w:t>La heterogeneidad de los ingresos se debería a diferencias en el capital humano: los inmigrantes con mayores niveles de capital humano son más exitosos en su integración en el mercado laboral que aquellos que poseen menores niveles de capital humano.</w:t>
      </w:r>
    </w:p>
    <w:p w14:paraId="34404330" w14:textId="53F99789" w:rsidR="00294AF3" w:rsidRDefault="00294AF3" w:rsidP="00294AF3">
      <w:pPr>
        <w:pStyle w:val="Heading2"/>
      </w:pPr>
      <w:r>
        <w:t>6</w:t>
      </w:r>
      <w:r w:rsidRPr="00294AF3">
        <w:t xml:space="preserve">. </w:t>
      </w:r>
      <w:r>
        <w:t>Localización en el mercado laboral</w:t>
      </w:r>
    </w:p>
    <w:p w14:paraId="293737AA" w14:textId="4BD807B4" w:rsidR="00922D08" w:rsidRPr="00922D08" w:rsidRDefault="00922D08" w:rsidP="00922D08">
      <w:pPr>
        <w:pStyle w:val="Heading3"/>
      </w:pPr>
      <w:r>
        <w:t>A</w:t>
      </w:r>
    </w:p>
    <w:p w14:paraId="41AA8591" w14:textId="1A74366F" w:rsidR="00294AF3" w:rsidRDefault="00294AF3" w:rsidP="00294AF3">
      <w:r>
        <w:t xml:space="preserve">Frente a las teorías que explican las diferencias salariales a partir de factores individuales, se sitúa un conjunto de enfoques que suelen reunirse bajo la rúbrica de </w:t>
      </w:r>
      <w:r w:rsidRPr="00294AF3">
        <w:rPr>
          <w:b/>
          <w:bCs/>
        </w:rPr>
        <w:t>Teoría de la Segmentación del Mercado del Trabajo</w:t>
      </w:r>
      <w:r>
        <w:t xml:space="preserve">. Según estos, </w:t>
      </w:r>
      <w:r w:rsidRPr="00294AF3">
        <w:rPr>
          <w:b/>
          <w:bCs/>
        </w:rPr>
        <w:t>el logro individual en el mercado laboral no dependería sólo de los atributos individuales sino también de condiciones estructurales, trasladándose factores de la organización económica de la producción a la organización social del mercado del trabajo</w:t>
      </w:r>
      <w:r>
        <w:t xml:space="preserve">. A grandes rasgos, se ofrecen tres fuentes de diferenciación: </w:t>
      </w:r>
    </w:p>
    <w:p w14:paraId="6902ACB6" w14:textId="77777777" w:rsidR="00294AF3" w:rsidRDefault="00294AF3" w:rsidP="00FB4B58">
      <w:pPr>
        <w:pStyle w:val="ListParagraph"/>
        <w:numPr>
          <w:ilvl w:val="0"/>
          <w:numId w:val="4"/>
        </w:numPr>
      </w:pPr>
      <w:r w:rsidRPr="00294AF3">
        <w:rPr>
          <w:b/>
          <w:bCs/>
        </w:rPr>
        <w:t>De los sectores industriales, en función de sus recursos materiales, poder de mercado y finalmente las relaciones sociales de producción que en ellas se establecen</w:t>
      </w:r>
      <w:r>
        <w:t>:</w:t>
      </w:r>
    </w:p>
    <w:p w14:paraId="464BAA2B" w14:textId="518B0AC5" w:rsidR="00294AF3" w:rsidRDefault="00294AF3" w:rsidP="00FB4B58">
      <w:pPr>
        <w:pStyle w:val="ListParagraph"/>
        <w:numPr>
          <w:ilvl w:val="1"/>
          <w:numId w:val="4"/>
        </w:numPr>
      </w:pPr>
      <w:r>
        <w:rPr>
          <w:b/>
          <w:bCs/>
        </w:rPr>
        <w:t>SECTORES</w:t>
      </w:r>
      <w:r w:rsidRPr="00294AF3">
        <w:t>:</w:t>
      </w:r>
      <w:r>
        <w:t xml:space="preserve"> Según el modelo de Economía dual, bajo las dinámicas de acumulación del capitalismo moderno se </w:t>
      </w:r>
      <w:r w:rsidR="00922D08">
        <w:t>desarrollan</w:t>
      </w:r>
      <w:r>
        <w:t xml:space="preserve"> dos sectores económicos: El sector del centro, compuesto por firmas grandes intensivas en capital, con economías de escala, alta productividad y ganancias; el sector de la periferia, compuesto por firmas pequeñas intensivas en trabajo, con baja productividad y ganancias. </w:t>
      </w:r>
    </w:p>
    <w:p w14:paraId="5093339A" w14:textId="39AC619A" w:rsidR="00294AF3" w:rsidRDefault="00294AF3" w:rsidP="00FB4B58">
      <w:pPr>
        <w:pStyle w:val="ListParagraph"/>
        <w:numPr>
          <w:ilvl w:val="1"/>
          <w:numId w:val="4"/>
        </w:numPr>
      </w:pPr>
      <w:r w:rsidRPr="00294AF3">
        <w:rPr>
          <w:b/>
          <w:bCs/>
        </w:rPr>
        <w:t>PODER DE MERCADO</w:t>
      </w:r>
      <w:r>
        <w:t>: Las empresas del centro poseerían control de sus mercados de productos y mecanismos de precios, y, con ello, mayor poder de mercado que las empresas en la periferia.</w:t>
      </w:r>
    </w:p>
    <w:p w14:paraId="522CFD22" w14:textId="7584F2F4" w:rsidR="00294AF3" w:rsidRDefault="00294AF3" w:rsidP="00FB4B58">
      <w:pPr>
        <w:pStyle w:val="ListParagraph"/>
        <w:numPr>
          <w:ilvl w:val="1"/>
          <w:numId w:val="4"/>
        </w:numPr>
      </w:pPr>
      <w:r w:rsidRPr="00294AF3">
        <w:rPr>
          <w:b/>
          <w:bCs/>
        </w:rPr>
        <w:t>RELACIONES DE PRODUCCIÓN</w:t>
      </w:r>
      <w:r>
        <w:t xml:space="preserve">: Por diferencias en especificidad tecnológica o las formas de maximizar los arreglos laborales, las condiciones laborales en el centro son más beneficiosas que las de su contraparte en la periferia (condiciones de trabajo estables, tasas de rotación, oportunidades de ascenso, estatus social, salarios altos). </w:t>
      </w:r>
    </w:p>
    <w:p w14:paraId="22F7EB27" w14:textId="63C70102" w:rsidR="00294AF3" w:rsidRPr="00922D08" w:rsidRDefault="00294AF3" w:rsidP="00FB4B58">
      <w:pPr>
        <w:pStyle w:val="ListParagraph"/>
        <w:numPr>
          <w:ilvl w:val="0"/>
          <w:numId w:val="4"/>
        </w:numPr>
        <w:rPr>
          <w:b/>
          <w:bCs/>
        </w:rPr>
      </w:pPr>
      <w:r w:rsidRPr="00922D08">
        <w:rPr>
          <w:b/>
          <w:bCs/>
        </w:rPr>
        <w:lastRenderedPageBreak/>
        <w:t xml:space="preserve">De los grupos ocupacionales, en función de su poder organizacional. </w:t>
      </w:r>
    </w:p>
    <w:p w14:paraId="1C04FCEE" w14:textId="6866F6DB" w:rsidR="00294AF3" w:rsidRDefault="00294AF3" w:rsidP="00FB4B58">
      <w:pPr>
        <w:pStyle w:val="ListParagraph"/>
        <w:numPr>
          <w:ilvl w:val="1"/>
          <w:numId w:val="4"/>
        </w:numPr>
      </w:pPr>
      <w:r>
        <w:t xml:space="preserve">Los grupos difieren en su capacidad de negociación para obtener posiciones aventajadas y mayores ingresos. </w:t>
      </w:r>
    </w:p>
    <w:p w14:paraId="0667EE10" w14:textId="4E7DDB2F" w:rsidR="00294AF3" w:rsidRDefault="00294AF3" w:rsidP="00FB4B58">
      <w:pPr>
        <w:pStyle w:val="ListParagraph"/>
        <w:numPr>
          <w:ilvl w:val="1"/>
          <w:numId w:val="4"/>
        </w:numPr>
      </w:pPr>
      <w:r>
        <w:t xml:space="preserve">Este poder organizacional de los grupos tiende a correlacionar su composición por calificación: Por lo general, los trabajadores más educados o con habilidades más demandadas pueden controlar de mayor manera sus ambientes de trabajo y están más cohesivamente organizados. </w:t>
      </w:r>
    </w:p>
    <w:p w14:paraId="00522A4D" w14:textId="0D939BAA" w:rsidR="00294AF3" w:rsidRDefault="00294AF3" w:rsidP="00FB4B58">
      <w:pPr>
        <w:pStyle w:val="ListParagraph"/>
        <w:numPr>
          <w:ilvl w:val="1"/>
          <w:numId w:val="4"/>
        </w:numPr>
      </w:pPr>
      <w:r>
        <w:t>La reestructuración corporativa, la flexibilización laboral, el crecimiento de las relaciones de empleo no estándar (asociadas a bajos sueldos, ausencia de beneficios, pensiones y seguros de salud) y el descenso de la sindicalización tienen un impacto importante que agudiza las diferencias en esta dimensión.</w:t>
      </w:r>
    </w:p>
    <w:p w14:paraId="6B2D8870" w14:textId="4D1FE638" w:rsidR="00294AF3" w:rsidRPr="00922D08" w:rsidRDefault="00294AF3" w:rsidP="00FB4B58">
      <w:pPr>
        <w:pStyle w:val="ListParagraph"/>
        <w:numPr>
          <w:ilvl w:val="0"/>
          <w:numId w:val="4"/>
        </w:numPr>
        <w:rPr>
          <w:b/>
          <w:bCs/>
        </w:rPr>
      </w:pPr>
      <w:r w:rsidRPr="00922D08">
        <w:rPr>
          <w:b/>
          <w:bCs/>
        </w:rPr>
        <w:t>De los trabajadores, en función de su ubicación en el sistema de estratificación social.</w:t>
      </w:r>
    </w:p>
    <w:p w14:paraId="248309F4" w14:textId="72334647" w:rsidR="00294AF3" w:rsidRPr="00294AF3" w:rsidRDefault="00294AF3" w:rsidP="00FB4B58">
      <w:pPr>
        <w:pStyle w:val="ListParagraph"/>
        <w:numPr>
          <w:ilvl w:val="1"/>
          <w:numId w:val="4"/>
        </w:numPr>
      </w:pPr>
      <w:r>
        <w:t>Ciertos grupos de la fuerza de trabajo están sobrerrepresentados en los sectores del centro/periferia. Hombres blancos, educados y con mayor experiencia laboral versus jóvenes, personas mayores, mujeres, afroamericanos y otros grupos en posiciones desaventajadas. A su vez, los trabajadores más privilegiados tenderían a pertenecer a grupos ocupacionales de gran poder organizacional.</w:t>
      </w:r>
    </w:p>
    <w:p w14:paraId="086982CA" w14:textId="77777777" w:rsidR="00922D08" w:rsidRPr="00294AF3" w:rsidRDefault="00922D08" w:rsidP="00922D08">
      <w:pPr>
        <w:pStyle w:val="Heading3"/>
      </w:pPr>
      <w:r>
        <w:t>B</w:t>
      </w:r>
    </w:p>
    <w:p w14:paraId="74CC5919" w14:textId="3FB12577" w:rsidR="002552BA" w:rsidRDefault="002552BA" w:rsidP="002552BA">
      <w:r>
        <w:t xml:space="preserve">Desde esta manera, </w:t>
      </w:r>
      <w:r w:rsidRPr="002552BA">
        <w:rPr>
          <w:b/>
          <w:bCs/>
        </w:rPr>
        <w:t>los inmigrantes tienden a concentrarse en la periferia debido a las barreras estructurales que enfrentan en su inserción en las sociedades de destino</w:t>
      </w:r>
      <w:r>
        <w:t>.</w:t>
      </w:r>
    </w:p>
    <w:p w14:paraId="6235CE4D" w14:textId="27E1F05C" w:rsidR="002552BA" w:rsidRDefault="002552BA" w:rsidP="002552BA">
      <w:r>
        <w:t xml:space="preserve">Distintos enfoques teóricos explican la inserción económica de los inmigrantes como parte de procesos de reestructuración atravesados por las economías </w:t>
      </w:r>
      <w:r w:rsidR="002B44CC">
        <w:t>posfordistas</w:t>
      </w:r>
      <w:r>
        <w:t xml:space="preserve"> avanzadas que tienen como consecuencias dinámicas económicas mundiales. </w:t>
      </w:r>
    </w:p>
    <w:p w14:paraId="25B2FAD6" w14:textId="77777777" w:rsidR="002552BA" w:rsidRDefault="002552BA" w:rsidP="00FB4B58">
      <w:pPr>
        <w:pStyle w:val="ListParagraph"/>
        <w:numPr>
          <w:ilvl w:val="0"/>
          <w:numId w:val="2"/>
        </w:numPr>
      </w:pPr>
      <w:r w:rsidRPr="002552BA">
        <w:rPr>
          <w:b/>
        </w:rPr>
        <w:t>REESTRUCTURACIÓN</w:t>
      </w:r>
      <w:r>
        <w:t>: La reestructuración física de las líneas de operaciones industriales y su transferencia hacia los países en desarrollo (Nueva División Internacional del Trabajo) y/o la reestructuración de los modos de producción en especialización flexible del trabajo en las sociedades de destino, tienen en como consecuencia una transformación de la estructura ocupacional.</w:t>
      </w:r>
    </w:p>
    <w:p w14:paraId="007CBE42" w14:textId="77777777" w:rsidR="002552BA" w:rsidRDefault="002552BA" w:rsidP="00FB4B58">
      <w:pPr>
        <w:pStyle w:val="ListParagraph"/>
        <w:numPr>
          <w:ilvl w:val="0"/>
          <w:numId w:val="2"/>
        </w:numPr>
      </w:pPr>
      <w:r w:rsidRPr="002552BA">
        <w:rPr>
          <w:b/>
        </w:rPr>
        <w:t>DEMANDA DE TRABAJO NO CALIFICADO</w:t>
      </w:r>
      <w:r>
        <w:t xml:space="preserve">: Las sociedades avanzadas demandarían trabajo no calificado internacional, en la medida en que se produce en ellas un decrecimiento de la oferta laboral de quienes tradicionalmente se ocupan en el sector de la periferia industrial, y esta demanda crónica de trabajo barato resulta en una desproporcionada concentración de los inmigrantes en la periferia. </w:t>
      </w:r>
    </w:p>
    <w:p w14:paraId="634A9210" w14:textId="1FC24A83" w:rsidR="002552BA" w:rsidRDefault="002552BA" w:rsidP="00FB4B58">
      <w:pPr>
        <w:pStyle w:val="ListParagraph"/>
        <w:numPr>
          <w:ilvl w:val="0"/>
          <w:numId w:val="2"/>
        </w:numPr>
      </w:pPr>
      <w:r w:rsidRPr="002552BA">
        <w:rPr>
          <w:b/>
          <w:bCs/>
        </w:rPr>
        <w:t>BAJO PODER ORGANIZACIONAL</w:t>
      </w:r>
      <w:r>
        <w:t>: El empleo de inmigrantes reduce los costos para los empleadores. La fuerza de trabajo inmigrante, utilizada bajo condiciones flexibles, tiene un poder organizacional bajo. El estatus de inmigración, la falta de familiaridad con las políticas sindicales, su segregación espacial y ocupacional, condicionan que se tenga sobre esta fuerza de trabajo un control inusitado basado en la dependencia que ésta tiene de sus empleadores.</w:t>
      </w:r>
    </w:p>
    <w:p w14:paraId="4FE8B81F" w14:textId="50C9A7D8" w:rsidR="002552BA" w:rsidRDefault="002552BA" w:rsidP="002552BA">
      <w:pPr>
        <w:pStyle w:val="Heading2"/>
      </w:pPr>
      <w:r>
        <w:t>7</w:t>
      </w:r>
      <w:r w:rsidRPr="00294AF3">
        <w:t xml:space="preserve">. </w:t>
      </w:r>
      <w:r w:rsidRPr="002552BA">
        <w:t>Evidencia empírica internacional</w:t>
      </w:r>
    </w:p>
    <w:p w14:paraId="0EA1F8AF" w14:textId="55DCA946" w:rsidR="002552BA" w:rsidRDefault="002552BA" w:rsidP="002552BA">
      <w:pPr>
        <w:pStyle w:val="Heading3"/>
      </w:pPr>
      <w:r>
        <w:t>A</w:t>
      </w:r>
    </w:p>
    <w:p w14:paraId="3ED256C4" w14:textId="45AA5BA6" w:rsidR="002552BA" w:rsidRDefault="002552BA" w:rsidP="002552BA">
      <w:r>
        <w:t>Relación educación ingreso</w:t>
      </w:r>
    </w:p>
    <w:p w14:paraId="020C0EDD" w14:textId="338ACF5D" w:rsidR="002552BA" w:rsidRDefault="002552BA" w:rsidP="002552BA">
      <w:r>
        <w:lastRenderedPageBreak/>
        <w:t xml:space="preserve">Estudios que indagan directamente en la relación educación ingresos para inmigrantes y nativos, apoyan en cierta medida que las diferencias de ingreso estén dadas por diferencias en capital humano útil en el mercado laboral (como la familiaridad con el mercado laboral y el idioma), en la medida en que los inmigrantes que han residido por más tiempo en las sociedades de recepción tienen sueldos mayores que los inmigrantes más recientes, especialmente quienes migran a temprana edad y completan su educación en el país de destino. </w:t>
      </w:r>
    </w:p>
    <w:p w14:paraId="3DF7DA9D" w14:textId="5C451227" w:rsidR="002552BA" w:rsidRDefault="002552BA" w:rsidP="002552BA">
      <w:r w:rsidRPr="002552BA">
        <w:rPr>
          <w:b/>
          <w:bCs/>
        </w:rPr>
        <w:t>Si la desigualdad en ingresos se debe principalmente a las diferencias en capital humano entre inmigrantes y nativos, los retornos a la educación entre ambos grupos serían similares, no obstante, la literatura indica que esto no es así</w:t>
      </w:r>
      <w:r>
        <w:t>:</w:t>
      </w:r>
    </w:p>
    <w:p w14:paraId="688A9C3D" w14:textId="60D63C88" w:rsidR="002552BA" w:rsidRDefault="002552BA" w:rsidP="002552BA">
      <w:r>
        <w:t>Los retornos a la educación formal son menores para los inmigrantes que para los nativos.</w:t>
      </w:r>
    </w:p>
    <w:p w14:paraId="0692F316" w14:textId="14CB1731" w:rsidR="002552BA" w:rsidRDefault="002552BA" w:rsidP="00FB4B58">
      <w:pPr>
        <w:pStyle w:val="ListParagraph"/>
        <w:numPr>
          <w:ilvl w:val="0"/>
          <w:numId w:val="5"/>
        </w:numPr>
      </w:pPr>
      <w:r>
        <w:t xml:space="preserve">Desde la perspectiva </w:t>
      </w:r>
      <w:proofErr w:type="gramStart"/>
      <w:r>
        <w:t>de la sobre</w:t>
      </w:r>
      <w:proofErr w:type="gramEnd"/>
      <w:r>
        <w:t>/</w:t>
      </w:r>
      <w:r w:rsidR="002B44CC">
        <w:t>sub-educación</w:t>
      </w:r>
      <w:r>
        <w:t xml:space="preserve"> (según la cual cada ocupación tiene un nivel de educación de referencia), se observa que, si bien para inmigrantes y nativos los retornos a la educación de referencia son mayores a los retornos por sobre/sub educación, los nativos tendrían mayores retornos a la educación de referencia y sobre educación que los inmigrantes. Los inmigrantes serían a su vez menos penalizados por la sub-educación.</w:t>
      </w:r>
    </w:p>
    <w:p w14:paraId="439623E9" w14:textId="77777777" w:rsidR="002552BA" w:rsidRDefault="002552BA" w:rsidP="002552BA">
      <w:r>
        <w:t>Además, se documentan diferencias por origen nacional de los inmigrantes:</w:t>
      </w:r>
    </w:p>
    <w:p w14:paraId="45D05659" w14:textId="77777777" w:rsidR="002552BA" w:rsidRDefault="002552BA" w:rsidP="00FB4B58">
      <w:pPr>
        <w:pStyle w:val="ListParagraph"/>
        <w:numPr>
          <w:ilvl w:val="0"/>
          <w:numId w:val="5"/>
        </w:numPr>
      </w:pPr>
      <w:r>
        <w:t>En términos de brechas, los inmigrantes que proviene de países desarrollados suelen mantener brechas de ingreso menores o sobrepasar en promedio los ingresos de los nativos, mientras que quienes vienen de países en desarrollo presentan menores ingresos y tasas de crecimiento en sus sueldos.</w:t>
      </w:r>
    </w:p>
    <w:p w14:paraId="0CC9E5D7" w14:textId="1C283F79" w:rsidR="002552BA" w:rsidRDefault="002552BA" w:rsidP="00FB4B58">
      <w:pPr>
        <w:pStyle w:val="ListParagraph"/>
        <w:numPr>
          <w:ilvl w:val="0"/>
          <w:numId w:val="5"/>
        </w:numPr>
      </w:pPr>
      <w:r>
        <w:t>Los inmigrantes más sobre-educados suelen provenir de países no occidentales, no angloparlantes o, en general, del Sur Global. Los retornos a esa sobre educación serían menores a los obtenidos por quienes provienen de países desarrollados o angloparlantes.</w:t>
      </w:r>
    </w:p>
    <w:p w14:paraId="2E6017C5" w14:textId="3FB7A9D5" w:rsidR="002552BA" w:rsidRDefault="002552BA" w:rsidP="00FB4B58">
      <w:pPr>
        <w:pStyle w:val="ListParagraph"/>
        <w:numPr>
          <w:ilvl w:val="0"/>
          <w:numId w:val="5"/>
        </w:numPr>
      </w:pPr>
      <w:r>
        <w:t>A considerar, el efecto del origen nacional mezclado con el de la raza/etnicidad: En Estados Unidos, los nativos obtendrían ventaja sobre los inmigrantes en todos los grupos étnicos, excepto entre los nativos e inmigrantes blancos, siendo estas brechas menores entre los grupos racialmente estigmatizados. En Reino Unido, los nativos no-blancos y los inmigrantes tenderían a estar más sobre-educados y sufrir mayores efectos negativos de esta sobre-educación que los nativos blancos.</w:t>
      </w:r>
    </w:p>
    <w:p w14:paraId="468F3EE2" w14:textId="03FB329D" w:rsidR="002552BA" w:rsidRDefault="002552BA" w:rsidP="002552BA">
      <w:r>
        <w:t xml:space="preserve">También se presentan diferencias por género, con resultados mixtos. </w:t>
      </w:r>
    </w:p>
    <w:p w14:paraId="006C5120" w14:textId="16B07060" w:rsidR="002552BA" w:rsidRDefault="002552BA" w:rsidP="00FB4B58">
      <w:pPr>
        <w:pStyle w:val="ListParagraph"/>
        <w:numPr>
          <w:ilvl w:val="0"/>
          <w:numId w:val="5"/>
        </w:numPr>
      </w:pPr>
      <w:r>
        <w:t xml:space="preserve">Controlando por educación, se reporta una brecha de ingreso género en ambos grupos: Las mujeres tendrían ingresos menores que los hombres entre inmigrantes y entre nativos. Por otro lado, las inmigrantes tienen mayores ingresos que las nativas, y los inmigrantes que los nativos. </w:t>
      </w:r>
    </w:p>
    <w:p w14:paraId="5E6B5420" w14:textId="3ACA5E99" w:rsidR="00294AF3" w:rsidRDefault="002552BA" w:rsidP="00FB4B58">
      <w:pPr>
        <w:pStyle w:val="ListParagraph"/>
        <w:numPr>
          <w:ilvl w:val="0"/>
          <w:numId w:val="5"/>
        </w:numPr>
      </w:pPr>
      <w:r>
        <w:t>Si se comparan los efectos de la educación, se comprueba que los retornos a la educación se los y las nativas son mayores que los de las y los inmigrantes. Entre estos, las mujeres tendrían mayores retornos a la educación.</w:t>
      </w:r>
    </w:p>
    <w:p w14:paraId="5DAA6892" w14:textId="100D02A3" w:rsidR="002552BA" w:rsidRDefault="002552BA" w:rsidP="002552BA">
      <w:pPr>
        <w:pStyle w:val="Heading3"/>
      </w:pPr>
      <w:r>
        <w:t>B</w:t>
      </w:r>
    </w:p>
    <w:p w14:paraId="2CAFEC61" w14:textId="28592BB5" w:rsidR="002552BA" w:rsidRDefault="002552BA" w:rsidP="002552BA">
      <w:r>
        <w:t xml:space="preserve">Teniendo en cuenta la influencia de la localización en el mercado laboral en los ingresos, evidencia empírica internacional expone que los inmigrantes tienden a localizarse en el sector industrial de la </w:t>
      </w:r>
      <w:r>
        <w:lastRenderedPageBreak/>
        <w:t>periferia lo que podría explicar sus menores ingresos. De otra parte, se apela a que esta localización es una desventaja inicial transitoria, señalando que los trabajadores comienzan su inserción en el sector de la periferia y eventualmente ellos (o las segundas generaciones) alcanzan mejores posiciones, empleándose en puestos similares a los nativos.</w:t>
      </w:r>
    </w:p>
    <w:p w14:paraId="103F11DF" w14:textId="7FEE8F73" w:rsidR="002552BA" w:rsidRDefault="002552BA" w:rsidP="002552BA">
      <w:r>
        <w:t>Nuevamente, se documentan diferencias por origen nacional:</w:t>
      </w:r>
    </w:p>
    <w:p w14:paraId="5E9D55FA" w14:textId="7E0220AA" w:rsidR="002552BA" w:rsidRDefault="002552BA" w:rsidP="00FB4B58">
      <w:pPr>
        <w:pStyle w:val="ListParagraph"/>
        <w:numPr>
          <w:ilvl w:val="0"/>
          <w:numId w:val="6"/>
        </w:numPr>
      </w:pPr>
      <w:r>
        <w:t>En USA, la segregación ocupacional es especialmente intensa entre los inmigrantes latinos y asiáticos</w:t>
      </w:r>
    </w:p>
    <w:p w14:paraId="51D503B6" w14:textId="73ECB0D7" w:rsidR="002552BA" w:rsidRDefault="002552BA" w:rsidP="00FB4B58">
      <w:pPr>
        <w:pStyle w:val="ListParagraph"/>
        <w:numPr>
          <w:ilvl w:val="0"/>
          <w:numId w:val="6"/>
        </w:numPr>
      </w:pPr>
      <w:r>
        <w:t>Diferencias en las que probablemente se mezclan aquellas dadas por la etnicidad. Pertenecer a una minoría étnica se asocia a una mayor probabilidad respecto a los blancos de emplearse en ocupaciones peor pagadas.</w:t>
      </w:r>
    </w:p>
    <w:p w14:paraId="2E340269" w14:textId="5A4914FA" w:rsidR="002552BA" w:rsidRDefault="002552BA" w:rsidP="002552BA">
      <w:r>
        <w:t>Y género:</w:t>
      </w:r>
    </w:p>
    <w:p w14:paraId="1C4D3AB5" w14:textId="40B691D0" w:rsidR="002552BA" w:rsidRDefault="002552BA" w:rsidP="00FB4B58">
      <w:pPr>
        <w:pStyle w:val="ListParagraph"/>
        <w:numPr>
          <w:ilvl w:val="0"/>
          <w:numId w:val="7"/>
        </w:numPr>
      </w:pPr>
      <w:r>
        <w:t xml:space="preserve">Desde la literatura de género y migración se sostiene que las mujeres inmigrantes satisfacen las funciones requeridas por el capital global, constituyendo la fuente de trabajo barato por antonomasia en los sectores de servicio y manufactura ligera. </w:t>
      </w:r>
    </w:p>
    <w:p w14:paraId="59D1ECF2" w14:textId="3704ADFB" w:rsidR="002552BA" w:rsidRDefault="002552BA" w:rsidP="00FB4B58">
      <w:pPr>
        <w:pStyle w:val="ListParagraph"/>
        <w:numPr>
          <w:ilvl w:val="0"/>
          <w:numId w:val="7"/>
        </w:numPr>
      </w:pPr>
      <w:r>
        <w:t xml:space="preserve">Doble desventaja. Empíricamente se comprueba que las mujeres inmigrantes tienen trabajos de menor estatus que los hombres y mujeres nativos. La evidencia es mixta respecto a los hombres inmigrantes. </w:t>
      </w:r>
    </w:p>
    <w:p w14:paraId="657BECC8" w14:textId="499352B8" w:rsidR="002552BA" w:rsidRDefault="002552BA" w:rsidP="00FB4B58">
      <w:pPr>
        <w:pStyle w:val="ListParagraph"/>
        <w:numPr>
          <w:ilvl w:val="0"/>
          <w:numId w:val="7"/>
        </w:numPr>
      </w:pPr>
      <w:r>
        <w:t xml:space="preserve">Las inmigrantes estarían más segregadas ocupacionalmente, tener puestos de rangos más bajos y recibir ingresos menores que los inmigrantes. </w:t>
      </w:r>
    </w:p>
    <w:p w14:paraId="19B212A4" w14:textId="0EC34760" w:rsidR="002552BA" w:rsidRDefault="002552BA" w:rsidP="00FB4B58">
      <w:pPr>
        <w:pStyle w:val="ListParagraph"/>
        <w:numPr>
          <w:ilvl w:val="0"/>
          <w:numId w:val="7"/>
        </w:numPr>
      </w:pPr>
      <w:r>
        <w:t>La erosión de las relaciones de empleo estándar y la precarización del empleo serían fenómenos feminizados que afectan especialmente a las mujeres de grupos étnicos marginalizados. El efecto sería más negativo para las provenientes del Sur Global.</w:t>
      </w:r>
    </w:p>
    <w:p w14:paraId="64BDBF93" w14:textId="3FF93210" w:rsidR="00294AF3" w:rsidRDefault="002552BA" w:rsidP="002552BA">
      <w:pPr>
        <w:rPr>
          <w:b/>
          <w:bCs/>
        </w:rPr>
      </w:pPr>
      <w:r w:rsidRPr="002552BA">
        <w:rPr>
          <w:b/>
          <w:bCs/>
        </w:rPr>
        <w:t>De esta manera, las diferencias en los retornos a la escolaridad entre nativos e inmigrantes de distintos orígenes nacionales y género podrían ser explicadas porque los grupos están localizados de manera desproporcionada en segmentos del mercado laboral que difieren en sus condiciones laborales e ingresos. No obstante, persiste la posibilidad de que, una vez se ajusta por la localización en el mercado laboral, los retornos a un mismo nivel de educación sigan siendo heterogéneos.</w:t>
      </w:r>
    </w:p>
    <w:p w14:paraId="3A0E909C" w14:textId="42E4C56A" w:rsidR="002552BA" w:rsidRDefault="008C57F9" w:rsidP="002552BA">
      <w:pPr>
        <w:pStyle w:val="Heading2"/>
      </w:pPr>
      <w:r>
        <w:t>8</w:t>
      </w:r>
      <w:r w:rsidR="002552BA" w:rsidRPr="00294AF3">
        <w:t xml:space="preserve">. </w:t>
      </w:r>
      <w:r>
        <w:t>Interseccionalidad</w:t>
      </w:r>
    </w:p>
    <w:p w14:paraId="09FBA5EF" w14:textId="0CC72E34" w:rsidR="008C57F9" w:rsidRDefault="008C57F9" w:rsidP="008C57F9">
      <w:r>
        <w:t>La literatura empírica da cuenta de una heterogeneidad en la relación entre educación y remuneraciones del trabajo, entre nativos, inmigrantes y grupos de inmigrantes.</w:t>
      </w:r>
    </w:p>
    <w:p w14:paraId="6C875C2E" w14:textId="2C853B49" w:rsidR="008C57F9" w:rsidRDefault="008C57F9" w:rsidP="008C57F9">
      <w:r>
        <w:t>Esta heterogeneidad constituiría un problema complejo que involucran diferencias en recursos y poder, pero también desigualdades materiales estabilizadas en torno a categorizaciones sociales múltiples que organizan a la población en grupos de acuerdo con características adscritas, como el género, estatus de inmigración, raza/etnicidad u origen nacional. Con el fin de abordar esta complejidad, esta investigación recurre a la Interseccionalidad como marco heurístico.</w:t>
      </w:r>
    </w:p>
    <w:p w14:paraId="2E9A5100" w14:textId="3DEE2286" w:rsidR="008C57F9" w:rsidRDefault="008C57F9" w:rsidP="008C57F9">
      <w:r>
        <w:t xml:space="preserve">La Interseccionalidad no puede ser referida como un corpus teórico unitario, pero es común a sus diversas aproximaciones un </w:t>
      </w:r>
      <w:r w:rsidRPr="008C57F9">
        <w:rPr>
          <w:b/>
          <w:bCs/>
        </w:rPr>
        <w:t>énfasis en la importancia de atender la interrelación entre múltiples divisiones sociales en término de su producción conjunta de posiciones específicas</w:t>
      </w:r>
      <w:r>
        <w:t xml:space="preserve">. </w:t>
      </w:r>
    </w:p>
    <w:p w14:paraId="48ABB2CE" w14:textId="27C8791E" w:rsidR="008C57F9" w:rsidRDefault="008C57F9" w:rsidP="008C57F9">
      <w:r>
        <w:lastRenderedPageBreak/>
        <w:t xml:space="preserve">Esta noción de interdependencia (intersección, interconexión, traslape) critica las concepciones universalistas o esencialistas de las categorías generadoras de límites, jerarquías, identidades, a través de una comprensión polifacética. </w:t>
      </w:r>
    </w:p>
    <w:p w14:paraId="191AFB4B" w14:textId="50DB3FCD" w:rsidR="008C57F9" w:rsidRDefault="008C57F9" w:rsidP="008C57F9">
      <w:r>
        <w:t xml:space="preserve">McCall (2005) describe tres aproximaciones definidas en términos de su postura hacia las categorías: </w:t>
      </w:r>
    </w:p>
    <w:p w14:paraId="425412D4" w14:textId="390B7FD6" w:rsidR="008C57F9" w:rsidRDefault="008C57F9" w:rsidP="00FB4B58">
      <w:pPr>
        <w:pStyle w:val="ListParagraph"/>
        <w:numPr>
          <w:ilvl w:val="0"/>
          <w:numId w:val="8"/>
        </w:numPr>
      </w:pPr>
      <w:r>
        <w:t xml:space="preserve">Aproximación </w:t>
      </w:r>
      <w:r w:rsidR="002B44CC">
        <w:t>anti categorial</w:t>
      </w:r>
      <w:r>
        <w:t>, que se suma a las criticas postmodernistas y deconstructivistas a la filosofía occidental y se basa en la deconstrucción de las categorías analíticas;</w:t>
      </w:r>
    </w:p>
    <w:p w14:paraId="21BB6325" w14:textId="0933F8A2" w:rsidR="008C57F9" w:rsidRDefault="008C57F9" w:rsidP="00FB4B58">
      <w:pPr>
        <w:pStyle w:val="ListParagraph"/>
        <w:numPr>
          <w:ilvl w:val="0"/>
          <w:numId w:val="8"/>
        </w:numPr>
      </w:pPr>
      <w:r>
        <w:t>Aproximación intra</w:t>
      </w:r>
      <w:r w:rsidR="002B44CC">
        <w:t xml:space="preserve"> </w:t>
      </w:r>
      <w:r>
        <w:t>categorial, que no rechaza la realidad social de las categorías, pero las cuestiona, focalizando sus análisis en grupos sociales localizados en la intersección de categorías, y tiende a centrarse en las identidades y perspectivas desde los sujetos que ocupan posiciones subordinadas.</w:t>
      </w:r>
    </w:p>
    <w:p w14:paraId="10B66C19" w14:textId="29D601B2" w:rsidR="008C57F9" w:rsidRDefault="008C57F9" w:rsidP="00FB4B58">
      <w:pPr>
        <w:pStyle w:val="ListParagraph"/>
        <w:numPr>
          <w:ilvl w:val="0"/>
          <w:numId w:val="8"/>
        </w:numPr>
      </w:pPr>
      <w:r>
        <w:t>Aproximación inter</w:t>
      </w:r>
      <w:r w:rsidR="002B44CC">
        <w:t xml:space="preserve"> </w:t>
      </w:r>
      <w:r>
        <w:t>categorial</w:t>
      </w:r>
    </w:p>
    <w:p w14:paraId="444BBB1C" w14:textId="1888A3B6" w:rsidR="008C57F9" w:rsidRDefault="008C57F9" w:rsidP="008C57F9">
      <w:r>
        <w:t>Este último es el enfoque al que adscribe esta investigación. Complementado con las formulaciones de Anthias y Winker y Degele. Según este:</w:t>
      </w:r>
    </w:p>
    <w:p w14:paraId="2855F9BD" w14:textId="67C92C7F" w:rsidR="008C57F9" w:rsidRPr="008C57F9" w:rsidRDefault="008C57F9" w:rsidP="008C57F9">
      <w:pPr>
        <w:rPr>
          <w:b/>
          <w:bCs/>
        </w:rPr>
      </w:pPr>
      <w:r w:rsidRPr="008C57F9">
        <w:rPr>
          <w:b/>
          <w:bCs/>
        </w:rPr>
        <w:t>ENFOQUE RELACIONAL</w:t>
      </w:r>
    </w:p>
    <w:p w14:paraId="055A95F7" w14:textId="2BBCE505" w:rsidR="008C57F9" w:rsidRDefault="008C57F9" w:rsidP="00FB4B58">
      <w:pPr>
        <w:pStyle w:val="ListParagraph"/>
        <w:numPr>
          <w:ilvl w:val="0"/>
          <w:numId w:val="9"/>
        </w:numPr>
      </w:pPr>
      <w:r>
        <w:t>Reestablece las categorías sociales en un rol analítico, sin centrar el análisis en la formación de grupos en la intersección sino en las relaciones establecidas entre categorías, explorando si estas revelan desigualdades significativas en un momento y contexto dado.</w:t>
      </w:r>
    </w:p>
    <w:p w14:paraId="768F56E4" w14:textId="2EBE43BF" w:rsidR="008C57F9" w:rsidRDefault="008C57F9" w:rsidP="00FB4B58">
      <w:pPr>
        <w:pStyle w:val="ListParagraph"/>
        <w:numPr>
          <w:ilvl w:val="0"/>
          <w:numId w:val="9"/>
        </w:numPr>
      </w:pPr>
      <w:r>
        <w:t>Estudia las posiciones marcadas como aquellas que no lo son, examinando las combinaciones de manera relativa en la producción de inequidades, opresión y el privilegio.</w:t>
      </w:r>
    </w:p>
    <w:p w14:paraId="5FB623F3" w14:textId="31B2882B" w:rsidR="008C57F9" w:rsidRDefault="008C57F9" w:rsidP="008C57F9">
      <w:r>
        <w:t>Las categorías en sí mismas no son constitutivas de las desventajas, sino los medios mediante los cuales actúa la producción y reproducción de las posiciones de desventaja.</w:t>
      </w:r>
    </w:p>
    <w:p w14:paraId="698DF93E" w14:textId="291E9F15" w:rsidR="008C57F9" w:rsidRDefault="008C57F9" w:rsidP="00FB4B58">
      <w:pPr>
        <w:pStyle w:val="ListParagraph"/>
        <w:numPr>
          <w:ilvl w:val="0"/>
          <w:numId w:val="9"/>
        </w:numPr>
      </w:pPr>
      <w:r>
        <w:t xml:space="preserve">Las categorías son los criterios, referidos a ámbitos socialmente construidos pero distintos e irreductibles, mediante los cuales las personas son ordenadas a través de procesos de construcción de límites que funcionan como unidades primarias de representación y organización social. </w:t>
      </w:r>
    </w:p>
    <w:p w14:paraId="069FA2CF" w14:textId="16C9AAB8" w:rsidR="008C57F9" w:rsidRDefault="008C57F9" w:rsidP="00FB4B58">
      <w:pPr>
        <w:pStyle w:val="ListParagraph"/>
        <w:numPr>
          <w:ilvl w:val="0"/>
          <w:numId w:val="9"/>
        </w:numPr>
      </w:pPr>
      <w:r>
        <w:t xml:space="preserve">La categorización genera localizaciones y agrupaciones simultáneas respecto a distintas categorías, generando posiciones mutuamente constitutivas, en función de procesos sociales más amplios. </w:t>
      </w:r>
    </w:p>
    <w:p w14:paraId="5925F91F" w14:textId="77777777" w:rsidR="008C57F9" w:rsidRDefault="008C57F9" w:rsidP="00FB4B58">
      <w:pPr>
        <w:pStyle w:val="ListParagraph"/>
        <w:numPr>
          <w:ilvl w:val="0"/>
          <w:numId w:val="9"/>
        </w:numPr>
      </w:pPr>
      <w:r>
        <w:t xml:space="preserve">El posicionamiento y posiciones específicas pueden llevar a formas de jerarquización compleja, siendo objeto de una naturalización y esencialización de las categorías que sostienen esta jerarquización. </w:t>
      </w:r>
    </w:p>
    <w:p w14:paraId="0A525BF8" w14:textId="5444A2C7" w:rsidR="008C57F9" w:rsidRDefault="008C57F9" w:rsidP="00FB4B58">
      <w:pPr>
        <w:pStyle w:val="ListParagraph"/>
        <w:numPr>
          <w:ilvl w:val="0"/>
          <w:numId w:val="9"/>
        </w:numPr>
      </w:pPr>
      <w:r>
        <w:t xml:space="preserve">Los procesos de posicionamiento involucran entonces construcciones y resultados interseccionales -definición y distribución de recursos y posiciones sociales- que son observados en el nivel de prácticas relaciones sociales concretas. </w:t>
      </w:r>
    </w:p>
    <w:p w14:paraId="30482A51" w14:textId="68259C89" w:rsidR="008C57F9" w:rsidRDefault="008C57F9" w:rsidP="008C57F9">
      <w:r>
        <w:t xml:space="preserve">Los resultados observados en el mercado del trabajo encarnarían procesos de interrelación entre las categorías de género y origen -reflejadas en las divisiones por sexo, natividad y origen nacional-, las cuales dan lugar a posiciones específicas y potencialmente complejas de desventaja y privilegio en lo que respecta a la distribución de oportunidades y recursos económicos. Esta distribución </w:t>
      </w:r>
      <w:r>
        <w:lastRenderedPageBreak/>
        <w:t xml:space="preserve">heterogénea puede ser vista como parte de las dinámicas de estratificación que emergen en medio del fenómeno migratorio. </w:t>
      </w:r>
    </w:p>
    <w:p w14:paraId="5B8C25CA" w14:textId="33263F82" w:rsidR="008C57F9" w:rsidRPr="008C57F9" w:rsidRDefault="008C57F9" w:rsidP="008C57F9">
      <w:pPr>
        <w:rPr>
          <w:b/>
          <w:bCs/>
        </w:rPr>
      </w:pPr>
      <w:r w:rsidRPr="008C57F9">
        <w:rPr>
          <w:b/>
          <w:bCs/>
        </w:rPr>
        <w:t>DEPENDENCIA CONTEXTUAL</w:t>
      </w:r>
    </w:p>
    <w:p w14:paraId="3D83EE37" w14:textId="08BE9460" w:rsidR="008C57F9" w:rsidRDefault="008C57F9" w:rsidP="00FB4B58">
      <w:pPr>
        <w:pStyle w:val="ListParagraph"/>
        <w:numPr>
          <w:ilvl w:val="0"/>
          <w:numId w:val="10"/>
        </w:numPr>
      </w:pPr>
      <w:r>
        <w:t xml:space="preserve">Los procesos de categorización, sus resultados y relaciones son emergentes y contingentes y dependen de los contextos específicos. Los resultados de la categorización no se manifiestan de igual forma ni serían igualmente importantes en todo momento y contexto. Es posible que las posiciones no estén estructuradas por una determinada categoría o división o que en la intersección se manifiesten con desigual intensidad. </w:t>
      </w:r>
    </w:p>
    <w:p w14:paraId="250912FD" w14:textId="1D337BA1" w:rsidR="008C57F9" w:rsidRDefault="008C57F9" w:rsidP="00FB4B58">
      <w:pPr>
        <w:pStyle w:val="ListParagraph"/>
        <w:numPr>
          <w:ilvl w:val="0"/>
          <w:numId w:val="10"/>
        </w:numPr>
      </w:pPr>
      <w:r>
        <w:t>Las intersecciones pueden producir articulaciones de divisiones sociales que se refuercen mutuamente en términos de opresión, pero también pueden engendrar patrones disparejos de localización. Una persona puede estar en posiciones aventajadas y desaventajadas simultáneamente, posicionándose más alto en ciertos espacios sociales que en otros.</w:t>
      </w:r>
    </w:p>
    <w:p w14:paraId="390F9AC5" w14:textId="5B1A9984" w:rsidR="008C57F9" w:rsidRDefault="008C57F9" w:rsidP="008C57F9">
      <w:r>
        <w:t xml:space="preserve">Con esto en mente, el marco de la interseccionalidad es utilizado como un lente que orienta la lectura de la literatura empírica chilena en migración, con el fin de identificar categorías que podrían condicionar la relación entre educación e ingresos potencialmente de manera conjunta en el contexto chileno. </w:t>
      </w:r>
    </w:p>
    <w:p w14:paraId="251DA91C" w14:textId="77777777" w:rsidR="008C57F9" w:rsidRDefault="008C57F9" w:rsidP="00FB4B58">
      <w:pPr>
        <w:pStyle w:val="ListParagraph"/>
        <w:numPr>
          <w:ilvl w:val="0"/>
          <w:numId w:val="11"/>
        </w:numPr>
      </w:pPr>
      <w:r>
        <w:t xml:space="preserve">La lectura se abre a que los procesos y resultados observados en dimensiones distintas a la económica (como pueden ser aquellas remitidas a la representación y construcción de identidad grupal) tengan un efecto sobre la distribución de recursos y posiciones, condicionando los resultados económicos. </w:t>
      </w:r>
    </w:p>
    <w:p w14:paraId="1F8A0FE1" w14:textId="0FAAC393" w:rsidR="008C57F9" w:rsidRPr="008C57F9" w:rsidRDefault="008C57F9" w:rsidP="00FB4B58">
      <w:pPr>
        <w:pStyle w:val="ListParagraph"/>
        <w:numPr>
          <w:ilvl w:val="0"/>
          <w:numId w:val="11"/>
        </w:numPr>
      </w:pPr>
      <w:r>
        <w:t>No obstante, esta complejidad en las relaciones entre categorías y dimensiones se mantiene en el horizonte de lo contingente, es decir, no como supuestos, sino hipótesis.</w:t>
      </w:r>
    </w:p>
    <w:p w14:paraId="13E26DA5" w14:textId="470AA52D" w:rsidR="008C57F9" w:rsidRDefault="008C57F9" w:rsidP="008C57F9">
      <w:pPr>
        <w:pStyle w:val="Heading2"/>
      </w:pPr>
      <w:r>
        <w:t>9</w:t>
      </w:r>
      <w:r w:rsidRPr="00294AF3">
        <w:t xml:space="preserve">. </w:t>
      </w:r>
      <w:r w:rsidRPr="008C57F9">
        <w:t>Integración en el mercado laboral en Chile</w:t>
      </w:r>
    </w:p>
    <w:p w14:paraId="1100134E" w14:textId="7234AD95" w:rsidR="008C57F9" w:rsidRPr="008C57F9" w:rsidRDefault="008C57F9" w:rsidP="008C57F9">
      <w:r w:rsidRPr="008C57F9">
        <w:t>Una primera categoría que podría condicionar la relación educación-ingresos presente en la literatura chilena es el estatus de inmigración, haber nacido en el país o fuera de él.</w:t>
      </w:r>
    </w:p>
    <w:p w14:paraId="4AF15D2B" w14:textId="77777777" w:rsidR="008C57F9" w:rsidRPr="008C57F9" w:rsidRDefault="008C57F9" w:rsidP="008C57F9">
      <w:pPr>
        <w:rPr>
          <w:b/>
          <w:bCs/>
        </w:rPr>
      </w:pPr>
      <w:r w:rsidRPr="008C57F9">
        <w:rPr>
          <w:b/>
          <w:bCs/>
        </w:rPr>
        <w:t>A. ESTIGMATIZACIÓN LABORAL</w:t>
      </w:r>
    </w:p>
    <w:p w14:paraId="49CDA593" w14:textId="77777777" w:rsidR="003F6230" w:rsidRDefault="008C57F9" w:rsidP="00FB4B58">
      <w:pPr>
        <w:pStyle w:val="ListParagraph"/>
        <w:numPr>
          <w:ilvl w:val="0"/>
          <w:numId w:val="12"/>
        </w:numPr>
      </w:pPr>
      <w:r w:rsidRPr="003F6230">
        <w:t xml:space="preserve">Proceso dialéctico de construcción de alteridad, se distingue mediante distintos recursos ideológicos "lo chileno" como superior frente a otros orígenes, especialmente otros orígenes latinoamericanos y/o se establecería al "otro" migrante como un problema para la sociedad chilena. </w:t>
      </w:r>
    </w:p>
    <w:p w14:paraId="060D5394" w14:textId="0CD100F9" w:rsidR="003F6230" w:rsidRPr="003F6230" w:rsidRDefault="008C57F9" w:rsidP="00FB4B58">
      <w:pPr>
        <w:pStyle w:val="ListParagraph"/>
        <w:numPr>
          <w:ilvl w:val="0"/>
          <w:numId w:val="12"/>
        </w:numPr>
      </w:pPr>
      <w:r w:rsidRPr="003F6230">
        <w:t xml:space="preserve">Estas representaciones se manifestarían en el ámbito económico a través de un proceso de estigmatización laboral (diagnóstico que aplica respecto a otras categorías). Producto de una asociación entre características adscritas -usadas para explicar supuestas cualidades personales, intelectuales y/o morales-, se produciría un reclutamiento y canalización de los inmigrantes a un número limitado de ocupaciones, bajo condiciones laborales que los incorporan en una posición de subordinación. Según lo expuesto por la literatura, el "otro" inmigrante sería subvalorado en su condición de trabajador, percibido como una fuerza de trabajo provisoria y reemplazable que produce bienes y servicios, pero no como un sujeto agente que contribuye al desarrollo de la sociedad como un todo. </w:t>
      </w:r>
    </w:p>
    <w:p w14:paraId="73183C79" w14:textId="6DE4D075" w:rsidR="008C57F9" w:rsidRPr="008C57F9" w:rsidRDefault="008C57F9" w:rsidP="008C57F9">
      <w:pPr>
        <w:rPr>
          <w:b/>
          <w:bCs/>
        </w:rPr>
      </w:pPr>
      <w:r w:rsidRPr="008C57F9">
        <w:rPr>
          <w:b/>
          <w:bCs/>
        </w:rPr>
        <w:lastRenderedPageBreak/>
        <w:t>B. BARRERAS POLÍTICO-ADMINISTRATIVAS:</w:t>
      </w:r>
    </w:p>
    <w:p w14:paraId="368F954F" w14:textId="3145263E" w:rsidR="003F6230" w:rsidRDefault="008C57F9" w:rsidP="00FB4B58">
      <w:pPr>
        <w:pStyle w:val="ListParagraph"/>
        <w:numPr>
          <w:ilvl w:val="0"/>
          <w:numId w:val="13"/>
        </w:numPr>
      </w:pPr>
      <w:r w:rsidRPr="003F6230">
        <w:t xml:space="preserve">Se documenta en el caso chileno que parte de la población inmigrante no logra acceder a empleos acordes con su capital humano, estando </w:t>
      </w:r>
      <w:r w:rsidR="00FD3FD5" w:rsidRPr="003F6230">
        <w:t>sobrecalificados</w:t>
      </w:r>
      <w:r w:rsidRPr="003F6230">
        <w:t xml:space="preserve"> en los sectores y trabajos en los que se emplean, lo que, desde un punto de vista práctico, puede ser parcialmente explicado por dificultades en la convalidación de títulos y regularización de documentos migratorios. </w:t>
      </w:r>
    </w:p>
    <w:p w14:paraId="78088335" w14:textId="77777777" w:rsidR="003F6230" w:rsidRDefault="008C57F9" w:rsidP="00FB4B58">
      <w:pPr>
        <w:pStyle w:val="ListParagraph"/>
        <w:numPr>
          <w:ilvl w:val="0"/>
          <w:numId w:val="13"/>
        </w:numPr>
      </w:pPr>
      <w:r w:rsidRPr="003F6230">
        <w:t xml:space="preserve">La posición social en la sociedad de origen impacta tanto la educación como la inserción económica en la sociedad chilena: Estudios empíricos especifican que Los inmigrantes que gozaban de una situación favorable podrían acceder al trabajo en condiciones similares a las de los nativos, mientras que quienes tenían una posición desaventajada serían relegados a trabajos precarios y mal pagados. </w:t>
      </w:r>
    </w:p>
    <w:p w14:paraId="0305B343" w14:textId="7DF9BAD7" w:rsidR="008C57F9" w:rsidRPr="003F6230" w:rsidRDefault="008C57F9" w:rsidP="00FB4B58">
      <w:pPr>
        <w:pStyle w:val="ListParagraph"/>
        <w:numPr>
          <w:ilvl w:val="0"/>
          <w:numId w:val="13"/>
        </w:numPr>
      </w:pPr>
      <w:r w:rsidRPr="003F6230">
        <w:t xml:space="preserve">Los inmigrantes indocumentados se encuentran en una situación doblemente compleja en la medida en que su situación (la literatura indica ampliamente condiciones laborales adversas en las </w:t>
      </w:r>
      <w:r w:rsidR="003F6230" w:rsidRPr="003F6230">
        <w:t>cuales</w:t>
      </w:r>
      <w:r w:rsidRPr="003F6230">
        <w:t xml:space="preserve"> éstos se emplean), se debe tanto a </w:t>
      </w:r>
      <w:r w:rsidR="003F6230" w:rsidRPr="003F6230">
        <w:t>la desventaja económica</w:t>
      </w:r>
      <w:r w:rsidRPr="003F6230">
        <w:t xml:space="preserve"> como de las políticas inmigratorias. Estando el permiso de residencia y visa temporal supeditados al contrato laboral, la indocumentación-informalidad se propician mutuamente. </w:t>
      </w:r>
    </w:p>
    <w:p w14:paraId="56027590" w14:textId="7081CE0D" w:rsidR="002552BA" w:rsidRDefault="008C57F9" w:rsidP="008C57F9">
      <w:r w:rsidRPr="003F6230">
        <w:t>Estas explicaciones condicionan el primer diagnóstico de la literatura, en la medida en que no afectan a la población migrante en su totalidad o les afecta de manera distinta. En segundo lugar, sugieren que tanto el efecto de la educación sobre el ingreso como las diferencias en éste pueden depender del nivel de escolaridad de migrantes y nativos.</w:t>
      </w:r>
    </w:p>
    <w:p w14:paraId="3ECAC3FB" w14:textId="246A4748" w:rsidR="003F6230" w:rsidRDefault="003F6230" w:rsidP="008C57F9">
      <w:pPr>
        <w:rPr>
          <w:b/>
          <w:bCs/>
        </w:rPr>
      </w:pPr>
      <w:r w:rsidRPr="003F6230">
        <w:rPr>
          <w:b/>
          <w:bCs/>
        </w:rPr>
        <w:t>H1: Los retornos a la escolaridad son menores para las y los trabajadores inmigrantes que para las y los trabajadores nativos.</w:t>
      </w:r>
    </w:p>
    <w:p w14:paraId="44D769BE" w14:textId="3D8C8620" w:rsidR="003F6230" w:rsidRDefault="003F6230" w:rsidP="003F6230">
      <w:pPr>
        <w:pStyle w:val="Heading2"/>
      </w:pPr>
      <w:r>
        <w:t>10</w:t>
      </w:r>
      <w:r w:rsidRPr="00294AF3">
        <w:t xml:space="preserve">. </w:t>
      </w:r>
      <w:r w:rsidRPr="008C57F9">
        <w:t>Integración en el mercado laboral en Chile</w:t>
      </w:r>
    </w:p>
    <w:p w14:paraId="53024C45" w14:textId="78A83ACD" w:rsidR="003F6230" w:rsidRPr="003F6230" w:rsidRDefault="003F6230" w:rsidP="003F6230">
      <w:pPr>
        <w:pStyle w:val="Heading3"/>
      </w:pPr>
      <w:r>
        <w:t>A</w:t>
      </w:r>
    </w:p>
    <w:p w14:paraId="46D079C3" w14:textId="5343E46C" w:rsidR="003F6230" w:rsidRDefault="003F6230" w:rsidP="003F6230">
      <w:r>
        <w:t>La inmigración en Chile presenta un predominio de la población femenina en términos cuantitativos. En términos cualitativos, presenta patrones de migración generizados que imprimen rasgos propios del proceso de feminización de las migraciones en Latinoamérica:</w:t>
      </w:r>
    </w:p>
    <w:p w14:paraId="7E9AC60E" w14:textId="404FF5AF" w:rsidR="003F6230" w:rsidRDefault="003F6230" w:rsidP="00FB4B58">
      <w:pPr>
        <w:pStyle w:val="ListParagraph"/>
        <w:numPr>
          <w:ilvl w:val="0"/>
          <w:numId w:val="14"/>
        </w:numPr>
      </w:pPr>
      <w:r>
        <w:t xml:space="preserve">Flexibilización y precarización de los mercados del trabajo tradicionalmente femeninos y feminización de la pobreza en los países de origen, </w:t>
      </w:r>
    </w:p>
    <w:p w14:paraId="263CAE41" w14:textId="77777777" w:rsidR="003F6230" w:rsidRDefault="003F6230" w:rsidP="00FB4B58">
      <w:pPr>
        <w:pStyle w:val="ListParagraph"/>
        <w:numPr>
          <w:ilvl w:val="0"/>
          <w:numId w:val="14"/>
        </w:numPr>
      </w:pPr>
      <w:r>
        <w:t>Migración femenina como estrategia económica familiar,</w:t>
      </w:r>
    </w:p>
    <w:p w14:paraId="6A7FD61B" w14:textId="2172D464" w:rsidR="003F6230" w:rsidRDefault="003F6230" w:rsidP="00FB4B58">
      <w:pPr>
        <w:pStyle w:val="ListParagraph"/>
        <w:numPr>
          <w:ilvl w:val="0"/>
          <w:numId w:val="14"/>
        </w:numPr>
      </w:pPr>
      <w:r>
        <w:t>Familias transnacionales.</w:t>
      </w:r>
    </w:p>
    <w:p w14:paraId="4545CB96" w14:textId="464B12B9" w:rsidR="003F6230" w:rsidRDefault="003F6230" w:rsidP="003F6230">
      <w:r>
        <w:t>En términos económicos, la migración femenina intrarregional se caracteriza por:</w:t>
      </w:r>
    </w:p>
    <w:p w14:paraId="2E5328DF" w14:textId="77777777" w:rsidR="003F6230" w:rsidRDefault="003F6230" w:rsidP="00FB4B58">
      <w:pPr>
        <w:pStyle w:val="ListParagraph"/>
        <w:numPr>
          <w:ilvl w:val="0"/>
          <w:numId w:val="14"/>
        </w:numPr>
      </w:pPr>
      <w:r>
        <w:t xml:space="preserve">Presencia de mercados de trabajo limitados que generan esquemas de especialización generizada entre países receptores y países emisores de flujos. </w:t>
      </w:r>
    </w:p>
    <w:p w14:paraId="201819EB" w14:textId="675ED00A" w:rsidR="003F6230" w:rsidRDefault="003F6230" w:rsidP="00FB4B58">
      <w:pPr>
        <w:pStyle w:val="ListParagraph"/>
        <w:numPr>
          <w:ilvl w:val="0"/>
          <w:numId w:val="14"/>
        </w:numPr>
      </w:pPr>
      <w:r>
        <w:t>Patrones de inmigración generizada de corta distancia y migración circular que condicionan trayectorias laborales fragmentadas.</w:t>
      </w:r>
    </w:p>
    <w:p w14:paraId="40BFAAD1" w14:textId="0CA09E5C" w:rsidR="003F6230" w:rsidRDefault="003F6230" w:rsidP="003F6230">
      <w:r>
        <w:t xml:space="preserve">En Chile, esta tendencia se asocia al aumento en la demanda de trabajo en el sector de servicios, particularmente observada para el trabajo doméstico. </w:t>
      </w:r>
    </w:p>
    <w:p w14:paraId="7C24D30E" w14:textId="7964C9D6" w:rsidR="003F6230" w:rsidRPr="003F6230" w:rsidRDefault="003F6230" w:rsidP="003F6230">
      <w:pPr>
        <w:rPr>
          <w:b/>
          <w:bCs/>
        </w:rPr>
      </w:pPr>
      <w:r w:rsidRPr="003F6230">
        <w:rPr>
          <w:b/>
          <w:bCs/>
        </w:rPr>
        <w:t>A. TESIS DE LA CRISIS DEL CUIDADO.</w:t>
      </w:r>
    </w:p>
    <w:p w14:paraId="2152AF35" w14:textId="3D9A7FA3" w:rsidR="003F6230" w:rsidRDefault="003F6230" w:rsidP="00FB4B58">
      <w:pPr>
        <w:pStyle w:val="ListParagraph"/>
        <w:numPr>
          <w:ilvl w:val="0"/>
          <w:numId w:val="12"/>
        </w:numPr>
      </w:pPr>
      <w:r>
        <w:lastRenderedPageBreak/>
        <w:t>La división sexual del trabajo en los hogares limita la disponibilidad de miembros familiares para ejercer cuidado, adoptándose estrategias de externalización que demandan trabajo doméstico bajo lógicas generizadas.</w:t>
      </w:r>
    </w:p>
    <w:p w14:paraId="7BF639E6" w14:textId="29E18727" w:rsidR="003F6230" w:rsidRDefault="003F6230" w:rsidP="003F6230">
      <w:pPr>
        <w:pStyle w:val="Heading3"/>
      </w:pPr>
      <w:r>
        <w:t>B</w:t>
      </w:r>
    </w:p>
    <w:p w14:paraId="5CBC5ACF" w14:textId="355C0CBA" w:rsidR="003F6230" w:rsidRPr="003F6230" w:rsidRDefault="003F6230" w:rsidP="003F6230">
      <w:pPr>
        <w:rPr>
          <w:b/>
          <w:bCs/>
        </w:rPr>
      </w:pPr>
      <w:r w:rsidRPr="003F6230">
        <w:rPr>
          <w:b/>
          <w:bCs/>
        </w:rPr>
        <w:t>B. ESTIGMATIZACIÓN LABORAL GENERIZADA</w:t>
      </w:r>
    </w:p>
    <w:p w14:paraId="1589DE7C" w14:textId="77777777" w:rsidR="003F6230" w:rsidRDefault="003F6230" w:rsidP="00FB4B58">
      <w:pPr>
        <w:pStyle w:val="ListParagraph"/>
        <w:numPr>
          <w:ilvl w:val="0"/>
          <w:numId w:val="12"/>
        </w:numPr>
      </w:pPr>
      <w:r>
        <w:t>El trabajo doméstico perpetúa lógicas de subordinación de género y posición social, esquemas demandados por los empleadores incluso tras la formalización del trabajo doméstico y la disminución de la oferta de parte de las chilenas, quienes ya no se ocuparían en el servicio doméstico por condiciones inferiores a las consagradas por ley.</w:t>
      </w:r>
    </w:p>
    <w:p w14:paraId="68C1FB3C" w14:textId="767F268E" w:rsidR="003F6230" w:rsidRDefault="003F6230" w:rsidP="00FB4B58">
      <w:pPr>
        <w:pStyle w:val="ListParagraph"/>
        <w:numPr>
          <w:ilvl w:val="0"/>
          <w:numId w:val="12"/>
        </w:numPr>
      </w:pPr>
      <w:r>
        <w:t>Las inmigrantes serían encauzadas hacia nichos de actividades que las nativas han dejado de realizar, trabajos de "mujeres inmigrantes", lo que se sostiene en lógicas de reclutamiento informal vinculadas a estereotipos respecto a la femineidad naturalizada y su supuesta compatibilidad con posiciones subordinadas.</w:t>
      </w:r>
    </w:p>
    <w:p w14:paraId="6BF768BF" w14:textId="06F719EA" w:rsidR="003F6230" w:rsidRDefault="003F6230" w:rsidP="003F6230">
      <w:r>
        <w:t>Sin dejar de lado el enfoque comparativo intercategorial, la dependencia contextual y la posibilidad de articulaciones con resultados disparejos entre categorías, se busca probar si la localización en los ejes de género y migración tiene un efecto de doble desventaja para las mujeres inmigrantes.</w:t>
      </w:r>
    </w:p>
    <w:p w14:paraId="0D7A5682" w14:textId="77777777" w:rsidR="003F6230" w:rsidRPr="003F6230" w:rsidRDefault="003F6230" w:rsidP="003F6230">
      <w:pPr>
        <w:rPr>
          <w:b/>
          <w:bCs/>
        </w:rPr>
      </w:pPr>
      <w:r w:rsidRPr="003F6230">
        <w:rPr>
          <w:b/>
          <w:bCs/>
        </w:rPr>
        <w:t>H2a: Los retornos a la escolaridad son menores para las trabajadoras inmigrantes que para los trabajadores inmigrantes.</w:t>
      </w:r>
    </w:p>
    <w:p w14:paraId="29557B17" w14:textId="77777777" w:rsidR="003F6230" w:rsidRPr="003F6230" w:rsidRDefault="003F6230" w:rsidP="003F6230">
      <w:pPr>
        <w:rPr>
          <w:b/>
          <w:bCs/>
        </w:rPr>
      </w:pPr>
      <w:r w:rsidRPr="003F6230">
        <w:rPr>
          <w:b/>
          <w:bCs/>
        </w:rPr>
        <w:t>H2b: Los retornos a la escolaridad son menores para las trabajadoras inmigrantes que para las trabajadoras nativas.</w:t>
      </w:r>
    </w:p>
    <w:p w14:paraId="06837398" w14:textId="4F5FEE3B" w:rsidR="003F6230" w:rsidRPr="003F6230" w:rsidRDefault="003F6230" w:rsidP="003F6230">
      <w:pPr>
        <w:rPr>
          <w:b/>
          <w:bCs/>
        </w:rPr>
      </w:pPr>
      <w:r w:rsidRPr="003F6230">
        <w:rPr>
          <w:b/>
          <w:bCs/>
        </w:rPr>
        <w:t>H2c: Los retornos a la escolaridad son menores para las trabajadoras inmigrantes que para los trabajadores nativos.</w:t>
      </w:r>
    </w:p>
    <w:p w14:paraId="4FDBE2A4" w14:textId="50A9D117" w:rsidR="003F6230" w:rsidRDefault="003F6230" w:rsidP="003F6230">
      <w:pPr>
        <w:pStyle w:val="Heading2"/>
      </w:pPr>
      <w:r>
        <w:t>11</w:t>
      </w:r>
      <w:r w:rsidRPr="00294AF3">
        <w:t xml:space="preserve">. </w:t>
      </w:r>
      <w:r w:rsidRPr="008C57F9">
        <w:t>Integración en el mercado laboral en Chile</w:t>
      </w:r>
    </w:p>
    <w:p w14:paraId="056D6FB8" w14:textId="5787DB76" w:rsidR="00446514" w:rsidRDefault="00446514" w:rsidP="00446514">
      <w:r>
        <w:t>Origen Nacional</w:t>
      </w:r>
    </w:p>
    <w:p w14:paraId="51347983" w14:textId="6CC89E62" w:rsidR="00446514" w:rsidRDefault="00446514" w:rsidP="00446514">
      <w:r>
        <w:t>La literatura en Chile da pistas que justifican la inclusión de esta categoría sugiriendo que se asocia a la nueva inmigración una concentración laboral que da indicios de segregación laboral de los inmigrantes y la existencia de nichos ocupacionales de inmigrantes.</w:t>
      </w:r>
    </w:p>
    <w:p w14:paraId="67710C10" w14:textId="5AF65931" w:rsidR="00446514" w:rsidRPr="00446514" w:rsidRDefault="00446514" w:rsidP="00446514">
      <w:pPr>
        <w:rPr>
          <w:b/>
          <w:bCs/>
        </w:rPr>
      </w:pPr>
      <w:r w:rsidRPr="00446514">
        <w:rPr>
          <w:b/>
          <w:bCs/>
        </w:rPr>
        <w:t>A. ESTIGMATIZACIÓN LABORAL RACIALIZADA</w:t>
      </w:r>
    </w:p>
    <w:p w14:paraId="73F38D11" w14:textId="5215E89C" w:rsidR="00446514" w:rsidRDefault="00446514" w:rsidP="00FB4B58">
      <w:pPr>
        <w:pStyle w:val="ListParagraph"/>
        <w:numPr>
          <w:ilvl w:val="0"/>
          <w:numId w:val="15"/>
        </w:numPr>
      </w:pPr>
      <w:r>
        <w:t xml:space="preserve">El fenómeno migratorio trae consigo un proceso de racialización, mediante el cual se establecería una jerarquización racializada de </w:t>
      </w:r>
      <w:r w:rsidR="00FD3FD5">
        <w:t>países</w:t>
      </w:r>
      <w:r>
        <w:t xml:space="preserve"> y personas frente a "lo chileno" y la cercanía/lejanía respecto a lo blanco y lo indígena, y sus representaciones. </w:t>
      </w:r>
    </w:p>
    <w:p w14:paraId="261C1D84" w14:textId="77777777" w:rsidR="00446514" w:rsidRDefault="00446514" w:rsidP="00FB4B58">
      <w:pPr>
        <w:pStyle w:val="ListParagraph"/>
        <w:numPr>
          <w:ilvl w:val="0"/>
          <w:numId w:val="15"/>
        </w:numPr>
      </w:pPr>
      <w:r>
        <w:t xml:space="preserve">Los inmigrantes se integran como "otros" raciales, especialmente los inmigrantes andinos y afrodescendientes. </w:t>
      </w:r>
    </w:p>
    <w:p w14:paraId="6A9887CE" w14:textId="12F883E1" w:rsidR="00446514" w:rsidRDefault="00446514" w:rsidP="00FB4B58">
      <w:pPr>
        <w:pStyle w:val="ListParagraph"/>
        <w:numPr>
          <w:ilvl w:val="0"/>
          <w:numId w:val="15"/>
        </w:numPr>
      </w:pPr>
      <w:r>
        <w:t xml:space="preserve">Operan significados y </w:t>
      </w:r>
      <w:r w:rsidR="00FD3FD5">
        <w:t>sobrerrepresentaciones</w:t>
      </w:r>
      <w:r>
        <w:t xml:space="preserve"> que tiene por objeto el cuerpo, pero temáticamente se focalizan en la herencia cultural (aculturación no cumplida), incorporados en discursos y prácticas racistas y xenófobos.</w:t>
      </w:r>
    </w:p>
    <w:p w14:paraId="0C98F74D" w14:textId="77777777" w:rsidR="00446514" w:rsidRDefault="00446514" w:rsidP="00FB4B58">
      <w:pPr>
        <w:pStyle w:val="ListParagraph"/>
        <w:numPr>
          <w:ilvl w:val="0"/>
          <w:numId w:val="15"/>
        </w:numPr>
      </w:pPr>
      <w:r>
        <w:t xml:space="preserve">Este proceso de racialización afecta de forma diferenciada a los inmigrantes. </w:t>
      </w:r>
    </w:p>
    <w:p w14:paraId="60C8516D" w14:textId="77777777" w:rsidR="00446514" w:rsidRDefault="00446514" w:rsidP="00FB4B58">
      <w:pPr>
        <w:pStyle w:val="ListParagraph"/>
        <w:numPr>
          <w:ilvl w:val="1"/>
          <w:numId w:val="15"/>
        </w:numPr>
      </w:pPr>
      <w:r>
        <w:lastRenderedPageBreak/>
        <w:t xml:space="preserve">"Inmigrantes" vs "extranjeros": Quienes provienen del Norte Global no son percibidos como inmigrantes pese a su estatus migratorio. Hijos de inmigrantes nacidos en Chile son interpelados socialmente como inmigrantes, heredando la otredad por mecanismos </w:t>
      </w:r>
      <w:proofErr w:type="gramStart"/>
      <w:r>
        <w:t>socio-biológicos</w:t>
      </w:r>
      <w:proofErr w:type="gramEnd"/>
      <w:r>
        <w:t>.</w:t>
      </w:r>
    </w:p>
    <w:p w14:paraId="5A268B4C" w14:textId="7D30610A" w:rsidR="00446514" w:rsidRDefault="00FD3FD5" w:rsidP="00FB4B58">
      <w:pPr>
        <w:pStyle w:val="ListParagraph"/>
        <w:numPr>
          <w:ilvl w:val="1"/>
          <w:numId w:val="15"/>
        </w:numPr>
      </w:pPr>
      <w:r>
        <w:t>Sobrerrepresentaciones</w:t>
      </w:r>
      <w:r w:rsidR="00446514">
        <w:t xml:space="preserve"> raciales diferenciadas por origen: peruanización de la migración, una preponderancia simbólica de las representaciones negativas de "lo peruano". Discriminación hacia afrodescendientes.</w:t>
      </w:r>
    </w:p>
    <w:p w14:paraId="13BAB82E" w14:textId="77777777" w:rsidR="00446514" w:rsidRDefault="00446514" w:rsidP="00FB4B58">
      <w:pPr>
        <w:pStyle w:val="ListParagraph"/>
        <w:numPr>
          <w:ilvl w:val="0"/>
          <w:numId w:val="15"/>
        </w:numPr>
      </w:pPr>
      <w:r>
        <w:t>El proceso de estigmatización laboral apuntado por la literatura podría nutrirse de significados racializados que singularizan a ciertos inmigrantes como "naturalmente" capacitados para realizar determinadas labores, peores pagadas, de menor estatus.</w:t>
      </w:r>
    </w:p>
    <w:p w14:paraId="7D3880D1" w14:textId="1B1A5F1E" w:rsidR="00446514" w:rsidRPr="00446514" w:rsidRDefault="00446514" w:rsidP="00446514">
      <w:pPr>
        <w:rPr>
          <w:b/>
          <w:bCs/>
        </w:rPr>
      </w:pPr>
      <w:r w:rsidRPr="00446514">
        <w:rPr>
          <w:b/>
          <w:bCs/>
        </w:rPr>
        <w:t>B. REDES SOCIALES MIGRANTES</w:t>
      </w:r>
    </w:p>
    <w:p w14:paraId="592ED46E" w14:textId="77777777" w:rsidR="00446514" w:rsidRDefault="00446514" w:rsidP="00446514">
      <w:r>
        <w:t xml:space="preserve">Menos explorada. Heterogeneidad en recursos y composición de las redes sociales migrantes. </w:t>
      </w:r>
    </w:p>
    <w:p w14:paraId="3039FCEC" w14:textId="77777777" w:rsidR="00446514" w:rsidRDefault="00446514" w:rsidP="00FB4B58">
      <w:pPr>
        <w:pStyle w:val="ListParagraph"/>
        <w:numPr>
          <w:ilvl w:val="0"/>
          <w:numId w:val="15"/>
        </w:numPr>
      </w:pPr>
      <w:r>
        <w:t xml:space="preserve">En Chile se expone que las redes migrantes cumplen con las funciones de transmisión de información, bienes y servicios que reducen los costos de la inmigración indicadas por la teoría y literatura empírica internacional. </w:t>
      </w:r>
    </w:p>
    <w:p w14:paraId="50A95B02" w14:textId="77777777" w:rsidR="00446514" w:rsidRDefault="00446514" w:rsidP="00FB4B58">
      <w:pPr>
        <w:pStyle w:val="ListParagraph"/>
        <w:numPr>
          <w:ilvl w:val="0"/>
          <w:numId w:val="15"/>
        </w:numPr>
      </w:pPr>
      <w:r>
        <w:t xml:space="preserve">Se destaca que las redes de parentesco y amistad compuestas por connacionales ya radicados en Chile facilitan la inserción laboral de los recién llegados, decayendo su uso instrumental en el tiempo. </w:t>
      </w:r>
    </w:p>
    <w:p w14:paraId="64D91BFF" w14:textId="3BA8AAB3" w:rsidR="00446514" w:rsidRDefault="00446514" w:rsidP="00FB4B58">
      <w:pPr>
        <w:pStyle w:val="ListParagraph"/>
        <w:numPr>
          <w:ilvl w:val="1"/>
          <w:numId w:val="15"/>
        </w:numPr>
      </w:pPr>
      <w:r>
        <w:t>Lamentablemente no se ahonda en los mecanismos específicos a través de los cuales las redes cumplen este rol.</w:t>
      </w:r>
    </w:p>
    <w:p w14:paraId="2874E228" w14:textId="77777777" w:rsidR="00446514" w:rsidRDefault="00446514" w:rsidP="00FB4B58">
      <w:pPr>
        <w:pStyle w:val="ListParagraph"/>
        <w:numPr>
          <w:ilvl w:val="0"/>
          <w:numId w:val="15"/>
        </w:numPr>
      </w:pPr>
      <w:r>
        <w:t xml:space="preserve">Estudios cualitativos: Las redes facilitan la integración inicial, pero la limitación en recursos frena la movilidad laboral de los inmigrantes, conduciendo a sus miembros a ocupaciones precarias que reproducen la segmentación del mercado laboral. </w:t>
      </w:r>
    </w:p>
    <w:p w14:paraId="64843327" w14:textId="77777777" w:rsidR="00446514" w:rsidRDefault="00446514" w:rsidP="00FB4B58">
      <w:pPr>
        <w:pStyle w:val="ListParagraph"/>
        <w:numPr>
          <w:ilvl w:val="1"/>
          <w:numId w:val="15"/>
        </w:numPr>
      </w:pPr>
      <w:r>
        <w:t xml:space="preserve">Esto permitiría suponer que hay disparidades asociadas a pertenecer a redes étnicas o nacionales distintas, no obstante, no se profundiza en las diferencias en efectividad de las redes. </w:t>
      </w:r>
    </w:p>
    <w:p w14:paraId="73AA79A0" w14:textId="6D7A5098" w:rsidR="00446514" w:rsidRDefault="00446514" w:rsidP="00FB4B58">
      <w:pPr>
        <w:pStyle w:val="ListParagraph"/>
        <w:numPr>
          <w:ilvl w:val="1"/>
          <w:numId w:val="15"/>
        </w:numPr>
      </w:pPr>
      <w:r>
        <w:t>¿Se debe a distintos niveles de dependencia de las estrategias de búsqueda informales, del predominio de la movilización de vínculos fuertes o débiles, de diferencias en la homogeneidad en las redes, nivel de contacto con nativos o no-coétnicos, o si pertenecer a un grupo étnico estigmatizado se relaciona con un menor efecto del capital social en la integración laboral?</w:t>
      </w:r>
    </w:p>
    <w:p w14:paraId="1DC74A35" w14:textId="6E08D9AC" w:rsidR="003F6230" w:rsidRPr="00446514" w:rsidRDefault="00446514" w:rsidP="00446514">
      <w:pPr>
        <w:rPr>
          <w:b/>
          <w:bCs/>
        </w:rPr>
      </w:pPr>
      <w:r w:rsidRPr="00446514">
        <w:rPr>
          <w:b/>
          <w:bCs/>
        </w:rPr>
        <w:t>H3: Los retornos a la escolaridad serían diferentes dependiendo del origen nacional de las y los trabajadores inmigrantes.</w:t>
      </w:r>
    </w:p>
    <w:p w14:paraId="03A13D8B" w14:textId="3C915317" w:rsidR="003F6230" w:rsidRDefault="003F6230" w:rsidP="003F6230">
      <w:pPr>
        <w:pStyle w:val="Heading2"/>
      </w:pPr>
      <w:r>
        <w:t>12</w:t>
      </w:r>
      <w:r w:rsidRPr="00294AF3">
        <w:t xml:space="preserve">. </w:t>
      </w:r>
      <w:r w:rsidRPr="008C57F9">
        <w:t>Integración en el mercado laboral en Chile</w:t>
      </w:r>
    </w:p>
    <w:p w14:paraId="1EC770B6" w14:textId="75DF2073" w:rsidR="00446514" w:rsidRDefault="00446514" w:rsidP="00446514">
      <w:r>
        <w:t>Se anticipa que las diferencias producidas en torno a la categoría origen nacional se vean influidas de manera compleja por una localización conjunta según origen y género.</w:t>
      </w:r>
    </w:p>
    <w:p w14:paraId="64B72668" w14:textId="0BECE50D" w:rsidR="00446514" w:rsidRDefault="00446514" w:rsidP="00FB4B58">
      <w:pPr>
        <w:pStyle w:val="ListParagraph"/>
        <w:numPr>
          <w:ilvl w:val="0"/>
          <w:numId w:val="16"/>
        </w:numPr>
      </w:pPr>
      <w:r>
        <w:t>Descriptivamente, se informa de una tendencia común que caracteriza la migración en Latinoamérica: las mujeres inmigrantes tienen una menor diversidad de trabajos que los hombres inmigrantes y tienden a ocuparse en el servicio doméstico. (datos)</w:t>
      </w:r>
    </w:p>
    <w:p w14:paraId="5700B28E" w14:textId="10C4E602" w:rsidR="00446514" w:rsidRDefault="00446514" w:rsidP="00FB4B58">
      <w:pPr>
        <w:pStyle w:val="ListParagraph"/>
        <w:numPr>
          <w:ilvl w:val="0"/>
          <w:numId w:val="16"/>
        </w:numPr>
      </w:pPr>
      <w:r>
        <w:t xml:space="preserve">Focalización en la experiencia de las trabajadoras domésticas inmigrantes. </w:t>
      </w:r>
    </w:p>
    <w:p w14:paraId="6CB8856F" w14:textId="3725DF2B" w:rsidR="00446514" w:rsidRPr="00446514" w:rsidRDefault="00446514" w:rsidP="00446514">
      <w:pPr>
        <w:rPr>
          <w:b/>
          <w:bCs/>
        </w:rPr>
      </w:pPr>
      <w:r w:rsidRPr="00446514">
        <w:rPr>
          <w:b/>
          <w:bCs/>
        </w:rPr>
        <w:lastRenderedPageBreak/>
        <w:t>A. ESTIGMATIZACIÓN LABORAL RACIALIZADA Y GENERIZADA:</w:t>
      </w:r>
    </w:p>
    <w:p w14:paraId="6F57EC3A" w14:textId="77777777" w:rsidR="00446514" w:rsidRDefault="00446514" w:rsidP="00FB4B58">
      <w:pPr>
        <w:pStyle w:val="ListParagraph"/>
        <w:numPr>
          <w:ilvl w:val="0"/>
          <w:numId w:val="17"/>
        </w:numPr>
      </w:pPr>
      <w:r>
        <w:t xml:space="preserve">Siguiendo la tesis de la estigmatización laboral, la literatura expone que los contenidos del proceso de racialización son a la vez generizados, dando cuenta de la discriminación sexista, racista y clasista denunciada por las mujeres inmigrantes. </w:t>
      </w:r>
    </w:p>
    <w:p w14:paraId="50CED517" w14:textId="681E5962" w:rsidR="00446514" w:rsidRDefault="00446514" w:rsidP="00FB4B58">
      <w:pPr>
        <w:pStyle w:val="ListParagraph"/>
        <w:numPr>
          <w:ilvl w:val="0"/>
          <w:numId w:val="17"/>
        </w:numPr>
      </w:pPr>
      <w:r>
        <w:t xml:space="preserve">En el caso de las trabajadoras domésticas inmigrantes, esta estigmatización se reflejaría en la cristalización de representaciones simbólicas en torno a la feminidad y la etnicidad de las trabajadoras en relaciones de dominación y condiciones laborales adversas. </w:t>
      </w:r>
    </w:p>
    <w:p w14:paraId="0EF6BCA2" w14:textId="0F14C538" w:rsidR="00446514" w:rsidRPr="00446514" w:rsidRDefault="00446514" w:rsidP="00446514">
      <w:pPr>
        <w:rPr>
          <w:b/>
          <w:bCs/>
        </w:rPr>
      </w:pPr>
      <w:r w:rsidRPr="00446514">
        <w:rPr>
          <w:b/>
          <w:bCs/>
        </w:rPr>
        <w:t>B. REDES SOCIALES MIGRANTES GENERIZADAS:</w:t>
      </w:r>
    </w:p>
    <w:p w14:paraId="6D301A59" w14:textId="70724E63" w:rsidR="00446514" w:rsidRDefault="00446514" w:rsidP="00FB4B58">
      <w:pPr>
        <w:pStyle w:val="ListParagraph"/>
        <w:numPr>
          <w:ilvl w:val="0"/>
          <w:numId w:val="18"/>
        </w:numPr>
      </w:pPr>
      <w:r>
        <w:t xml:space="preserve">Las redes de estas trabajadoras serían generizadas tanto en recursos como en estructura, acorde con lo indicado por la literatura internacional. Éstas sostendrían las dinámicas de etnicidad y género que las condijesen a al trabajo doméstico, consolidando la segregación laboral y también serían menos efectivas en su acceso a información y recursos y más restringidas que las redes de sus connacionales hombres, dada la naturaleza individualizada del trabajo doméstico. </w:t>
      </w:r>
    </w:p>
    <w:p w14:paraId="4D600217" w14:textId="4AEE70CF" w:rsidR="00446514" w:rsidRDefault="00446514" w:rsidP="00446514">
      <w:r>
        <w:t>Si bien el enfoque focalizado adoptado por la literatura chilena provee de una aproximación al posicionamiento complejo de las trabajadoras domésticas migrantes, presenta dificultades a la hora de establecer conjeturas en torno a las relaciones y diferencias entre otras posiciones y grupos.</w:t>
      </w:r>
    </w:p>
    <w:p w14:paraId="7D8D8207" w14:textId="386AA106" w:rsidR="00446514" w:rsidRDefault="00446514" w:rsidP="00446514">
      <w:r>
        <w:t>Las siguientes hipótesis indican que los efectos de género y origen nacional se condicionan mutuamente, pero el análisis no pierde de vista que la intersección entre ambas categorías puede dar lugar a formas múltiples de jerarquización y desigualdad, que estas se manifiesten en cada caso con desigual intensidad o relevancia, y que puedan dar lugar a patrones disparejos de localización en términos de ventajas y desventajas.</w:t>
      </w:r>
    </w:p>
    <w:p w14:paraId="38C242B3" w14:textId="77777777" w:rsidR="00446514" w:rsidRPr="00446514" w:rsidRDefault="00446514" w:rsidP="00446514">
      <w:pPr>
        <w:rPr>
          <w:b/>
          <w:bCs/>
        </w:rPr>
      </w:pPr>
      <w:r w:rsidRPr="00446514">
        <w:rPr>
          <w:b/>
          <w:bCs/>
        </w:rPr>
        <w:t>H4a: El efecto del género sobre los retornos a la escolaridad es diferente entre trabajadores y trabajadoras de distinto origen nacional.</w:t>
      </w:r>
    </w:p>
    <w:p w14:paraId="0F85A61F" w14:textId="77777777" w:rsidR="00446514" w:rsidRDefault="00446514" w:rsidP="00446514">
      <w:r>
        <w:t>De forma recíproca:</w:t>
      </w:r>
    </w:p>
    <w:p w14:paraId="1C3D5F1D" w14:textId="69FEDCB2" w:rsidR="003F6230" w:rsidRDefault="00446514" w:rsidP="00446514">
      <w:pPr>
        <w:rPr>
          <w:b/>
          <w:bCs/>
        </w:rPr>
      </w:pPr>
      <w:r w:rsidRPr="00446514">
        <w:rPr>
          <w:b/>
          <w:bCs/>
        </w:rPr>
        <w:t>H4b: El efecto del origen nacional sobre los retornos a la escolaridad es diferente entre los trabajadores y entre las trabajadoras.</w:t>
      </w:r>
    </w:p>
    <w:p w14:paraId="61C0DF6E" w14:textId="580D055E" w:rsidR="00C74980" w:rsidRDefault="00C74980" w:rsidP="00C74980">
      <w:pPr>
        <w:pStyle w:val="Heading1"/>
        <w:rPr>
          <w:lang w:val="es-CL"/>
        </w:rPr>
      </w:pPr>
      <w:r>
        <w:rPr>
          <w:lang w:val="es-CL"/>
        </w:rPr>
        <w:t>Datos y metodología</w:t>
      </w:r>
    </w:p>
    <w:p w14:paraId="5B88CBE6" w14:textId="3217188F" w:rsidR="0042521E" w:rsidRDefault="0042521E" w:rsidP="0042521E">
      <w:pPr>
        <w:pStyle w:val="Heading2"/>
      </w:pPr>
      <w:r>
        <w:t>13</w:t>
      </w:r>
      <w:r w:rsidRPr="00294AF3">
        <w:t xml:space="preserve">. </w:t>
      </w:r>
      <w:r>
        <w:t>Datos y muestra</w:t>
      </w:r>
    </w:p>
    <w:p w14:paraId="3F3D762F" w14:textId="065D84E1" w:rsidR="0042521E" w:rsidRDefault="0042521E" w:rsidP="00FB4B58">
      <w:pPr>
        <w:pStyle w:val="ListParagraph"/>
        <w:numPr>
          <w:ilvl w:val="0"/>
          <w:numId w:val="18"/>
        </w:numPr>
      </w:pPr>
      <w:r>
        <w:t xml:space="preserve">Encuesta de Caracterización Socioeconómica Nacional 2015. </w:t>
      </w:r>
    </w:p>
    <w:p w14:paraId="3B15EA0F" w14:textId="4CBF4D3B" w:rsidR="0042521E" w:rsidRPr="0042521E" w:rsidRDefault="0042521E" w:rsidP="00FB4B58">
      <w:pPr>
        <w:pStyle w:val="ListParagraph"/>
        <w:numPr>
          <w:ilvl w:val="0"/>
          <w:numId w:val="18"/>
        </w:numPr>
      </w:pPr>
      <w:r>
        <w:t>Unidad de análisis: Individuos mayores de 24 años ocupados (N=100874). Se excluye a quienes, en su calidad de familiar no remunerado, no reciben ingresos por su trabajo.</w:t>
      </w:r>
    </w:p>
    <w:p w14:paraId="79D694C2" w14:textId="7F99D2A0" w:rsidR="0042521E" w:rsidRDefault="0042521E" w:rsidP="0042521E">
      <w:pPr>
        <w:pStyle w:val="Heading2"/>
        <w:tabs>
          <w:tab w:val="left" w:pos="2970"/>
        </w:tabs>
      </w:pPr>
      <w:bookmarkStart w:id="1" w:name="_Hlk25689502"/>
      <w:r>
        <w:t>14</w:t>
      </w:r>
      <w:r w:rsidRPr="00294AF3">
        <w:t xml:space="preserve">. </w:t>
      </w:r>
      <w:r>
        <w:t>Modelos y variables</w:t>
      </w:r>
      <w:bookmarkEnd w:id="1"/>
      <w:r>
        <w:tab/>
      </w:r>
    </w:p>
    <w:p w14:paraId="4B324FCA" w14:textId="0BA2E201" w:rsidR="0042521E" w:rsidRPr="0042521E" w:rsidRDefault="0042521E" w:rsidP="0042521E">
      <w:pPr>
        <w:pStyle w:val="Heading3"/>
      </w:pPr>
      <w:r>
        <w:t>A</w:t>
      </w:r>
    </w:p>
    <w:p w14:paraId="74A3DD68" w14:textId="25D1FFDA" w:rsidR="0042521E" w:rsidRPr="0042521E" w:rsidRDefault="0042521E" w:rsidP="0042521E">
      <w:r w:rsidRPr="0042521E">
        <w:t>Modelos de regresión OLS log ingresos en dos sets anidados que abordan la moderación de género, luego estatus de migración y origen, y finalmente las moderaciones moderadas de genero-inmigración y género origen.</w:t>
      </w:r>
    </w:p>
    <w:p w14:paraId="2B522275" w14:textId="009E0C24" w:rsidR="0042521E" w:rsidRPr="0042521E" w:rsidRDefault="0042521E" w:rsidP="0042521E">
      <w:pPr>
        <w:rPr>
          <w:rFonts w:ascii="Cambria Math" w:hAnsi="Cambria Math"/>
          <w:oMath/>
        </w:rPr>
      </w:pPr>
      <m:oMathPara>
        <m:oMath>
          <m:r>
            <w:rPr>
              <w:rFonts w:ascii="Cambria Math" w:hAnsi="Cambria Math"/>
            </w:rPr>
            <w:lastRenderedPageBreak/>
            <m:t>l</m:t>
          </m:r>
          <m:r>
            <m:rPr>
              <m:sty m:val="p"/>
            </m:rPr>
            <w:rPr>
              <w:rFonts w:ascii="Cambria Math" w:hAnsi="Cambria Math"/>
            </w:rPr>
            <m:t>n</m:t>
          </m:r>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sub>
          </m:sSub>
          <m:r>
            <w:rPr>
              <w:rFonts w:ascii="Cambria Math" w:hAnsi="Cambria Math"/>
            </w:rPr>
            <m:t>=</m:t>
          </m:r>
          <m:r>
            <m:rPr>
              <m:sty m:val="p"/>
            </m:rPr>
            <w:rPr>
              <w:rFonts w:ascii="Cambria Math" w:hAnsi="Cambria Math"/>
            </w:rPr>
            <m:t>ln</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sSub>
            <m:sSubPr>
              <m:ctrlPr>
                <w:rPr>
                  <w:rFonts w:ascii="Cambria Math" w:hAnsi="Cambria Math"/>
                  <w:i/>
                </w:rPr>
              </m:ctrlPr>
            </m:sSubPr>
            <m:e>
              <m:r>
                <m:rPr>
                  <m:sty m:val="p"/>
                </m:rPr>
                <w:rPr>
                  <w:rFonts w:ascii="Cambria Math" w:hAnsi="Cambria Math"/>
                </w:rPr>
                <m:t>E</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6</m:t>
              </m:r>
            </m:sub>
          </m:sSub>
          <m:sSub>
            <m:sSubPr>
              <m:ctrlPr>
                <w:rPr>
                  <w:rFonts w:ascii="Cambria Math" w:hAnsi="Cambria Math"/>
                  <w:i/>
                </w:rPr>
              </m:ctrlPr>
            </m:sSubPr>
            <m:e>
              <m:r>
                <m:rPr>
                  <m:sty m:val="p"/>
                </m:rPr>
                <w:rPr>
                  <w:rFonts w:ascii="Cambria Math" w:hAnsi="Cambria Math"/>
                </w:rPr>
                <m:t>I</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7</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8</m:t>
              </m:r>
            </m:sub>
          </m:sSub>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9</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I</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10</m:t>
              </m:r>
            </m:sub>
          </m:sSub>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I</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11</m:t>
              </m:r>
            </m:sub>
          </m:sSub>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I</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I</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10</m:t>
              </m:r>
            </m:sub>
          </m:sSub>
          <m:sSubSup>
            <m:sSubSupPr>
              <m:ctrlPr>
                <w:rPr>
                  <w:rFonts w:ascii="Cambria Math" w:hAnsi="Cambria Math"/>
                  <w:i/>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m:t>
              </m:r>
            </m:sub>
            <m:sup>
              <m:r>
                <w:rPr>
                  <w:rFonts w:ascii="Cambria Math" w:hAnsi="Cambria Math"/>
                </w:rPr>
                <m:t>2</m:t>
              </m:r>
            </m:sup>
          </m:sSubSup>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I</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z</m:t>
              </m:r>
            </m:sub>
          </m:sSub>
          <m:sSub>
            <m:sSubPr>
              <m:ctrlPr>
                <w:rPr>
                  <w:rFonts w:ascii="Cambria Math" w:hAnsi="Cambria Math"/>
                  <w:i/>
                </w:rPr>
              </m:ctrlPr>
            </m:sSubPr>
            <m:e>
              <m:r>
                <m:rPr>
                  <m:sty m:val="p"/>
                </m:rPr>
                <w:rPr>
                  <w:rFonts w:ascii="Cambria Math" w:hAnsi="Cambria Math"/>
                </w:rPr>
                <m:t>L</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x</m:t>
              </m:r>
            </m:sub>
          </m:sSub>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m:rPr>
                  <m:sty m:val="p"/>
                </m:rPr>
                <w:rPr>
                  <w:rFonts w:ascii="Cambria Math" w:hAnsi="Cambria Math"/>
                </w:rPr>
                <m:t>i</m:t>
              </m:r>
            </m:sub>
          </m:sSub>
        </m:oMath>
      </m:oMathPara>
    </w:p>
    <w:p w14:paraId="146E1B25" w14:textId="77777777" w:rsidR="0042521E" w:rsidRPr="0042521E" w:rsidRDefault="0042521E" w:rsidP="0042521E">
      <w:pPr>
        <w:rPr>
          <w:b/>
          <w:bCs/>
        </w:rPr>
      </w:pPr>
      <w:r w:rsidRPr="0042521E">
        <w:rPr>
          <w:b/>
          <w:bCs/>
        </w:rPr>
        <w:t>Variables:</w:t>
      </w:r>
    </w:p>
    <w:p w14:paraId="5818CD9C" w14:textId="77777777" w:rsidR="0042521E" w:rsidRDefault="0042521E" w:rsidP="00FB4B58">
      <w:pPr>
        <w:pStyle w:val="ListParagraph"/>
        <w:numPr>
          <w:ilvl w:val="0"/>
          <w:numId w:val="19"/>
        </w:numPr>
      </w:pPr>
      <m:oMath>
        <m:r>
          <w:rPr>
            <w:rFonts w:ascii="Cambria Math" w:hAnsi="Cambria Math"/>
          </w:rPr>
          <m:t>ln</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 xml:space="preserve"> </m:t>
        </m:r>
      </m:oMath>
      <w:r w:rsidRPr="0042521E">
        <w:t>Logaritmo natural del ingreso por hora. Ingreso de la ocupación principal.</w:t>
      </w:r>
    </w:p>
    <w:p w14:paraId="2F5DC4C2" w14:textId="77777777" w:rsidR="0042521E" w:rsidRDefault="0042521E" w:rsidP="00FB4B58">
      <w:pPr>
        <w:pStyle w:val="ListParagraph"/>
        <w:numPr>
          <w:ilvl w:val="0"/>
          <w:numId w:val="19"/>
        </w:numPr>
      </w:pP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i</m:t>
            </m:r>
          </m:sub>
        </m:sSub>
        <m:r>
          <w:rPr>
            <w:rFonts w:ascii="Cambria Math" w:hAnsi="Cambria Math"/>
          </w:rPr>
          <m:t xml:space="preserve"> </m:t>
        </m:r>
      </m:oMath>
      <w:r w:rsidRPr="0042521E">
        <w:t xml:space="preserve">Años de escolaridad. Toma una formulación cuadrática. </w:t>
      </w:r>
    </w:p>
    <w:p w14:paraId="1B05684D" w14:textId="77777777" w:rsidR="0042521E" w:rsidRDefault="0042521E" w:rsidP="00FB4B58">
      <w:pPr>
        <w:pStyle w:val="ListParagraph"/>
        <w:numPr>
          <w:ilvl w:val="1"/>
          <w:numId w:val="19"/>
        </w:numPr>
      </w:pPr>
      <w:r w:rsidRPr="0042521E">
        <w:t xml:space="preserve">El modelo de Mincer asume que el logaritmo de los ingresos incrementa de manera lineal con la escolaridad. Esto es cuestionado en vista del efecto de las credenciales. Los retornos de la educación pueden ser más altos en los años donde se completa un ciclo educativo que en el resto de los años. </w:t>
      </w:r>
    </w:p>
    <w:p w14:paraId="11F8D989" w14:textId="77777777" w:rsidR="0042521E" w:rsidRDefault="0042521E" w:rsidP="00FB4B58">
      <w:pPr>
        <w:pStyle w:val="ListParagraph"/>
        <w:numPr>
          <w:ilvl w:val="1"/>
          <w:numId w:val="19"/>
        </w:numPr>
      </w:pPr>
      <w:r w:rsidRPr="0042521E">
        <w:t>Para determinar la forma funcional de los modelos, se estimó un modelo de ingresos no restringido para comparar distintas formulaciones. El patrón dado por la estimación no restringida muestra que la relación entre escolaridad e ingreso no es lineal para todo el rango de escolaridad, asemejándose más a una relación cuadrática o lineal por tramos. Se optó por una formulación cuadrática, para facilitar la comparación del efecto marginal de escolaridad entre grupos de estatus de inmigración u origen y género.</w:t>
      </w:r>
    </w:p>
    <w:p w14:paraId="757D0CAC" w14:textId="2BF5DBAA" w:rsidR="0042521E" w:rsidRPr="00403B9A" w:rsidRDefault="0042521E" w:rsidP="00FB4B58">
      <w:pPr>
        <w:pStyle w:val="ListParagraph"/>
        <w:numPr>
          <w:ilvl w:val="2"/>
          <w:numId w:val="19"/>
        </w:numPr>
        <w:rPr>
          <w:sz w:val="20"/>
          <w:szCs w:val="20"/>
        </w:rPr>
      </w:pPr>
      <w:r w:rsidRPr="00403B9A">
        <w:rPr>
          <w:sz w:val="20"/>
          <w:szCs w:val="20"/>
        </w:rPr>
        <w:t xml:space="preserve">Inconveniente: A igual escolaridad se pueden tener distintos niveles de educación completado. La compleción de una cantidad de años de escolaridad correspondiente a la duración de un nivel de educación se aproxima considerablemente en el caso de la educación primaria y secundaria. En educación terciaria existen diferentes certificaciones profesionales y grados académicos y existe una mayor variabilidad en la duración de la carrera versus su duración por currículo. No se usó el nivel de educación porque esta estrategia impone limitaciones al poder estadístico. </w:t>
      </w:r>
    </w:p>
    <w:p w14:paraId="75D6F186" w14:textId="77777777" w:rsidR="0042521E" w:rsidRDefault="0042521E" w:rsidP="00FB4B58">
      <w:pPr>
        <w:pStyle w:val="ListParagraph"/>
        <w:numPr>
          <w:ilvl w:val="0"/>
          <w:numId w:val="19"/>
        </w:numPr>
      </w:pPr>
      <m:oMath>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i</m:t>
            </m:r>
          </m:sub>
        </m:sSub>
      </m:oMath>
      <w:r w:rsidRPr="0042521E">
        <w:t xml:space="preserve"> Género. Atributos Hombre, Mujer.</w:t>
      </w:r>
    </w:p>
    <w:p w14:paraId="448E8343" w14:textId="77777777" w:rsidR="00450F92" w:rsidRDefault="0042521E" w:rsidP="00FB4B58">
      <w:pPr>
        <w:pStyle w:val="ListParagraph"/>
        <w:numPr>
          <w:ilvl w:val="0"/>
          <w:numId w:val="19"/>
        </w:numPr>
      </w:pPr>
      <m:oMath>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i</m:t>
            </m:r>
          </m:sub>
        </m:sSub>
      </m:oMath>
      <w:r w:rsidRPr="0042521E">
        <w:t xml:space="preserve"> Estatus de inmigración, con los atributos Inmigrante o Nativo.</w:t>
      </w:r>
    </w:p>
    <w:p w14:paraId="420C3678" w14:textId="77777777" w:rsidR="00450F92" w:rsidRDefault="0042521E" w:rsidP="00FB4B58">
      <w:pPr>
        <w:pStyle w:val="ListParagraph"/>
        <w:numPr>
          <w:ilvl w:val="0"/>
          <w:numId w:val="19"/>
        </w:numPr>
      </w:pPr>
      <w:r w:rsidRPr="00450F92">
        <w:t xml:space="preserve">Origen Nacional: se construye siguiendo la literatura nacional en </w:t>
      </w:r>
    </w:p>
    <w:p w14:paraId="16A06BB3" w14:textId="52A546E9" w:rsidR="00450F92" w:rsidRPr="00450F92" w:rsidRDefault="00450F92" w:rsidP="00FB4B58">
      <w:pPr>
        <w:pStyle w:val="ListParagraph"/>
        <w:numPr>
          <w:ilvl w:val="1"/>
          <w:numId w:val="19"/>
        </w:numPr>
      </w:pPr>
      <w:r w:rsidRPr="00450F92">
        <w:t xml:space="preserve">(0) </w:t>
      </w:r>
      <w:r w:rsidR="0042521E" w:rsidRPr="00450F92">
        <w:t xml:space="preserve">Chile; </w:t>
      </w:r>
    </w:p>
    <w:p w14:paraId="5DB4A679" w14:textId="77777777" w:rsidR="00450F92" w:rsidRPr="00450F92" w:rsidRDefault="00450F92" w:rsidP="00FB4B58">
      <w:pPr>
        <w:pStyle w:val="ListParagraph"/>
        <w:numPr>
          <w:ilvl w:val="1"/>
          <w:numId w:val="19"/>
        </w:numPr>
      </w:pPr>
      <w:r w:rsidRPr="00450F92">
        <w:t xml:space="preserve">(1) </w:t>
      </w:r>
      <w:r w:rsidR="0042521E" w:rsidRPr="00450F92">
        <w:t xml:space="preserve">Norte Global, que incluye a los países de Europa y Norteamérica, sin México, Australia, Nueva Zelanda, Corea, Japón e Israel; </w:t>
      </w:r>
    </w:p>
    <w:p w14:paraId="0167F4AC" w14:textId="77777777" w:rsidR="00450F92" w:rsidRPr="00450F92" w:rsidRDefault="0042521E" w:rsidP="00FB4B58">
      <w:pPr>
        <w:pStyle w:val="ListParagraph"/>
        <w:numPr>
          <w:ilvl w:val="1"/>
          <w:numId w:val="19"/>
        </w:numPr>
      </w:pPr>
      <w:r w:rsidRPr="00450F92">
        <w:t xml:space="preserve">(2) Argentina, Brasil o Uruguay; </w:t>
      </w:r>
    </w:p>
    <w:p w14:paraId="26AF65BD" w14:textId="77777777" w:rsidR="00450F92" w:rsidRPr="00450F92" w:rsidRDefault="0042521E" w:rsidP="00FB4B58">
      <w:pPr>
        <w:pStyle w:val="ListParagraph"/>
        <w:numPr>
          <w:ilvl w:val="1"/>
          <w:numId w:val="19"/>
        </w:numPr>
      </w:pPr>
      <w:r w:rsidRPr="00450F92">
        <w:t xml:space="preserve">(3) Colombia, Ecuador, Venezuela, Paraguay, Centroamérica, el Caribe y México; </w:t>
      </w:r>
    </w:p>
    <w:p w14:paraId="6E0B86C0" w14:textId="77777777" w:rsidR="00450F92" w:rsidRDefault="0042521E" w:rsidP="00FB4B58">
      <w:pPr>
        <w:pStyle w:val="ListParagraph"/>
        <w:numPr>
          <w:ilvl w:val="1"/>
          <w:numId w:val="19"/>
        </w:numPr>
      </w:pPr>
      <w:r w:rsidRPr="00450F92">
        <w:t xml:space="preserve">(4) Perú o Bolivia. </w:t>
      </w:r>
    </w:p>
    <w:p w14:paraId="78EEA24B" w14:textId="78158E93" w:rsidR="0042521E" w:rsidRPr="00450F92" w:rsidRDefault="0042521E" w:rsidP="00FB4B58">
      <w:pPr>
        <w:pStyle w:val="ListParagraph"/>
        <w:numPr>
          <w:ilvl w:val="1"/>
          <w:numId w:val="19"/>
        </w:numPr>
      </w:pPr>
      <w:r w:rsidRPr="00450F92">
        <w:t xml:space="preserve">Fueron excluidos como categoría otros países de Asia y </w:t>
      </w:r>
      <w:r w:rsidR="00450F92" w:rsidRPr="00450F92">
        <w:t>África</w:t>
      </w:r>
      <w:r w:rsidRPr="00450F92">
        <w:t xml:space="preserve">, por tener un bajo </w:t>
      </w:r>
      <w:r w:rsidR="00450F92" w:rsidRPr="00450F92">
        <w:t>número</w:t>
      </w:r>
      <w:r w:rsidRPr="00450F92">
        <w:t xml:space="preserve"> de casos.</w:t>
      </w:r>
    </w:p>
    <w:p w14:paraId="7165957E" w14:textId="12F0844A" w:rsidR="00446514" w:rsidRPr="00450F92" w:rsidRDefault="00450F92" w:rsidP="00FB4B58">
      <w:pPr>
        <w:pStyle w:val="ListParagraph"/>
        <w:numPr>
          <w:ilvl w:val="0"/>
          <w:numId w:val="19"/>
        </w:numPr>
      </w:pPr>
      <m:oMath>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i</m:t>
            </m:r>
          </m:sub>
        </m:sSub>
        <m:r>
          <w:rPr>
            <w:rFonts w:ascii="Cambria Math" w:hAnsi="Cambria Math"/>
          </w:rPr>
          <m:t xml:space="preserve"> </m:t>
        </m:r>
      </m:oMath>
      <w:r w:rsidR="0042521E" w:rsidRPr="00450F92">
        <w:t>Experiencia laboral potencial, siguiendo a Mincer. Edad menos escolaridad menos 6.</w:t>
      </w:r>
    </w:p>
    <w:p w14:paraId="215483A3" w14:textId="489DE5A7" w:rsidR="0042521E" w:rsidRDefault="0042521E" w:rsidP="004A3685">
      <w:pPr>
        <w:pStyle w:val="Heading3"/>
      </w:pPr>
      <w:r>
        <w:t>B</w:t>
      </w:r>
    </w:p>
    <w:p w14:paraId="3C87EB62" w14:textId="5830088B" w:rsidR="0042521E" w:rsidRPr="00450F92" w:rsidRDefault="00450F92" w:rsidP="0042521E">
      <m:oMath>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i</m:t>
            </m:r>
          </m:sub>
        </m:sSub>
        <m:r>
          <w:rPr>
            <w:rFonts w:ascii="Cambria Math" w:hAnsi="Cambria Math"/>
          </w:rPr>
          <m:t xml:space="preserve"> </m:t>
        </m:r>
      </m:oMath>
      <w:r w:rsidR="0042521E" w:rsidRPr="00450F92">
        <w:t xml:space="preserve">Variables de control de localización en el mercado laboral </w:t>
      </w:r>
    </w:p>
    <w:p w14:paraId="7A742DB7" w14:textId="77777777" w:rsidR="00450F92" w:rsidRDefault="0042521E" w:rsidP="00FB4B58">
      <w:pPr>
        <w:pStyle w:val="ListParagraph"/>
        <w:numPr>
          <w:ilvl w:val="0"/>
          <w:numId w:val="19"/>
        </w:numPr>
      </w:pPr>
      <w:r w:rsidRPr="00450F92">
        <w:t xml:space="preserve">Sector industrial, recodificado construido siguiendo el índice de segmentación para categorías industriales de Beck, Horan y Tolbert, centro y periferia. </w:t>
      </w:r>
    </w:p>
    <w:p w14:paraId="3A88DB0A" w14:textId="77777777" w:rsidR="00450F92" w:rsidRDefault="0042521E" w:rsidP="00FB4B58">
      <w:pPr>
        <w:pStyle w:val="ListParagraph"/>
        <w:numPr>
          <w:ilvl w:val="0"/>
          <w:numId w:val="19"/>
        </w:numPr>
      </w:pPr>
      <w:r w:rsidRPr="00450F92">
        <w:t xml:space="preserve">Tamaño de la empresa en la que se trabaja, como proxy de la concentración, escala económica e </w:t>
      </w:r>
      <w:r w:rsidR="00450F92" w:rsidRPr="00450F92">
        <w:t>intensidad</w:t>
      </w:r>
      <w:r w:rsidRPr="00450F92">
        <w:t xml:space="preserve"> de capital.</w:t>
      </w:r>
    </w:p>
    <w:p w14:paraId="6531519F" w14:textId="77777777" w:rsidR="00450F92" w:rsidRDefault="0042521E" w:rsidP="00FB4B58">
      <w:pPr>
        <w:pStyle w:val="ListParagraph"/>
        <w:numPr>
          <w:ilvl w:val="0"/>
          <w:numId w:val="19"/>
        </w:numPr>
      </w:pPr>
      <w:r w:rsidRPr="00450F92">
        <w:lastRenderedPageBreak/>
        <w:t xml:space="preserve">Participación en asociaciones laborales </w:t>
      </w:r>
    </w:p>
    <w:p w14:paraId="0E385035" w14:textId="5BD95A47" w:rsidR="0042521E" w:rsidRPr="00450F92" w:rsidRDefault="00450F92" w:rsidP="00FB4B58">
      <w:pPr>
        <w:pStyle w:val="ListParagraph"/>
        <w:numPr>
          <w:ilvl w:val="0"/>
          <w:numId w:val="19"/>
        </w:numPr>
      </w:pPr>
      <w:r>
        <w:t>A</w:t>
      </w:r>
      <w:r w:rsidR="0042521E" w:rsidRPr="00450F92">
        <w:t xml:space="preserve">ños de </w:t>
      </w:r>
      <w:r w:rsidRPr="00450F92">
        <w:t>antigüedad</w:t>
      </w:r>
      <w:r w:rsidR="0042521E" w:rsidRPr="00450F92">
        <w:t>.</w:t>
      </w:r>
    </w:p>
    <w:p w14:paraId="6F7AF946" w14:textId="2A2A0D77" w:rsidR="0042521E" w:rsidRPr="00450F92" w:rsidRDefault="0042521E" w:rsidP="0042521E">
      <w:r w:rsidRPr="00450F92">
        <w:t xml:space="preserve">Al incluir estas variables esta investigación se aleja del marco del modelo de escolaridad-ingresos de Mincer, que tiene por objeto la estimación de las tasas de retorno interno de la escolaridad, bajo el supuesto de que las personas pueden elegir libremente entre oportunidades de escolaridad y lo hacen de manera racional tomando decisiones optimas. En aquella perspectiva, no se aconseja incluir controles que reflejen elecciones post-escolaridad, como la ocupación o la industria, dado que parte de los retornos a la escolaridad son las chances de trabajar en una ocupación o industria mejor pagada. </w:t>
      </w:r>
    </w:p>
    <w:p w14:paraId="07EE7EFB" w14:textId="5631C16B" w:rsidR="0042521E" w:rsidRPr="00450F92" w:rsidRDefault="0042521E" w:rsidP="0042521E">
      <w:r w:rsidRPr="00450F92">
        <w:t>Ahora, generalizaciones al modelo de Mincer como la usada aquí, que incluyen características adscritas, dan lugar a estimaciones que en estricto sentido no pueden ser interpretadas como TIRs, constituyendo más bien precios marginales de la escolaridad en el mercado del trabajo. A lo que apuntan son a las variaciones asociadas a estas características en el parámetro retorno a la escolaridad, siendo específicamente retornos ex post.</w:t>
      </w:r>
    </w:p>
    <w:p w14:paraId="4482B855" w14:textId="5F57CBA5" w:rsidR="0042521E" w:rsidRPr="00450F92" w:rsidRDefault="0042521E" w:rsidP="0042521E">
      <w:r w:rsidRPr="00450F92">
        <w:t xml:space="preserve">Las variables de localización en el mercado son usadas para ajustar las estimaciones. No se propone inicialmente un rol a la </w:t>
      </w:r>
      <w:r w:rsidR="00450F92" w:rsidRPr="00450F92">
        <w:t>localización,</w:t>
      </w:r>
      <w:r w:rsidRPr="00450F92">
        <w:t xml:space="preserve"> pero podría actuar como un tercer elemento, ya sea confounder o mediador. Proponer este efecto específico excede los alcances de esta investigación. </w:t>
      </w:r>
    </w:p>
    <w:p w14:paraId="65E6717D" w14:textId="10FA5569" w:rsidR="0042521E" w:rsidRPr="00450F92" w:rsidRDefault="00450F92" w:rsidP="0042521E">
      <m:oMath>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m:t>
            </m:r>
          </m:sub>
        </m:sSub>
        <m:r>
          <w:rPr>
            <w:rFonts w:ascii="Cambria Math" w:hAnsi="Cambria Math"/>
          </w:rPr>
          <m:t xml:space="preserve"> </m:t>
        </m:r>
      </m:oMath>
      <w:r w:rsidR="0042521E" w:rsidRPr="00450F92">
        <w:t>Otros controles.</w:t>
      </w:r>
    </w:p>
    <w:p w14:paraId="549CB5BB" w14:textId="4E0F7797" w:rsidR="0042521E" w:rsidRPr="00450F92" w:rsidRDefault="0042521E" w:rsidP="00FB4B58">
      <w:pPr>
        <w:pStyle w:val="ListParagraph"/>
        <w:numPr>
          <w:ilvl w:val="0"/>
          <w:numId w:val="19"/>
        </w:numPr>
      </w:pPr>
      <w:r w:rsidRPr="00450F92">
        <w:t>Región</w:t>
      </w:r>
    </w:p>
    <w:p w14:paraId="1AF4A14D" w14:textId="3987FAF1" w:rsidR="0042521E" w:rsidRPr="00450F92" w:rsidRDefault="0042521E" w:rsidP="00FB4B58">
      <w:pPr>
        <w:pStyle w:val="ListParagraph"/>
        <w:numPr>
          <w:ilvl w:val="0"/>
          <w:numId w:val="19"/>
        </w:numPr>
      </w:pPr>
      <w:r w:rsidRPr="00450F92">
        <w:t>Zona rural o urbana</w:t>
      </w:r>
    </w:p>
    <w:p w14:paraId="5CD740E3" w14:textId="0A4F9AC5" w:rsidR="0042521E" w:rsidRPr="00450F92" w:rsidRDefault="0042521E" w:rsidP="00FB4B58">
      <w:pPr>
        <w:pStyle w:val="ListParagraph"/>
        <w:numPr>
          <w:ilvl w:val="0"/>
          <w:numId w:val="19"/>
        </w:numPr>
      </w:pPr>
      <w:r w:rsidRPr="00450F92">
        <w:t>Estado civil</w:t>
      </w:r>
    </w:p>
    <w:p w14:paraId="52C99F7F" w14:textId="60AF8A17" w:rsidR="00450F92" w:rsidRDefault="00450F92" w:rsidP="0042521E">
      <w:pPr>
        <w:rPr>
          <w:b/>
          <w:bCs/>
        </w:rPr>
      </w:pPr>
      <w:r>
        <w:rPr>
          <w:b/>
          <w:bCs/>
        </w:rPr>
        <w:t>Puntos importantes:</w:t>
      </w:r>
    </w:p>
    <w:p w14:paraId="124F1696" w14:textId="77777777" w:rsidR="00450F92" w:rsidRDefault="0042521E" w:rsidP="00FB4B58">
      <w:pPr>
        <w:pStyle w:val="ListParagraph"/>
        <w:numPr>
          <w:ilvl w:val="0"/>
          <w:numId w:val="20"/>
        </w:numPr>
        <w:rPr>
          <w:b/>
          <w:bCs/>
        </w:rPr>
      </w:pPr>
      <w:r w:rsidRPr="00450F92">
        <w:rPr>
          <w:b/>
          <w:bCs/>
        </w:rPr>
        <w:t>RETORNOS A LA ESCOLARIDAD:</w:t>
      </w:r>
      <w:r w:rsidR="00450F92">
        <w:rPr>
          <w:b/>
          <w:bCs/>
        </w:rPr>
        <w:t xml:space="preserve"> </w:t>
      </w:r>
    </w:p>
    <w:p w14:paraId="29068ABC" w14:textId="77777777" w:rsidR="00450F92" w:rsidRDefault="0042521E" w:rsidP="00FB4B58">
      <w:pPr>
        <w:pStyle w:val="ListParagraph"/>
        <w:numPr>
          <w:ilvl w:val="1"/>
          <w:numId w:val="20"/>
        </w:numPr>
      </w:pPr>
      <w:r w:rsidRPr="00450F92">
        <w:t xml:space="preserve">El parámetro de interés en esta investigación son los retornos a la escolaridad. </w:t>
      </w:r>
    </w:p>
    <w:p w14:paraId="27D7EF89" w14:textId="05C31B9A" w:rsidR="00450F92" w:rsidRPr="00450F92" w:rsidRDefault="0042521E" w:rsidP="00FB4B58">
      <w:pPr>
        <w:pStyle w:val="ListParagraph"/>
        <w:numPr>
          <w:ilvl w:val="1"/>
          <w:numId w:val="20"/>
        </w:numPr>
      </w:pPr>
      <w:r w:rsidRPr="00450F92">
        <w:t xml:space="preserve">Siguiendo la formulación minceriana, se entienden los retornos a la escolaridad como el efecto de un año adicional de escolaridad sobre </w:t>
      </w:r>
      <w:proofErr w:type="gramStart"/>
      <w:r w:rsidRPr="00450F92">
        <w:t>los log</w:t>
      </w:r>
      <w:proofErr w:type="gramEnd"/>
      <w:r w:rsidRPr="00450F92">
        <w:t xml:space="preserve"> ingresos, o el coeficiente de años de escolaridad manteniendo constante el resto de los parámetros. </w:t>
      </w:r>
    </w:p>
    <w:p w14:paraId="5C961F6B" w14:textId="77777777" w:rsidR="00450F92" w:rsidRDefault="0042521E" w:rsidP="00FB4B58">
      <w:pPr>
        <w:pStyle w:val="ListParagraph"/>
        <w:numPr>
          <w:ilvl w:val="0"/>
          <w:numId w:val="20"/>
        </w:numPr>
        <w:rPr>
          <w:b/>
          <w:bCs/>
        </w:rPr>
      </w:pPr>
      <w:r w:rsidRPr="00450F92">
        <w:rPr>
          <w:b/>
          <w:bCs/>
        </w:rPr>
        <w:t xml:space="preserve">HETEROGENEIDAD EN LA RELACIÓN ESCOLARIDAD-INGRESOS: </w:t>
      </w:r>
    </w:p>
    <w:p w14:paraId="262DC0CB" w14:textId="77777777" w:rsidR="00450F92" w:rsidRPr="00450F92" w:rsidRDefault="0042521E" w:rsidP="00FB4B58">
      <w:pPr>
        <w:pStyle w:val="ListParagraph"/>
        <w:numPr>
          <w:ilvl w:val="1"/>
          <w:numId w:val="20"/>
        </w:numPr>
        <w:rPr>
          <w:b/>
          <w:bCs/>
        </w:rPr>
      </w:pPr>
      <w:r w:rsidRPr="00450F92">
        <w:t>El retorno a la escolaridad puede ser considerado un parámetro estructural que puede variar de acuerdo con el nivel de escolaridad, las características personales y el contexto económico.</w:t>
      </w:r>
    </w:p>
    <w:p w14:paraId="507D2D3A" w14:textId="77777777" w:rsidR="00450F92" w:rsidRPr="00450F92" w:rsidRDefault="0042521E" w:rsidP="00FB4B58">
      <w:pPr>
        <w:pStyle w:val="ListParagraph"/>
        <w:numPr>
          <w:ilvl w:val="1"/>
          <w:numId w:val="20"/>
        </w:numPr>
        <w:rPr>
          <w:b/>
          <w:bCs/>
        </w:rPr>
      </w:pPr>
      <w:r w:rsidRPr="00450F92">
        <w:t xml:space="preserve">Cuando se </w:t>
      </w:r>
      <w:r w:rsidR="00450F92" w:rsidRPr="00450F92">
        <w:t>menciona</w:t>
      </w:r>
      <w:r w:rsidRPr="00450F92">
        <w:t xml:space="preserve"> la heterogeneidad en la relación escolaridad ingresos, se refiere a las diferencias en los retornos a la escolaridad asociadas a la moderación por género, estatus de inmigración y origen nacional, teniendo en cuenta que estos</w:t>
      </w:r>
    </w:p>
    <w:p w14:paraId="5BB7A97B" w14:textId="18A0161E" w:rsidR="0042521E" w:rsidRPr="00450F92" w:rsidRDefault="0042521E" w:rsidP="00450F92">
      <w:pPr>
        <w:pStyle w:val="ListParagraph"/>
        <w:ind w:left="1440"/>
        <w:rPr>
          <w:b/>
          <w:bCs/>
        </w:rPr>
      </w:pPr>
      <w:r w:rsidRPr="00450F92">
        <w:t xml:space="preserve">pueden ser diferentes a su vez según niveles de educación. </w:t>
      </w:r>
    </w:p>
    <w:p w14:paraId="5EBA332D" w14:textId="6C0730FB" w:rsidR="00450F92" w:rsidRDefault="00450F92" w:rsidP="00FB4B58">
      <w:pPr>
        <w:pStyle w:val="ListParagraph"/>
        <w:numPr>
          <w:ilvl w:val="0"/>
          <w:numId w:val="20"/>
        </w:numPr>
      </w:pPr>
      <w:r w:rsidRPr="00450F92">
        <w:rPr>
          <w:b/>
          <w:bCs/>
        </w:rPr>
        <w:t>EFECTOS MARGINALES</w:t>
      </w:r>
      <w:r>
        <w:rPr>
          <w:b/>
          <w:bCs/>
        </w:rPr>
        <w:t xml:space="preserve"> Y SU DIFERENCIA</w:t>
      </w:r>
      <w:r>
        <w:t xml:space="preserve">: </w:t>
      </w:r>
    </w:p>
    <w:p w14:paraId="7B97AE68" w14:textId="40EE18F4" w:rsidR="00450F92" w:rsidRDefault="0042521E" w:rsidP="00FB4B58">
      <w:pPr>
        <w:pStyle w:val="ListParagraph"/>
        <w:numPr>
          <w:ilvl w:val="1"/>
          <w:numId w:val="20"/>
        </w:numPr>
      </w:pPr>
      <w:r w:rsidRPr="00450F92">
        <w:t>Una vez estimados los modelos, se estiman los efectos marginales promedio por año de escolaridad para cada grupo de moderación.</w:t>
      </w:r>
    </w:p>
    <w:p w14:paraId="09402807" w14:textId="77777777" w:rsidR="004A3685" w:rsidRDefault="004A3685" w:rsidP="004A3685"/>
    <w:p w14:paraId="17414F32" w14:textId="20BC871A" w:rsidR="0042521E" w:rsidRPr="00450F92" w:rsidRDefault="0042521E" w:rsidP="00FB4B58">
      <w:pPr>
        <w:pStyle w:val="ListParagraph"/>
        <w:numPr>
          <w:ilvl w:val="1"/>
          <w:numId w:val="20"/>
        </w:numPr>
      </w:pPr>
      <w:r w:rsidRPr="00450F92">
        <w:lastRenderedPageBreak/>
        <w:t>Luego se testean si existen diferencias en los efectos marginales entre grupos de moderación, diferencias que son graficadas.</w:t>
      </w:r>
    </w:p>
    <w:p w14:paraId="20E3AFA9" w14:textId="6E2F1152" w:rsidR="00450F92" w:rsidRDefault="00450F92" w:rsidP="00FB4B58">
      <w:pPr>
        <w:pStyle w:val="ListParagraph"/>
        <w:numPr>
          <w:ilvl w:val="0"/>
          <w:numId w:val="20"/>
        </w:numPr>
      </w:pPr>
      <w:r>
        <w:rPr>
          <w:b/>
          <w:bCs/>
        </w:rPr>
        <w:t>VALORES PREDICHOS Y SU DIFERENCIA</w:t>
      </w:r>
      <w:r>
        <w:t xml:space="preserve">: </w:t>
      </w:r>
    </w:p>
    <w:p w14:paraId="198717F3" w14:textId="77777777" w:rsidR="00450F92" w:rsidRDefault="0042521E" w:rsidP="00FB4B58">
      <w:pPr>
        <w:pStyle w:val="ListParagraph"/>
        <w:numPr>
          <w:ilvl w:val="1"/>
          <w:numId w:val="20"/>
        </w:numPr>
      </w:pPr>
      <w:r w:rsidRPr="00450F92">
        <w:t xml:space="preserve">Para obtener una noción de la magnitud de la diferencia en términos absolutos, los valores predichos son devueltos a pesos por hora usando el estimador no paramétrico de re-transformación smearing de Duan. Con los valores retransformados, se calcula el efecto de un cambio discreto entre escolaridades representativas de un cambio en nivel de educación en el ingreso por hora. </w:t>
      </w:r>
    </w:p>
    <w:p w14:paraId="6C800E95" w14:textId="44CB3F9C" w:rsidR="0042521E" w:rsidRDefault="0042521E" w:rsidP="00FB4B58">
      <w:pPr>
        <w:pStyle w:val="ListParagraph"/>
        <w:numPr>
          <w:ilvl w:val="1"/>
          <w:numId w:val="20"/>
        </w:numPr>
      </w:pPr>
      <w:r w:rsidRPr="00450F92">
        <w:t>Si bien la magnitud de interés son los retornos da la escolaridad y no la brecha de ingreso</w:t>
      </w:r>
      <w:r w:rsidR="00450F92">
        <w:t>, p</w:t>
      </w:r>
      <w:r w:rsidRPr="00450F92">
        <w:t>ara complementar la interpretación, se computan los valores predichos de log ingresos por hora por nivel de escolaridad para cada subgrupo. De esta manera, se pretende dar cuenta si las diferencias en los retornos se dan a escolaridades en las que localmente existe una brecha de ingresos entre subgrupos y si se corresponden con una reducción o un aumento en las brechas.</w:t>
      </w:r>
    </w:p>
    <w:p w14:paraId="30941D4B" w14:textId="12540A42" w:rsidR="00E72B52" w:rsidRDefault="00E72B52" w:rsidP="00E72B52">
      <w:pPr>
        <w:pStyle w:val="Heading1"/>
        <w:rPr>
          <w:lang w:val="es-CL"/>
        </w:rPr>
      </w:pPr>
      <w:r>
        <w:rPr>
          <w:lang w:val="es-CL"/>
        </w:rPr>
        <w:t>Resultados</w:t>
      </w:r>
    </w:p>
    <w:p w14:paraId="33C9D7C2" w14:textId="2E5A87E8" w:rsidR="00E72B52" w:rsidRDefault="00E72B52" w:rsidP="00E72B52">
      <w:pPr>
        <w:pStyle w:val="Heading2"/>
      </w:pPr>
      <w:r>
        <w:t>15</w:t>
      </w:r>
      <w:r w:rsidRPr="00294AF3">
        <w:t xml:space="preserve">. </w:t>
      </w:r>
      <w:r>
        <w:t>Ingresos</w:t>
      </w:r>
    </w:p>
    <w:p w14:paraId="3D1A3C3A" w14:textId="7EA5520B" w:rsidR="00E72B52" w:rsidRPr="00E72B52" w:rsidRDefault="00E72B52" w:rsidP="00E72B52">
      <w:pPr>
        <w:pStyle w:val="Heading2"/>
      </w:pPr>
      <w:r>
        <w:t>16</w:t>
      </w:r>
      <w:r w:rsidRPr="00294AF3">
        <w:t xml:space="preserve">. </w:t>
      </w:r>
      <w:r>
        <w:t>Educación</w:t>
      </w:r>
    </w:p>
    <w:p w14:paraId="6AE00257" w14:textId="307D6423" w:rsidR="00E72B52" w:rsidRDefault="00E72B52" w:rsidP="00E72B52">
      <w:pPr>
        <w:pStyle w:val="Heading2"/>
      </w:pPr>
      <w:r>
        <w:t>17</w:t>
      </w:r>
      <w:r w:rsidRPr="00294AF3">
        <w:t xml:space="preserve">. </w:t>
      </w:r>
      <w:r>
        <w:t>Género</w:t>
      </w:r>
    </w:p>
    <w:p w14:paraId="55774DE8" w14:textId="68AD3DFB" w:rsidR="00E72B52" w:rsidRPr="00E72B52" w:rsidRDefault="00E72B52" w:rsidP="00E72B52">
      <w:pPr>
        <w:rPr>
          <w:b/>
          <w:bCs/>
        </w:rPr>
      </w:pPr>
      <w:r w:rsidRPr="00E72B52">
        <w:rPr>
          <w:b/>
          <w:bCs/>
        </w:rPr>
        <w:t>MODELO SIMPLE</w:t>
      </w:r>
    </w:p>
    <w:p w14:paraId="60D3577F" w14:textId="5F464570" w:rsidR="00E72B52" w:rsidRDefault="00E72B52" w:rsidP="00E72B52">
      <w:bookmarkStart w:id="2" w:name="_Hlk25689813"/>
      <w:r>
        <w:t xml:space="preserve">Antes de revisar la moderación de género, tenemos que el modelo simple da cuenta de brechas de ingreso por género. </w:t>
      </w:r>
      <w:bookmarkEnd w:id="2"/>
      <w:r>
        <w:t>Si el efecto de la escolaridad fuera el mismo entre hombres y mujeres:</w:t>
      </w:r>
    </w:p>
    <w:p w14:paraId="26D08A6D" w14:textId="777D9519" w:rsidR="00E72B52" w:rsidRDefault="00E72B52" w:rsidP="00FB4B58">
      <w:pPr>
        <w:pStyle w:val="ListParagraph"/>
        <w:numPr>
          <w:ilvl w:val="0"/>
          <w:numId w:val="21"/>
        </w:numPr>
      </w:pPr>
      <w:r>
        <w:t>Género: Ser mujer implica una reducción de 14,44 % del ingreso por hora (p&lt;0.01), es decir, las mujeres ganan 85,56 % del ingreso por hora de los hombres.</w:t>
      </w:r>
    </w:p>
    <w:p w14:paraId="295B4D51" w14:textId="35CD4989" w:rsidR="00E72B52" w:rsidRPr="00E72B52" w:rsidRDefault="00E72B52" w:rsidP="00E72B52">
      <w:pPr>
        <w:rPr>
          <w:b/>
          <w:bCs/>
        </w:rPr>
      </w:pPr>
      <w:r w:rsidRPr="00E72B52">
        <w:rPr>
          <w:b/>
          <w:bCs/>
        </w:rPr>
        <w:t>MODERACIÓN DE GÉNERO</w:t>
      </w:r>
    </w:p>
    <w:p w14:paraId="15819E4C" w14:textId="51FF0A43" w:rsidR="00E72B52" w:rsidRDefault="00E72B52" w:rsidP="00E72B52">
      <w:r>
        <w:t xml:space="preserve">Los retornos a la escolaridad son más altos para los hombres que para las mujeres entre los </w:t>
      </w:r>
      <w:r w:rsidRPr="00381AC9">
        <w:rPr>
          <w:b/>
          <w:bCs/>
        </w:rPr>
        <w:t>8-22 años de escolaridad</w:t>
      </w:r>
      <w:r>
        <w:t xml:space="preserve"> (p&lt;0.05). </w:t>
      </w:r>
    </w:p>
    <w:p w14:paraId="1F8AEA35" w14:textId="40397C4A" w:rsidR="00E72B52" w:rsidRDefault="00E72B52" w:rsidP="00E72B52">
      <w:r>
        <w:t xml:space="preserve">Esto indica que, existiendo brechas de género en ingreso a cada nivel de escolaridad (p&lt;0.01), en este tramo los ingresos de las mujeres crecen a una tasa inferior que los de los hombres, lo que </w:t>
      </w:r>
      <w:r w:rsidR="0070139B">
        <w:t>acrecienta</w:t>
      </w:r>
      <w:r>
        <w:t xml:space="preserve"> la brecha de ingresos.</w:t>
      </w:r>
    </w:p>
    <w:p w14:paraId="185EE024" w14:textId="50269AA9" w:rsidR="0070139B" w:rsidRDefault="0070139B" w:rsidP="0070139B">
      <w:r>
        <w:t>Gráficamente, esta diferencia es menor a la encontrada entre otros grupos, pero para tener una idea, aumentar la escolaridad:</w:t>
      </w:r>
    </w:p>
    <w:tbl>
      <w:tblPr>
        <w:tblStyle w:val="PlainTable3"/>
        <w:tblW w:w="5000" w:type="pct"/>
        <w:tblLook w:val="04A0" w:firstRow="1" w:lastRow="0" w:firstColumn="1" w:lastColumn="0" w:noHBand="0" w:noVBand="1"/>
      </w:tblPr>
      <w:tblGrid>
        <w:gridCol w:w="1865"/>
        <w:gridCol w:w="2205"/>
        <w:gridCol w:w="2384"/>
        <w:gridCol w:w="2384"/>
      </w:tblGrid>
      <w:tr w:rsidR="0070139B" w14:paraId="7F4EB048" w14:textId="77777777" w:rsidTr="007013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AC9781C" w14:textId="77777777" w:rsidR="0070139B" w:rsidRPr="0070139B" w:rsidRDefault="0070139B">
            <w:pPr>
              <w:pStyle w:val="Compact"/>
              <w:rPr>
                <w:lang w:val="es-CL"/>
              </w:rPr>
            </w:pPr>
          </w:p>
        </w:tc>
        <w:tc>
          <w:tcPr>
            <w:tcW w:w="0" w:type="auto"/>
          </w:tcPr>
          <w:p w14:paraId="6E117208" w14:textId="77777777" w:rsidR="0070139B" w:rsidRDefault="0070139B">
            <w:pPr>
              <w:cnfStyle w:val="100000000000" w:firstRow="1" w:lastRow="0" w:firstColumn="0" w:lastColumn="0" w:oddVBand="0" w:evenVBand="0" w:oddHBand="0" w:evenHBand="0" w:firstRowFirstColumn="0" w:firstRowLastColumn="0" w:lastRowFirstColumn="0" w:lastRowLastColumn="0"/>
            </w:pPr>
            <w:r>
              <w:t>8 a 12 años</w:t>
            </w:r>
          </w:p>
        </w:tc>
        <w:tc>
          <w:tcPr>
            <w:tcW w:w="0" w:type="auto"/>
          </w:tcPr>
          <w:p w14:paraId="2E508F06" w14:textId="77777777" w:rsidR="0070139B" w:rsidRDefault="0070139B">
            <w:pPr>
              <w:cnfStyle w:val="100000000000" w:firstRow="1" w:lastRow="0" w:firstColumn="0" w:lastColumn="0" w:oddVBand="0" w:evenVBand="0" w:oddHBand="0" w:evenHBand="0" w:firstRowFirstColumn="0" w:firstRowLastColumn="0" w:lastRowFirstColumn="0" w:lastRowLastColumn="0"/>
            </w:pPr>
            <w:r>
              <w:t>12 a 17 años</w:t>
            </w:r>
          </w:p>
        </w:tc>
        <w:tc>
          <w:tcPr>
            <w:tcW w:w="0" w:type="auto"/>
          </w:tcPr>
          <w:p w14:paraId="638BA53B" w14:textId="77777777" w:rsidR="0070139B" w:rsidRDefault="0070139B">
            <w:pPr>
              <w:cnfStyle w:val="100000000000" w:firstRow="1" w:lastRow="0" w:firstColumn="0" w:lastColumn="0" w:oddVBand="0" w:evenVBand="0" w:oddHBand="0" w:evenHBand="0" w:firstRowFirstColumn="0" w:firstRowLastColumn="0" w:lastRowFirstColumn="0" w:lastRowLastColumn="0"/>
            </w:pPr>
            <w:r>
              <w:t>17 a 22 años</w:t>
            </w:r>
          </w:p>
        </w:tc>
      </w:tr>
      <w:tr w:rsidR="0070139B" w14:paraId="6FE6C784" w14:textId="77777777" w:rsidTr="0070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CDB0EC" w14:textId="77777777" w:rsidR="0070139B" w:rsidRDefault="0070139B">
            <w:r>
              <w:t>Hombres</w:t>
            </w:r>
          </w:p>
        </w:tc>
        <w:tc>
          <w:tcPr>
            <w:tcW w:w="0" w:type="auto"/>
          </w:tcPr>
          <w:p w14:paraId="5608FD76" w14:textId="77777777" w:rsidR="0070139B" w:rsidRDefault="0070139B">
            <w:pPr>
              <w:cnfStyle w:val="000000100000" w:firstRow="0" w:lastRow="0" w:firstColumn="0" w:lastColumn="0" w:oddVBand="0" w:evenVBand="0" w:oddHBand="1" w:evenHBand="0" w:firstRowFirstColumn="0" w:firstRowLastColumn="0" w:lastRowFirstColumn="0" w:lastRowLastColumn="0"/>
            </w:pPr>
            <w:r>
              <w:t>669</w:t>
            </w:r>
          </w:p>
        </w:tc>
        <w:tc>
          <w:tcPr>
            <w:tcW w:w="0" w:type="auto"/>
          </w:tcPr>
          <w:p w14:paraId="31F08CC2" w14:textId="77777777" w:rsidR="0070139B" w:rsidRDefault="0070139B">
            <w:pPr>
              <w:cnfStyle w:val="000000100000" w:firstRow="0" w:lastRow="0" w:firstColumn="0" w:lastColumn="0" w:oddVBand="0" w:evenVBand="0" w:oddHBand="1" w:evenHBand="0" w:firstRowFirstColumn="0" w:firstRowLastColumn="0" w:lastRowFirstColumn="0" w:lastRowLastColumn="0"/>
            </w:pPr>
            <w:r>
              <w:t>3029</w:t>
            </w:r>
          </w:p>
        </w:tc>
        <w:tc>
          <w:tcPr>
            <w:tcW w:w="0" w:type="auto"/>
          </w:tcPr>
          <w:p w14:paraId="7454AFBC" w14:textId="77777777" w:rsidR="0070139B" w:rsidRDefault="0070139B">
            <w:pPr>
              <w:cnfStyle w:val="000000100000" w:firstRow="0" w:lastRow="0" w:firstColumn="0" w:lastColumn="0" w:oddVBand="0" w:evenVBand="0" w:oddHBand="1" w:evenHBand="0" w:firstRowFirstColumn="0" w:firstRowLastColumn="0" w:lastRowFirstColumn="0" w:lastRowLastColumn="0"/>
            </w:pPr>
            <w:r>
              <w:t>13833</w:t>
            </w:r>
          </w:p>
        </w:tc>
      </w:tr>
      <w:tr w:rsidR="0070139B" w14:paraId="66E9346F" w14:textId="77777777" w:rsidTr="0070139B">
        <w:tc>
          <w:tcPr>
            <w:cnfStyle w:val="001000000000" w:firstRow="0" w:lastRow="0" w:firstColumn="1" w:lastColumn="0" w:oddVBand="0" w:evenVBand="0" w:oddHBand="0" w:evenHBand="0" w:firstRowFirstColumn="0" w:firstRowLastColumn="0" w:lastRowFirstColumn="0" w:lastRowLastColumn="0"/>
            <w:tcW w:w="0" w:type="auto"/>
          </w:tcPr>
          <w:p w14:paraId="0380F57D" w14:textId="77777777" w:rsidR="0070139B" w:rsidRDefault="0070139B">
            <w:r>
              <w:t>Mujeres</w:t>
            </w:r>
          </w:p>
        </w:tc>
        <w:tc>
          <w:tcPr>
            <w:tcW w:w="0" w:type="auto"/>
          </w:tcPr>
          <w:p w14:paraId="05566A7F" w14:textId="77777777" w:rsidR="0070139B" w:rsidRDefault="0070139B">
            <w:pPr>
              <w:cnfStyle w:val="000000000000" w:firstRow="0" w:lastRow="0" w:firstColumn="0" w:lastColumn="0" w:oddVBand="0" w:evenVBand="0" w:oddHBand="0" w:evenHBand="0" w:firstRowFirstColumn="0" w:firstRowLastColumn="0" w:lastRowFirstColumn="0" w:lastRowLastColumn="0"/>
            </w:pPr>
            <w:r>
              <w:t>505</w:t>
            </w:r>
          </w:p>
        </w:tc>
        <w:tc>
          <w:tcPr>
            <w:tcW w:w="0" w:type="auto"/>
          </w:tcPr>
          <w:p w14:paraId="5F403272" w14:textId="77777777" w:rsidR="0070139B" w:rsidRDefault="0070139B">
            <w:pPr>
              <w:cnfStyle w:val="000000000000" w:firstRow="0" w:lastRow="0" w:firstColumn="0" w:lastColumn="0" w:oddVBand="0" w:evenVBand="0" w:oddHBand="0" w:evenHBand="0" w:firstRowFirstColumn="0" w:firstRowLastColumn="0" w:lastRowFirstColumn="0" w:lastRowLastColumn="0"/>
            </w:pPr>
            <w:r>
              <w:t>2206</w:t>
            </w:r>
          </w:p>
        </w:tc>
        <w:tc>
          <w:tcPr>
            <w:tcW w:w="0" w:type="auto"/>
          </w:tcPr>
          <w:p w14:paraId="3CDC34FA" w14:textId="77777777" w:rsidR="0070139B" w:rsidRDefault="0070139B">
            <w:pPr>
              <w:cnfStyle w:val="000000000000" w:firstRow="0" w:lastRow="0" w:firstColumn="0" w:lastColumn="0" w:oddVBand="0" w:evenVBand="0" w:oddHBand="0" w:evenHBand="0" w:firstRowFirstColumn="0" w:firstRowLastColumn="0" w:lastRowFirstColumn="0" w:lastRowLastColumn="0"/>
            </w:pPr>
            <w:r>
              <w:t>9316</w:t>
            </w:r>
          </w:p>
        </w:tc>
      </w:tr>
      <w:tr w:rsidR="0070139B" w14:paraId="409908BE" w14:textId="77777777" w:rsidTr="0070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D6975" w14:textId="77777777" w:rsidR="0070139B" w:rsidRDefault="0070139B">
            <w:r>
              <w:t>Dif</w:t>
            </w:r>
          </w:p>
        </w:tc>
        <w:tc>
          <w:tcPr>
            <w:tcW w:w="0" w:type="auto"/>
          </w:tcPr>
          <w:p w14:paraId="1B136CE5" w14:textId="77777777" w:rsidR="0070139B" w:rsidRDefault="0070139B">
            <w:pPr>
              <w:cnfStyle w:val="000000100000" w:firstRow="0" w:lastRow="0" w:firstColumn="0" w:lastColumn="0" w:oddVBand="0" w:evenVBand="0" w:oddHBand="1" w:evenHBand="0" w:firstRowFirstColumn="0" w:firstRowLastColumn="0" w:lastRowFirstColumn="0" w:lastRowLastColumn="0"/>
            </w:pPr>
            <w:r>
              <w:t>165</w:t>
            </w:r>
          </w:p>
        </w:tc>
        <w:tc>
          <w:tcPr>
            <w:tcW w:w="0" w:type="auto"/>
          </w:tcPr>
          <w:p w14:paraId="53455A4B" w14:textId="77777777" w:rsidR="0070139B" w:rsidRDefault="0070139B">
            <w:pPr>
              <w:cnfStyle w:val="000000100000" w:firstRow="0" w:lastRow="0" w:firstColumn="0" w:lastColumn="0" w:oddVBand="0" w:evenVBand="0" w:oddHBand="1" w:evenHBand="0" w:firstRowFirstColumn="0" w:firstRowLastColumn="0" w:lastRowFirstColumn="0" w:lastRowLastColumn="0"/>
            </w:pPr>
            <w:r>
              <w:t>823</w:t>
            </w:r>
          </w:p>
        </w:tc>
        <w:tc>
          <w:tcPr>
            <w:tcW w:w="0" w:type="auto"/>
          </w:tcPr>
          <w:p w14:paraId="26A5C591" w14:textId="77777777" w:rsidR="0070139B" w:rsidRDefault="0070139B">
            <w:pPr>
              <w:cnfStyle w:val="000000100000" w:firstRow="0" w:lastRow="0" w:firstColumn="0" w:lastColumn="0" w:oddVBand="0" w:evenVBand="0" w:oddHBand="1" w:evenHBand="0" w:firstRowFirstColumn="0" w:firstRowLastColumn="0" w:lastRowFirstColumn="0" w:lastRowLastColumn="0"/>
            </w:pPr>
            <w:r>
              <w:t>4517</w:t>
            </w:r>
          </w:p>
        </w:tc>
      </w:tr>
    </w:tbl>
    <w:p w14:paraId="618858C8" w14:textId="77777777" w:rsidR="0070139B" w:rsidRDefault="0070139B"/>
    <w:p w14:paraId="27BD9EAF" w14:textId="45BCB8B9" w:rsidR="00E72B52" w:rsidRPr="00E72B52" w:rsidRDefault="00E72B52" w:rsidP="00E72B52">
      <w:pPr>
        <w:pStyle w:val="Heading2"/>
      </w:pPr>
      <w:r>
        <w:lastRenderedPageBreak/>
        <w:t>18</w:t>
      </w:r>
      <w:r w:rsidRPr="00294AF3">
        <w:t xml:space="preserve">. </w:t>
      </w:r>
      <w:r>
        <w:t>Estatus de inmigración</w:t>
      </w:r>
    </w:p>
    <w:p w14:paraId="44540BE7" w14:textId="6DB5C30D" w:rsidR="005B5392" w:rsidRDefault="00E72B52" w:rsidP="00E72B52">
      <w:pPr>
        <w:pStyle w:val="Heading3"/>
      </w:pPr>
      <w:r>
        <w:t>A</w:t>
      </w:r>
    </w:p>
    <w:p w14:paraId="7108B5D7" w14:textId="64E964F8" w:rsidR="00E72B52" w:rsidRPr="0070139B" w:rsidRDefault="0070139B" w:rsidP="00E72B52">
      <w:pPr>
        <w:rPr>
          <w:b/>
          <w:bCs/>
        </w:rPr>
      </w:pPr>
      <w:r w:rsidRPr="0070139B">
        <w:rPr>
          <w:b/>
          <w:bCs/>
        </w:rPr>
        <w:t>MODELO SIMPLE</w:t>
      </w:r>
    </w:p>
    <w:p w14:paraId="1A130124" w14:textId="4A62BEDC" w:rsidR="00E72B52" w:rsidRDefault="0070139B" w:rsidP="00E72B52">
      <w:r>
        <w:t>E</w:t>
      </w:r>
      <w:r w:rsidR="00E72B52" w:rsidRPr="00E72B52">
        <w:t xml:space="preserve">l modelo simple da cuenta de brechas de ingreso por estatus de inmigración. </w:t>
      </w:r>
      <w:r w:rsidR="00E72B52">
        <w:t>Si el efecto de la escolaridad fuera el mismo entre nativos y migrantes</w:t>
      </w:r>
      <w:r>
        <w:t>:</w:t>
      </w:r>
    </w:p>
    <w:p w14:paraId="661F928D" w14:textId="5C35A1E4" w:rsidR="00E72B52" w:rsidRPr="00E72B52" w:rsidRDefault="0070139B" w:rsidP="00FB4B58">
      <w:pPr>
        <w:pStyle w:val="ListParagraph"/>
        <w:numPr>
          <w:ilvl w:val="0"/>
          <w:numId w:val="21"/>
        </w:numPr>
      </w:pPr>
      <w:r>
        <w:t>E</w:t>
      </w:r>
      <w:r w:rsidR="00E72B52">
        <w:t>status: Ser inmigrante se asocia a un aumento de 4,35 % del ingreso por hora (p&lt;0.1), recibiendo los nativos 95,83 % del ingreso por hora de los inmigrantes.</w:t>
      </w:r>
    </w:p>
    <w:p w14:paraId="159FAE35" w14:textId="7C946930" w:rsidR="0070139B" w:rsidRPr="0070139B" w:rsidRDefault="0070139B" w:rsidP="0070139B">
      <w:pPr>
        <w:rPr>
          <w:b/>
          <w:bCs/>
        </w:rPr>
      </w:pPr>
      <w:r w:rsidRPr="0070139B">
        <w:rPr>
          <w:b/>
          <w:bCs/>
        </w:rPr>
        <w:t xml:space="preserve">MODERACIÓN DE </w:t>
      </w:r>
      <w:r>
        <w:rPr>
          <w:b/>
          <w:bCs/>
        </w:rPr>
        <w:t>ESTATUS DE INMIGRACION</w:t>
      </w:r>
    </w:p>
    <w:p w14:paraId="2FDF06C2" w14:textId="2D3652C4" w:rsidR="00E72B52" w:rsidRDefault="0070139B" w:rsidP="0070139B">
      <w:r>
        <w:t xml:space="preserve">Analizando la moderación de estatus de inmigración, tenemos que los retornos a la escolaridad son más altos para inmigrantes que para nativos entre los </w:t>
      </w:r>
      <w:r w:rsidRPr="00381AC9">
        <w:rPr>
          <w:b/>
          <w:bCs/>
        </w:rPr>
        <w:t>16-22 años de escolaridad</w:t>
      </w:r>
      <w:r>
        <w:t xml:space="preserve"> (p&lt;0.1) (educación terciaria).</w:t>
      </w:r>
      <w:r w:rsidR="00381AC9">
        <w:t xml:space="preserve"> </w:t>
      </w:r>
      <w:r>
        <w:t>Aumentar la escolaridad:</w:t>
      </w:r>
    </w:p>
    <w:tbl>
      <w:tblPr>
        <w:tblStyle w:val="PlainTable3"/>
        <w:tblW w:w="2572" w:type="pct"/>
        <w:tblLook w:val="04A0" w:firstRow="1" w:lastRow="0" w:firstColumn="1" w:lastColumn="0" w:noHBand="0" w:noVBand="1"/>
      </w:tblPr>
      <w:tblGrid>
        <w:gridCol w:w="2316"/>
        <w:gridCol w:w="2230"/>
      </w:tblGrid>
      <w:tr w:rsidR="0070139B" w14:paraId="22932866" w14:textId="77777777" w:rsidTr="007013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64C2A0E6" w14:textId="77777777" w:rsidR="0070139B" w:rsidRDefault="0070139B">
            <w:pPr>
              <w:pStyle w:val="Compact"/>
            </w:pPr>
          </w:p>
        </w:tc>
        <w:tc>
          <w:tcPr>
            <w:tcW w:w="0" w:type="auto"/>
          </w:tcPr>
          <w:p w14:paraId="0F64A178" w14:textId="77777777" w:rsidR="0070139B" w:rsidRDefault="0070139B">
            <w:pPr>
              <w:cnfStyle w:val="100000000000" w:firstRow="1" w:lastRow="0" w:firstColumn="0" w:lastColumn="0" w:oddVBand="0" w:evenVBand="0" w:oddHBand="0" w:evenHBand="0" w:firstRowFirstColumn="0" w:firstRowLastColumn="0" w:lastRowFirstColumn="0" w:lastRowLastColumn="0"/>
            </w:pPr>
            <w:r>
              <w:t>17 a 22 años</w:t>
            </w:r>
          </w:p>
        </w:tc>
      </w:tr>
      <w:tr w:rsidR="0070139B" w14:paraId="2214A38D" w14:textId="77777777" w:rsidTr="0070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81A68D" w14:textId="77777777" w:rsidR="0070139B" w:rsidRDefault="0070139B">
            <w:r>
              <w:t>Inmigrantes</w:t>
            </w:r>
          </w:p>
        </w:tc>
        <w:tc>
          <w:tcPr>
            <w:tcW w:w="0" w:type="auto"/>
          </w:tcPr>
          <w:p w14:paraId="07AD6552" w14:textId="53A16A85" w:rsidR="0070139B" w:rsidRDefault="0070139B">
            <w:pPr>
              <w:cnfStyle w:val="000000100000" w:firstRow="0" w:lastRow="0" w:firstColumn="0" w:lastColumn="0" w:oddVBand="0" w:evenVBand="0" w:oddHBand="1" w:evenHBand="0" w:firstRowFirstColumn="0" w:firstRowLastColumn="0" w:lastRowFirstColumn="0" w:lastRowLastColumn="0"/>
            </w:pPr>
            <w:r>
              <w:t>15728</w:t>
            </w:r>
          </w:p>
        </w:tc>
      </w:tr>
      <w:tr w:rsidR="0070139B" w14:paraId="5F93DA56" w14:textId="77777777" w:rsidTr="0070139B">
        <w:tc>
          <w:tcPr>
            <w:cnfStyle w:val="001000000000" w:firstRow="0" w:lastRow="0" w:firstColumn="1" w:lastColumn="0" w:oddVBand="0" w:evenVBand="0" w:oddHBand="0" w:evenHBand="0" w:firstRowFirstColumn="0" w:firstRowLastColumn="0" w:lastRowFirstColumn="0" w:lastRowLastColumn="0"/>
            <w:tcW w:w="0" w:type="auto"/>
          </w:tcPr>
          <w:p w14:paraId="0CD32ADF" w14:textId="77777777" w:rsidR="0070139B" w:rsidRDefault="0070139B">
            <w:r>
              <w:t>Nativos</w:t>
            </w:r>
          </w:p>
        </w:tc>
        <w:tc>
          <w:tcPr>
            <w:tcW w:w="0" w:type="auto"/>
          </w:tcPr>
          <w:p w14:paraId="5BFBA272" w14:textId="728041C3" w:rsidR="0070139B" w:rsidRDefault="0070139B">
            <w:pPr>
              <w:cnfStyle w:val="000000000000" w:firstRow="0" w:lastRow="0" w:firstColumn="0" w:lastColumn="0" w:oddVBand="0" w:evenVBand="0" w:oddHBand="0" w:evenHBand="0" w:firstRowFirstColumn="0" w:firstRowLastColumn="0" w:lastRowFirstColumn="0" w:lastRowLastColumn="0"/>
            </w:pPr>
            <w:r>
              <w:t>11595</w:t>
            </w:r>
          </w:p>
        </w:tc>
      </w:tr>
      <w:tr w:rsidR="0070139B" w14:paraId="273A98DA" w14:textId="77777777" w:rsidTr="0070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BF6CC" w14:textId="77777777" w:rsidR="0070139B" w:rsidRDefault="0070139B">
            <w:r>
              <w:t>Dif</w:t>
            </w:r>
          </w:p>
        </w:tc>
        <w:tc>
          <w:tcPr>
            <w:tcW w:w="0" w:type="auto"/>
          </w:tcPr>
          <w:p w14:paraId="65D493E5" w14:textId="3D67C0B0" w:rsidR="0070139B" w:rsidRDefault="0070139B">
            <w:pPr>
              <w:cnfStyle w:val="000000100000" w:firstRow="0" w:lastRow="0" w:firstColumn="0" w:lastColumn="0" w:oddVBand="0" w:evenVBand="0" w:oddHBand="1" w:evenHBand="0" w:firstRowFirstColumn="0" w:firstRowLastColumn="0" w:lastRowFirstColumn="0" w:lastRowLastColumn="0"/>
            </w:pPr>
            <w:r>
              <w:t>4133</w:t>
            </w:r>
          </w:p>
        </w:tc>
      </w:tr>
    </w:tbl>
    <w:p w14:paraId="0E06A2D0" w14:textId="03A6A6F0" w:rsidR="0070139B" w:rsidRDefault="0070139B"/>
    <w:p w14:paraId="2B5EE9FB" w14:textId="46FD7F41" w:rsidR="00381AC9" w:rsidRDefault="00381AC9">
      <w:r w:rsidRPr="00381AC9">
        <w:t xml:space="preserve">Sus mayores retornos son seguidos por una brecha marginalmente significativa en el extremo superior de la distribución de escolaridad, siendo los ingresos de los inmigrantes más altos que los de los nativos entre los </w:t>
      </w:r>
      <w:r w:rsidRPr="00381AC9">
        <w:rPr>
          <w:b/>
          <w:bCs/>
        </w:rPr>
        <w:t>18-22 años de escolaridad</w:t>
      </w:r>
      <w:r w:rsidRPr="00381AC9">
        <w:t xml:space="preserve"> (p&lt;0.1).</w:t>
      </w:r>
    </w:p>
    <w:p w14:paraId="09B578E3" w14:textId="65783F7F" w:rsidR="00E72B52" w:rsidRDefault="00E72B52" w:rsidP="00E72B52">
      <w:pPr>
        <w:pStyle w:val="Heading3"/>
      </w:pPr>
      <w:r>
        <w:t>B</w:t>
      </w:r>
    </w:p>
    <w:p w14:paraId="503E2E28" w14:textId="035F6D74" w:rsidR="00381AC9" w:rsidRDefault="00381AC9" w:rsidP="00381AC9">
      <w:r>
        <w:t xml:space="preserve">Volvemos a la primera hipótesis. Considerando que el efecto de la escolaridad no es constante a cada nivel de escolaridad (lo que permite que los retornos puedan ser menores en algunos tramos de escolaridad y mayores en otros al comparar entre grupos), esta hipótesis es rechazada. </w:t>
      </w:r>
    </w:p>
    <w:p w14:paraId="1FE17BF4" w14:textId="77777777" w:rsidR="00381AC9" w:rsidRDefault="00381AC9" w:rsidP="00FB4B58">
      <w:pPr>
        <w:pStyle w:val="ListParagraph"/>
        <w:numPr>
          <w:ilvl w:val="0"/>
          <w:numId w:val="21"/>
        </w:numPr>
      </w:pPr>
      <w:r>
        <w:t xml:space="preserve">Los inmigrantes tienen, en promedio, mayores retornos a escolaridades que corresponden con la posesión de un grado de educación superior (p&lt;0.1). Marginalmente significativos, si se quiere, pero no tienen menores retornos. </w:t>
      </w:r>
    </w:p>
    <w:p w14:paraId="122A2123" w14:textId="2F85AFB1" w:rsidR="00381AC9" w:rsidRDefault="00381AC9" w:rsidP="00381AC9">
      <w:r>
        <w:t>Siguiendo una lectura que considera los efectos de esta heterogeneidad en los retornos sobre las brechas de ingreso en términos de ventajas y desventajas entre grupos...</w:t>
      </w:r>
    </w:p>
    <w:p w14:paraId="19268EC2" w14:textId="544E0DE4" w:rsidR="00381AC9" w:rsidRDefault="00381AC9" w:rsidP="00FB4B58">
      <w:pPr>
        <w:pStyle w:val="ListParagraph"/>
        <w:numPr>
          <w:ilvl w:val="0"/>
          <w:numId w:val="21"/>
        </w:numPr>
      </w:pPr>
      <w:r>
        <w:t>La mayor tasa de crecimiento de los ingresos de los inmigrantes a escolaridades altas tiene correlato con un ensanchamiento de la brecha. En vista de sus mayores retornos, los inmigrantes tendrían una ventaja en ingresos ante los nativos a escolaridades que denotarían tener estudios de postgrado.</w:t>
      </w:r>
    </w:p>
    <w:p w14:paraId="572A151E" w14:textId="6A88F569" w:rsidR="00381AC9" w:rsidRPr="006D5C81" w:rsidRDefault="00381AC9" w:rsidP="00381AC9">
      <w:r w:rsidRPr="006D5C81">
        <w:t>Estos resultados previenen ante las interpretaciones "en promedio":</w:t>
      </w:r>
    </w:p>
    <w:p w14:paraId="2B97684C" w14:textId="77777777" w:rsidR="00381AC9" w:rsidRPr="006D5C81" w:rsidRDefault="00381AC9" w:rsidP="00FB4B58">
      <w:pPr>
        <w:pStyle w:val="ListParagraph"/>
        <w:numPr>
          <w:ilvl w:val="0"/>
          <w:numId w:val="21"/>
        </w:numPr>
      </w:pPr>
      <w:r w:rsidRPr="006D5C81">
        <w:t xml:space="preserve">La posición relativa de los inmigrantes frente a los nativos depende del nivel de educación de los inmigrantes. Sus ventajas sólo aparecen entre quienes tienen educación terciaria. </w:t>
      </w:r>
    </w:p>
    <w:p w14:paraId="706F127C" w14:textId="293684F5" w:rsidR="00381AC9" w:rsidRPr="006D5C81" w:rsidRDefault="00381AC9" w:rsidP="00FB4B58">
      <w:pPr>
        <w:pStyle w:val="ListParagraph"/>
        <w:numPr>
          <w:ilvl w:val="0"/>
          <w:numId w:val="21"/>
        </w:numPr>
      </w:pPr>
      <w:r w:rsidRPr="006D5C81">
        <w:t>Concluir en torno a la categoría "inmigrante", como grupo social no como categoría analítica, enmascara diferencias entre los propios inmigrantes.</w:t>
      </w:r>
    </w:p>
    <w:p w14:paraId="60A7280F" w14:textId="51D3A197" w:rsidR="00E72B52" w:rsidRPr="00E72B52" w:rsidRDefault="00E72B52" w:rsidP="00E72B52">
      <w:pPr>
        <w:pStyle w:val="Heading2"/>
      </w:pPr>
      <w:r>
        <w:lastRenderedPageBreak/>
        <w:t>19</w:t>
      </w:r>
      <w:r w:rsidRPr="00294AF3">
        <w:t xml:space="preserve">. </w:t>
      </w:r>
      <w:r>
        <w:t>Estatus de inmigración y Género</w:t>
      </w:r>
    </w:p>
    <w:p w14:paraId="4FC996E1" w14:textId="233BBA21" w:rsidR="00E72B52" w:rsidRDefault="00E72B52" w:rsidP="00E72B52">
      <w:pPr>
        <w:pStyle w:val="Heading3"/>
      </w:pPr>
      <w:r>
        <w:t>A</w:t>
      </w:r>
    </w:p>
    <w:p w14:paraId="2638D9C3" w14:textId="5497D9E0" w:rsidR="00381AC9" w:rsidRDefault="00381AC9" w:rsidP="00381AC9">
      <w:r>
        <w:t>El análisis de la doble moderación de género y estatus de inmigración da cuenta de un patrón de diferencias entre los retornos a la escolaridad de los hombres inmigrantes y el resto de los grupos de género e inmigración.</w:t>
      </w:r>
    </w:p>
    <w:p w14:paraId="7EA4EF2F" w14:textId="77777777" w:rsidR="00381AC9" w:rsidRDefault="00381AC9" w:rsidP="00381AC9">
      <w:r>
        <w:t>En el extremo bajo de la distribución de escolaridad, los hombres inmigrantes tienen menores retornos a la escolaridad que los demás grupos.</w:t>
      </w:r>
    </w:p>
    <w:p w14:paraId="4379A071" w14:textId="77777777" w:rsidR="00381AC9" w:rsidRDefault="00381AC9" w:rsidP="00FB4B58">
      <w:pPr>
        <w:pStyle w:val="ListParagraph"/>
        <w:numPr>
          <w:ilvl w:val="0"/>
          <w:numId w:val="22"/>
        </w:numPr>
      </w:pPr>
      <w:r>
        <w:t>Respecto a los y las nativas, entre los 0-8 años de escolaridad (educación primaria) (p&lt;0.05)</w:t>
      </w:r>
    </w:p>
    <w:p w14:paraId="20207C82" w14:textId="2E7796DC" w:rsidR="00381AC9" w:rsidRDefault="00381AC9" w:rsidP="00FB4B58">
      <w:pPr>
        <w:pStyle w:val="ListParagraph"/>
        <w:numPr>
          <w:ilvl w:val="0"/>
          <w:numId w:val="22"/>
        </w:numPr>
      </w:pPr>
      <w:r>
        <w:t>Respecto a las inmigrantes, entre los 0-5 años de escolaridad (p&lt;0.1)</w:t>
      </w:r>
    </w:p>
    <w:p w14:paraId="77D08501" w14:textId="6A3D0948" w:rsidR="00381AC9" w:rsidRDefault="00381AC9" w:rsidP="00381AC9">
      <w:r>
        <w:t>Ahora bien, si observamos las curvas de ingreso-escolaridad, tenemos que éstas son no monotónicas para todos los grupos, lo que implica que los ingresos decrezcan a tasas decrecientes hasta los 6-8 años de escolaridad, para luego crecer a tasas crecientes.</w:t>
      </w:r>
    </w:p>
    <w:p w14:paraId="228246E8" w14:textId="429A064B" w:rsidR="00381AC9" w:rsidRDefault="00381AC9" w:rsidP="00381AC9">
      <w:r>
        <w:t>Los menores retornos de los hombres inmigrantes indican que la tasa a la cual decrecen sus ingresos es mayor para ellos que para el resto de los grupos.</w:t>
      </w:r>
    </w:p>
    <w:p w14:paraId="7AE70227" w14:textId="77777777" w:rsidR="00381AC9" w:rsidRDefault="00381AC9" w:rsidP="00381AC9">
      <w:r>
        <w:t>Observando los niveles de ingreso, tenemos que los hombres inmigrantes tienen a la vez ingresos más altos a baja escolaridad:</w:t>
      </w:r>
    </w:p>
    <w:p w14:paraId="0B4A8423" w14:textId="29F03DBE" w:rsidR="00381AC9" w:rsidRDefault="00381AC9" w:rsidP="00FB4B58">
      <w:pPr>
        <w:pStyle w:val="ListParagraph"/>
        <w:numPr>
          <w:ilvl w:val="0"/>
          <w:numId w:val="22"/>
        </w:numPr>
      </w:pPr>
      <w:r>
        <w:t>Respecto a los hombres nativos, entre 0-5 años de escolaridad (p&lt;0.05)</w:t>
      </w:r>
    </w:p>
    <w:p w14:paraId="44BBF0D5" w14:textId="007D7B58" w:rsidR="00381AC9" w:rsidRDefault="00381AC9" w:rsidP="00FB4B58">
      <w:pPr>
        <w:pStyle w:val="ListParagraph"/>
        <w:numPr>
          <w:ilvl w:val="0"/>
          <w:numId w:val="22"/>
        </w:numPr>
      </w:pPr>
      <w:r>
        <w:t>Respecto a las mujeres inmigrantes, entre los 0-3 años de escolaridad (p&lt;0.1)</w:t>
      </w:r>
    </w:p>
    <w:p w14:paraId="64EC32D2" w14:textId="6E9247E3" w:rsidR="00381AC9" w:rsidRDefault="00381AC9" w:rsidP="00FB4B58">
      <w:pPr>
        <w:pStyle w:val="ListParagraph"/>
        <w:numPr>
          <w:ilvl w:val="0"/>
          <w:numId w:val="22"/>
        </w:numPr>
      </w:pPr>
      <w:r>
        <w:t>Respecto a las mujeres nativas, a lo largo de toda la distribución (p&lt;0.01)</w:t>
      </w:r>
    </w:p>
    <w:p w14:paraId="7B3349F7" w14:textId="7CDCC9AB" w:rsidR="00381AC9" w:rsidRDefault="00381AC9" w:rsidP="00381AC9">
      <w:r>
        <w:t>Sus menores retornos son seguidos por una disminución de su ventaja inicial, una reducción de la brecha de ingresos respecto a los demás grupos.</w:t>
      </w:r>
    </w:p>
    <w:p w14:paraId="79A992F8" w14:textId="77777777" w:rsidR="00381AC9" w:rsidRDefault="00381AC9" w:rsidP="00381AC9">
      <w:r>
        <w:t>Ahora bien, en el extremo alto de escolaridad, los hombres inmigrantes tienen efectos marginales más altos que el resto de los grupos:</w:t>
      </w:r>
    </w:p>
    <w:p w14:paraId="7978393D" w14:textId="3D31AF37" w:rsidR="00381AC9" w:rsidRDefault="00381AC9" w:rsidP="00FB4B58">
      <w:pPr>
        <w:pStyle w:val="ListParagraph"/>
        <w:numPr>
          <w:ilvl w:val="0"/>
          <w:numId w:val="23"/>
        </w:numPr>
      </w:pPr>
      <w:r>
        <w:t>Respecto a los hombres nativos y las mujeres inmigrantes, entre los 16-22 años de escolaridad (p&lt;0.05) (educación terciaria)</w:t>
      </w:r>
    </w:p>
    <w:p w14:paraId="62AFE546" w14:textId="2C13D4F6" w:rsidR="00381AC9" w:rsidRDefault="00381AC9" w:rsidP="00FB4B58">
      <w:pPr>
        <w:pStyle w:val="ListParagraph"/>
        <w:numPr>
          <w:ilvl w:val="0"/>
          <w:numId w:val="23"/>
        </w:numPr>
      </w:pPr>
      <w:r>
        <w:t>Respecto a las mujeres nativas, entre los 14-22 años de escolaridad (p&lt;0.05) (educación terciaria de ciclo corto y largo)</w:t>
      </w:r>
    </w:p>
    <w:p w14:paraId="10FB983B" w14:textId="77777777" w:rsidR="00381AC9" w:rsidRDefault="00381AC9" w:rsidP="00381AC9">
      <w:r>
        <w:t xml:space="preserve">Pasar de los 17 a los 22 años de escolaridad implica un aumento en el ingreso por hora de: </w:t>
      </w:r>
    </w:p>
    <w:tbl>
      <w:tblPr>
        <w:tblStyle w:val="PlainTable3"/>
        <w:tblW w:w="5100" w:type="pct"/>
        <w:tblLook w:val="04A0" w:firstRow="1" w:lastRow="0" w:firstColumn="1" w:lastColumn="0" w:noHBand="0" w:noVBand="1"/>
      </w:tblPr>
      <w:tblGrid>
        <w:gridCol w:w="3399"/>
        <w:gridCol w:w="1689"/>
        <w:gridCol w:w="894"/>
        <w:gridCol w:w="1990"/>
        <w:gridCol w:w="1043"/>
      </w:tblGrid>
      <w:tr w:rsidR="00381AC9" w14:paraId="2618521E" w14:textId="77777777" w:rsidTr="00381A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503AAEC" w14:textId="77777777" w:rsidR="00381AC9" w:rsidRPr="00381AC9" w:rsidRDefault="00381AC9">
            <w:pPr>
              <w:pStyle w:val="Compact"/>
              <w:rPr>
                <w:lang w:val="es-CL"/>
              </w:rPr>
            </w:pPr>
          </w:p>
        </w:tc>
        <w:tc>
          <w:tcPr>
            <w:tcW w:w="0" w:type="auto"/>
          </w:tcPr>
          <w:p w14:paraId="28C10BEF" w14:textId="77777777" w:rsidR="00381AC9" w:rsidRDefault="00381AC9">
            <w:pPr>
              <w:cnfStyle w:val="100000000000" w:firstRow="1" w:lastRow="0" w:firstColumn="0" w:lastColumn="0" w:oddVBand="0" w:evenVBand="0" w:oddHBand="0" w:evenHBand="0" w:firstRowFirstColumn="0" w:firstRowLastColumn="0" w:lastRowFirstColumn="0" w:lastRowLastColumn="0"/>
            </w:pPr>
            <w:r>
              <w:t>0 a 8 años</w:t>
            </w:r>
          </w:p>
        </w:tc>
        <w:tc>
          <w:tcPr>
            <w:tcW w:w="0" w:type="auto"/>
          </w:tcPr>
          <w:p w14:paraId="10F38E64" w14:textId="77777777" w:rsidR="00381AC9" w:rsidRDefault="00381AC9">
            <w:pPr>
              <w:cnfStyle w:val="100000000000" w:firstRow="1" w:lastRow="0" w:firstColumn="0" w:lastColumn="0" w:oddVBand="0" w:evenVBand="0" w:oddHBand="0" w:evenHBand="0" w:firstRowFirstColumn="0" w:firstRowLastColumn="0" w:lastRowFirstColumn="0" w:lastRowLastColumn="0"/>
            </w:pPr>
            <w:r>
              <w:t>Dif</w:t>
            </w:r>
          </w:p>
        </w:tc>
        <w:tc>
          <w:tcPr>
            <w:tcW w:w="0" w:type="auto"/>
          </w:tcPr>
          <w:p w14:paraId="6AAA5F81" w14:textId="77777777" w:rsidR="00381AC9" w:rsidRDefault="00381AC9">
            <w:pPr>
              <w:cnfStyle w:val="100000000000" w:firstRow="1" w:lastRow="0" w:firstColumn="0" w:lastColumn="0" w:oddVBand="0" w:evenVBand="0" w:oddHBand="0" w:evenHBand="0" w:firstRowFirstColumn="0" w:firstRowLastColumn="0" w:lastRowFirstColumn="0" w:lastRowLastColumn="0"/>
            </w:pPr>
            <w:r>
              <w:t>17 a 22 años</w:t>
            </w:r>
          </w:p>
        </w:tc>
        <w:tc>
          <w:tcPr>
            <w:tcW w:w="0" w:type="auto"/>
          </w:tcPr>
          <w:p w14:paraId="251EB527" w14:textId="77777777" w:rsidR="00381AC9" w:rsidRDefault="00381AC9">
            <w:pPr>
              <w:cnfStyle w:val="100000000000" w:firstRow="1" w:lastRow="0" w:firstColumn="0" w:lastColumn="0" w:oddVBand="0" w:evenVBand="0" w:oddHBand="0" w:evenHBand="0" w:firstRowFirstColumn="0" w:firstRowLastColumn="0" w:lastRowFirstColumn="0" w:lastRowLastColumn="0"/>
            </w:pPr>
            <w:r>
              <w:t>Dif</w:t>
            </w:r>
          </w:p>
        </w:tc>
      </w:tr>
      <w:tr w:rsidR="00381AC9" w14:paraId="091C5FA3" w14:textId="77777777" w:rsidTr="00381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12FE2D" w14:textId="77777777" w:rsidR="00381AC9" w:rsidRDefault="00381AC9">
            <w:r>
              <w:t>Hombres inmigrantes</w:t>
            </w:r>
          </w:p>
        </w:tc>
        <w:tc>
          <w:tcPr>
            <w:tcW w:w="0" w:type="auto"/>
          </w:tcPr>
          <w:p w14:paraId="09ADBD72" w14:textId="77777777" w:rsidR="00381AC9" w:rsidRDefault="00381AC9">
            <w:pPr>
              <w:cnfStyle w:val="000000100000" w:firstRow="0" w:lastRow="0" w:firstColumn="0" w:lastColumn="0" w:oddVBand="0" w:evenVBand="0" w:oddHBand="1" w:evenHBand="0" w:firstRowFirstColumn="0" w:firstRowLastColumn="0" w:lastRowFirstColumn="0" w:lastRowLastColumn="0"/>
            </w:pPr>
            <w:r>
              <w:t>-2254</w:t>
            </w:r>
          </w:p>
        </w:tc>
        <w:tc>
          <w:tcPr>
            <w:tcW w:w="0" w:type="auto"/>
          </w:tcPr>
          <w:p w14:paraId="6949819F" w14:textId="77777777" w:rsidR="00381AC9" w:rsidRDefault="00381AC9">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43FEAE57" w14:textId="77777777" w:rsidR="00381AC9" w:rsidRDefault="00381AC9">
            <w:pPr>
              <w:cnfStyle w:val="000000100000" w:firstRow="0" w:lastRow="0" w:firstColumn="0" w:lastColumn="0" w:oddVBand="0" w:evenVBand="0" w:oddHBand="1" w:evenHBand="0" w:firstRowFirstColumn="0" w:firstRowLastColumn="0" w:lastRowFirstColumn="0" w:lastRowLastColumn="0"/>
            </w:pPr>
            <w:r>
              <w:rPr>
                <w:b/>
              </w:rPr>
              <w:t>22657</w:t>
            </w:r>
          </w:p>
        </w:tc>
        <w:tc>
          <w:tcPr>
            <w:tcW w:w="0" w:type="auto"/>
          </w:tcPr>
          <w:p w14:paraId="1C7329EE" w14:textId="77777777" w:rsidR="00381AC9" w:rsidRDefault="00381AC9">
            <w:pPr>
              <w:pStyle w:val="Compact"/>
              <w:cnfStyle w:val="000000100000" w:firstRow="0" w:lastRow="0" w:firstColumn="0" w:lastColumn="0" w:oddVBand="0" w:evenVBand="0" w:oddHBand="1" w:evenHBand="0" w:firstRowFirstColumn="0" w:firstRowLastColumn="0" w:lastRowFirstColumn="0" w:lastRowLastColumn="0"/>
            </w:pPr>
          </w:p>
        </w:tc>
      </w:tr>
      <w:tr w:rsidR="00381AC9" w14:paraId="1EFD569B" w14:textId="77777777" w:rsidTr="00381AC9">
        <w:tc>
          <w:tcPr>
            <w:cnfStyle w:val="001000000000" w:firstRow="0" w:lastRow="0" w:firstColumn="1" w:lastColumn="0" w:oddVBand="0" w:evenVBand="0" w:oddHBand="0" w:evenHBand="0" w:firstRowFirstColumn="0" w:firstRowLastColumn="0" w:lastRowFirstColumn="0" w:lastRowLastColumn="0"/>
            <w:tcW w:w="0" w:type="auto"/>
          </w:tcPr>
          <w:p w14:paraId="208DB154" w14:textId="77777777" w:rsidR="00381AC9" w:rsidRDefault="00381AC9">
            <w:r>
              <w:t>Hombres nativos</w:t>
            </w:r>
          </w:p>
        </w:tc>
        <w:tc>
          <w:tcPr>
            <w:tcW w:w="0" w:type="auto"/>
          </w:tcPr>
          <w:p w14:paraId="76D8B76F" w14:textId="77777777" w:rsidR="00381AC9" w:rsidRDefault="00381AC9">
            <w:pPr>
              <w:cnfStyle w:val="000000000000" w:firstRow="0" w:lastRow="0" w:firstColumn="0" w:lastColumn="0" w:oddVBand="0" w:evenVBand="0" w:oddHBand="0" w:evenHBand="0" w:firstRowFirstColumn="0" w:firstRowLastColumn="0" w:lastRowFirstColumn="0" w:lastRowLastColumn="0"/>
            </w:pPr>
            <w:r>
              <w:t>-402</w:t>
            </w:r>
          </w:p>
        </w:tc>
        <w:tc>
          <w:tcPr>
            <w:tcW w:w="0" w:type="auto"/>
          </w:tcPr>
          <w:p w14:paraId="730207F2" w14:textId="77777777" w:rsidR="00381AC9" w:rsidRDefault="00381AC9">
            <w:pPr>
              <w:cnfStyle w:val="000000000000" w:firstRow="0" w:lastRow="0" w:firstColumn="0" w:lastColumn="0" w:oddVBand="0" w:evenVBand="0" w:oddHBand="0" w:evenHBand="0" w:firstRowFirstColumn="0" w:firstRowLastColumn="0" w:lastRowFirstColumn="0" w:lastRowLastColumn="0"/>
            </w:pPr>
            <w:r>
              <w:t>1852</w:t>
            </w:r>
          </w:p>
        </w:tc>
        <w:tc>
          <w:tcPr>
            <w:tcW w:w="0" w:type="auto"/>
          </w:tcPr>
          <w:p w14:paraId="2FF7BB09" w14:textId="77777777" w:rsidR="00381AC9" w:rsidRDefault="00381AC9">
            <w:pPr>
              <w:cnfStyle w:val="000000000000" w:firstRow="0" w:lastRow="0" w:firstColumn="0" w:lastColumn="0" w:oddVBand="0" w:evenVBand="0" w:oddHBand="0" w:evenHBand="0" w:firstRowFirstColumn="0" w:firstRowLastColumn="0" w:lastRowFirstColumn="0" w:lastRowLastColumn="0"/>
            </w:pPr>
            <w:r>
              <w:rPr>
                <w:b/>
              </w:rPr>
              <w:t>13570</w:t>
            </w:r>
          </w:p>
        </w:tc>
        <w:tc>
          <w:tcPr>
            <w:tcW w:w="0" w:type="auto"/>
          </w:tcPr>
          <w:p w14:paraId="4DCF264E" w14:textId="77777777" w:rsidR="00381AC9" w:rsidRDefault="00381AC9">
            <w:pPr>
              <w:cnfStyle w:val="000000000000" w:firstRow="0" w:lastRow="0" w:firstColumn="0" w:lastColumn="0" w:oddVBand="0" w:evenVBand="0" w:oddHBand="0" w:evenHBand="0" w:firstRowFirstColumn="0" w:firstRowLastColumn="0" w:lastRowFirstColumn="0" w:lastRowLastColumn="0"/>
            </w:pPr>
            <w:r>
              <w:rPr>
                <w:b/>
              </w:rPr>
              <w:t>9087</w:t>
            </w:r>
            <w:r>
              <w:t xml:space="preserve"> </w:t>
            </w:r>
          </w:p>
        </w:tc>
      </w:tr>
      <w:tr w:rsidR="00381AC9" w14:paraId="1CE27166" w14:textId="77777777" w:rsidTr="00381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F02ABB" w14:textId="77777777" w:rsidR="00381AC9" w:rsidRDefault="00381AC9">
            <w:r>
              <w:t>Mujeres inmigrantes</w:t>
            </w:r>
          </w:p>
        </w:tc>
        <w:tc>
          <w:tcPr>
            <w:tcW w:w="0" w:type="auto"/>
          </w:tcPr>
          <w:p w14:paraId="53A45180" w14:textId="77777777" w:rsidR="00381AC9" w:rsidRDefault="00381AC9">
            <w:pPr>
              <w:cnfStyle w:val="000000100000" w:firstRow="0" w:lastRow="0" w:firstColumn="0" w:lastColumn="0" w:oddVBand="0" w:evenVBand="0" w:oddHBand="1" w:evenHBand="0" w:firstRowFirstColumn="0" w:firstRowLastColumn="0" w:lastRowFirstColumn="0" w:lastRowLastColumn="0"/>
            </w:pPr>
            <w:r>
              <w:t>-523</w:t>
            </w:r>
          </w:p>
        </w:tc>
        <w:tc>
          <w:tcPr>
            <w:tcW w:w="0" w:type="auto"/>
          </w:tcPr>
          <w:p w14:paraId="61D78838" w14:textId="77777777" w:rsidR="00381AC9" w:rsidRDefault="00381AC9">
            <w:pPr>
              <w:cnfStyle w:val="000000100000" w:firstRow="0" w:lastRow="0" w:firstColumn="0" w:lastColumn="0" w:oddVBand="0" w:evenVBand="0" w:oddHBand="1" w:evenHBand="0" w:firstRowFirstColumn="0" w:firstRowLastColumn="0" w:lastRowFirstColumn="0" w:lastRowLastColumn="0"/>
            </w:pPr>
            <w:r>
              <w:t>1731</w:t>
            </w:r>
          </w:p>
        </w:tc>
        <w:tc>
          <w:tcPr>
            <w:tcW w:w="0" w:type="auto"/>
          </w:tcPr>
          <w:p w14:paraId="2491BBB0" w14:textId="77777777" w:rsidR="00381AC9" w:rsidRDefault="00381AC9">
            <w:pPr>
              <w:cnfStyle w:val="000000100000" w:firstRow="0" w:lastRow="0" w:firstColumn="0" w:lastColumn="0" w:oddVBand="0" w:evenVBand="0" w:oddHBand="1" w:evenHBand="0" w:firstRowFirstColumn="0" w:firstRowLastColumn="0" w:lastRowFirstColumn="0" w:lastRowLastColumn="0"/>
            </w:pPr>
            <w:r>
              <w:rPr>
                <w:b/>
              </w:rPr>
              <w:t>10501</w:t>
            </w:r>
          </w:p>
        </w:tc>
        <w:tc>
          <w:tcPr>
            <w:tcW w:w="0" w:type="auto"/>
          </w:tcPr>
          <w:p w14:paraId="05DA25A2" w14:textId="77777777" w:rsidR="00381AC9" w:rsidRDefault="00381AC9">
            <w:pPr>
              <w:cnfStyle w:val="000000100000" w:firstRow="0" w:lastRow="0" w:firstColumn="0" w:lastColumn="0" w:oddVBand="0" w:evenVBand="0" w:oddHBand="1" w:evenHBand="0" w:firstRowFirstColumn="0" w:firstRowLastColumn="0" w:lastRowFirstColumn="0" w:lastRowLastColumn="0"/>
            </w:pPr>
            <w:r>
              <w:rPr>
                <w:b/>
              </w:rPr>
              <w:t>12157</w:t>
            </w:r>
          </w:p>
        </w:tc>
      </w:tr>
      <w:tr w:rsidR="00381AC9" w14:paraId="19588FF6" w14:textId="77777777" w:rsidTr="00381AC9">
        <w:tc>
          <w:tcPr>
            <w:cnfStyle w:val="001000000000" w:firstRow="0" w:lastRow="0" w:firstColumn="1" w:lastColumn="0" w:oddVBand="0" w:evenVBand="0" w:oddHBand="0" w:evenHBand="0" w:firstRowFirstColumn="0" w:firstRowLastColumn="0" w:lastRowFirstColumn="0" w:lastRowLastColumn="0"/>
            <w:tcW w:w="0" w:type="auto"/>
          </w:tcPr>
          <w:p w14:paraId="36251CB7" w14:textId="77777777" w:rsidR="00381AC9" w:rsidRDefault="00381AC9">
            <w:r>
              <w:t>Mujeres nativas</w:t>
            </w:r>
          </w:p>
        </w:tc>
        <w:tc>
          <w:tcPr>
            <w:tcW w:w="0" w:type="auto"/>
          </w:tcPr>
          <w:p w14:paraId="48CB56F8" w14:textId="77777777" w:rsidR="00381AC9" w:rsidRDefault="00381AC9">
            <w:pPr>
              <w:cnfStyle w:val="000000000000" w:firstRow="0" w:lastRow="0" w:firstColumn="0" w:lastColumn="0" w:oddVBand="0" w:evenVBand="0" w:oddHBand="0" w:evenHBand="0" w:firstRowFirstColumn="0" w:firstRowLastColumn="0" w:lastRowFirstColumn="0" w:lastRowLastColumn="0"/>
            </w:pPr>
            <w:r>
              <w:t>-365</w:t>
            </w:r>
          </w:p>
        </w:tc>
        <w:tc>
          <w:tcPr>
            <w:tcW w:w="0" w:type="auto"/>
          </w:tcPr>
          <w:p w14:paraId="3BD454AA" w14:textId="77777777" w:rsidR="00381AC9" w:rsidRDefault="00381AC9">
            <w:pPr>
              <w:cnfStyle w:val="000000000000" w:firstRow="0" w:lastRow="0" w:firstColumn="0" w:lastColumn="0" w:oddVBand="0" w:evenVBand="0" w:oddHBand="0" w:evenHBand="0" w:firstRowFirstColumn="0" w:firstRowLastColumn="0" w:lastRowFirstColumn="0" w:lastRowLastColumn="0"/>
            </w:pPr>
            <w:r>
              <w:t>1889</w:t>
            </w:r>
          </w:p>
        </w:tc>
        <w:tc>
          <w:tcPr>
            <w:tcW w:w="0" w:type="auto"/>
          </w:tcPr>
          <w:p w14:paraId="5BC0DF2A" w14:textId="77777777" w:rsidR="00381AC9" w:rsidRDefault="00381AC9">
            <w:pPr>
              <w:cnfStyle w:val="000000000000" w:firstRow="0" w:lastRow="0" w:firstColumn="0" w:lastColumn="0" w:oddVBand="0" w:evenVBand="0" w:oddHBand="0" w:evenHBand="0" w:firstRowFirstColumn="0" w:firstRowLastColumn="0" w:lastRowFirstColumn="0" w:lastRowLastColumn="0"/>
            </w:pPr>
            <w:r>
              <w:rPr>
                <w:b/>
              </w:rPr>
              <w:t>9220</w:t>
            </w:r>
            <w:r>
              <w:t xml:space="preserve"> </w:t>
            </w:r>
          </w:p>
        </w:tc>
        <w:tc>
          <w:tcPr>
            <w:tcW w:w="0" w:type="auto"/>
          </w:tcPr>
          <w:p w14:paraId="113E2D32" w14:textId="77777777" w:rsidR="00381AC9" w:rsidRDefault="00381AC9">
            <w:pPr>
              <w:cnfStyle w:val="000000000000" w:firstRow="0" w:lastRow="0" w:firstColumn="0" w:lastColumn="0" w:oddVBand="0" w:evenVBand="0" w:oddHBand="0" w:evenHBand="0" w:firstRowFirstColumn="0" w:firstRowLastColumn="0" w:lastRowFirstColumn="0" w:lastRowLastColumn="0"/>
            </w:pPr>
            <w:r>
              <w:rPr>
                <w:b/>
              </w:rPr>
              <w:t>13438</w:t>
            </w:r>
          </w:p>
        </w:tc>
      </w:tr>
    </w:tbl>
    <w:p w14:paraId="577DE2C1" w14:textId="77777777" w:rsidR="00381AC9" w:rsidRDefault="00381AC9" w:rsidP="00381AC9"/>
    <w:p w14:paraId="1370F7A2" w14:textId="77777777" w:rsidR="00381AC9" w:rsidRDefault="00381AC9" w:rsidP="00381AC9">
      <w:r>
        <w:t>Los mayores retornos de los hombres inmigrantes tienen lugar a escolaridades en las que ellos tienen ingresos más altos:</w:t>
      </w:r>
    </w:p>
    <w:p w14:paraId="6FD8C7E8" w14:textId="15669463" w:rsidR="00381AC9" w:rsidRDefault="00381AC9" w:rsidP="00FB4B58">
      <w:pPr>
        <w:pStyle w:val="ListParagraph"/>
        <w:numPr>
          <w:ilvl w:val="0"/>
          <w:numId w:val="23"/>
        </w:numPr>
      </w:pPr>
      <w:r>
        <w:lastRenderedPageBreak/>
        <w:t>Respecto a las mujeres nativas, a lo largo de toda la distribución (p&lt;0.01)</w:t>
      </w:r>
    </w:p>
    <w:p w14:paraId="6A7A091D" w14:textId="1B575CBB" w:rsidR="00381AC9" w:rsidRDefault="00381AC9" w:rsidP="00FB4B58">
      <w:pPr>
        <w:pStyle w:val="ListParagraph"/>
        <w:numPr>
          <w:ilvl w:val="0"/>
          <w:numId w:val="23"/>
        </w:numPr>
      </w:pPr>
      <w:r>
        <w:t>Respecto a las mujeres inmigrantes, entre los 12-22 años de escolaridad (p&lt;0.05) (desde la educación secundaria)</w:t>
      </w:r>
    </w:p>
    <w:p w14:paraId="6941D844" w14:textId="6F1DB7A8" w:rsidR="00381AC9" w:rsidRDefault="00381AC9" w:rsidP="00FB4B58">
      <w:pPr>
        <w:pStyle w:val="ListParagraph"/>
        <w:numPr>
          <w:ilvl w:val="0"/>
          <w:numId w:val="23"/>
        </w:numPr>
      </w:pPr>
      <w:r>
        <w:t>Respecto a los hombres nativos, en el extremo 21-22 años de escolaridad (p&lt;0.05) (en el extremo)</w:t>
      </w:r>
    </w:p>
    <w:p w14:paraId="1E129B92" w14:textId="77777777" w:rsidR="00381AC9" w:rsidRDefault="00381AC9" w:rsidP="00381AC9">
      <w:r>
        <w:t>Si consideramos la situación de las mujeres inmigrantes, se observa que no tienen diferencias en sus efectos marginales respecto a los y las nativas.</w:t>
      </w:r>
    </w:p>
    <w:p w14:paraId="4AE6F4F9" w14:textId="77777777" w:rsidR="00381AC9" w:rsidRDefault="00381AC9" w:rsidP="00381AC9">
      <w:r>
        <w:t xml:space="preserve">Sí existen brechas de ingreso: </w:t>
      </w:r>
    </w:p>
    <w:p w14:paraId="1950D27F" w14:textId="28ADC61D" w:rsidR="00381AC9" w:rsidRDefault="00381AC9" w:rsidP="00FB4B58">
      <w:pPr>
        <w:pStyle w:val="ListParagraph"/>
        <w:numPr>
          <w:ilvl w:val="0"/>
          <w:numId w:val="24"/>
        </w:numPr>
      </w:pPr>
      <w:r>
        <w:t xml:space="preserve">Tienen menores ingresos que los hombres nativos entre 9-20 años de escolaridad </w:t>
      </w:r>
    </w:p>
    <w:p w14:paraId="64AFCC6C" w14:textId="1453431D" w:rsidR="00381AC9" w:rsidRDefault="00381AC9" w:rsidP="00FB4B58">
      <w:pPr>
        <w:pStyle w:val="ListParagraph"/>
        <w:numPr>
          <w:ilvl w:val="0"/>
          <w:numId w:val="24"/>
        </w:numPr>
      </w:pPr>
      <w:r>
        <w:t>Tienen mayores ingresos que las mujeres nativas entre los 10-15 años de escolaridad</w:t>
      </w:r>
    </w:p>
    <w:p w14:paraId="45603691" w14:textId="47422E70" w:rsidR="00381AC9" w:rsidRPr="00381AC9" w:rsidRDefault="00381AC9" w:rsidP="00381AC9">
      <w:r>
        <w:t>Pero no se les asocia una diferencia en el efecto de la escolaridad.</w:t>
      </w:r>
    </w:p>
    <w:p w14:paraId="03AE1859" w14:textId="77777777" w:rsidR="00E72B52" w:rsidRDefault="00E72B52" w:rsidP="00E72B52">
      <w:pPr>
        <w:pStyle w:val="Heading3"/>
      </w:pPr>
      <w:r>
        <w:t>B</w:t>
      </w:r>
    </w:p>
    <w:p w14:paraId="5102B7AB" w14:textId="0536DD5C" w:rsidR="00952C01" w:rsidRDefault="00952C01" w:rsidP="00952C01">
      <w:r>
        <w:t>Si volvemos a la Hipótesis 2, tenemos que los resultados confirman la presencia de una doble moderación de género y estatus de inmigración, pero no en el sentido esperado por las hipótesis.</w:t>
      </w:r>
    </w:p>
    <w:p w14:paraId="5718A81A" w14:textId="0993366C" w:rsidR="00952C01" w:rsidRDefault="00952C01" w:rsidP="00952C01">
      <w:r>
        <w:t>En promedio, las mujeres inmigrantes no sufren de una doble desventaja de género y migración. En promedio.</w:t>
      </w:r>
    </w:p>
    <w:p w14:paraId="5CCDF777" w14:textId="6F9B8D5F" w:rsidR="00952C01" w:rsidRPr="00952C01" w:rsidRDefault="00952C01" w:rsidP="00FB4B58">
      <w:pPr>
        <w:pStyle w:val="ListParagraph"/>
        <w:numPr>
          <w:ilvl w:val="0"/>
          <w:numId w:val="25"/>
        </w:numPr>
        <w:rPr>
          <w:sz w:val="20"/>
          <w:szCs w:val="20"/>
        </w:rPr>
      </w:pPr>
      <w:r w:rsidRPr="00952C01">
        <w:rPr>
          <w:sz w:val="20"/>
          <w:szCs w:val="20"/>
        </w:rPr>
        <w:t xml:space="preserve">Frente H2a, las mujeres inmigrantes tienen retornos más altos a baja escolaridad que los hombres inmigrantes, aunque en términos de ventajas/desventajas no se les puede señalar que éstas queden en una posición de ventaja en la medida en que la diferencia relativa equipara la brecha. A altas escolaridades, los hombres inmigrantes tienen mayores retornos, consolidando la desventaja en ingresos de las mujeres. </w:t>
      </w:r>
    </w:p>
    <w:p w14:paraId="38EACA17" w14:textId="3D8B61EF" w:rsidR="00952C01" w:rsidRPr="00952C01" w:rsidRDefault="00952C01" w:rsidP="00FB4B58">
      <w:pPr>
        <w:pStyle w:val="ListParagraph"/>
        <w:numPr>
          <w:ilvl w:val="0"/>
          <w:numId w:val="25"/>
        </w:numPr>
        <w:rPr>
          <w:sz w:val="20"/>
          <w:szCs w:val="20"/>
        </w:rPr>
      </w:pPr>
      <w:r w:rsidRPr="00952C01">
        <w:rPr>
          <w:sz w:val="20"/>
          <w:szCs w:val="20"/>
        </w:rPr>
        <w:t xml:space="preserve">Frente H2b, no hay diferencias significativas en los retornos entre las mujeres. No es posible señalar que las mujeres inmigrantes están en una posición de desventaja frente a las nativas. Si bien las tasas a las que crecen los ingresos de ambos grupos son similares, las mujeres inmigrantes tienen ingresos más altos que las nativas a escolaridades que se corresponden con un nivel de educación secundaria alta y terciaria de ciclo corto. </w:t>
      </w:r>
    </w:p>
    <w:p w14:paraId="19F8F7DF" w14:textId="2738E15F" w:rsidR="00952C01" w:rsidRPr="00952C01" w:rsidRDefault="00952C01" w:rsidP="00FB4B58">
      <w:pPr>
        <w:pStyle w:val="ListParagraph"/>
        <w:numPr>
          <w:ilvl w:val="0"/>
          <w:numId w:val="25"/>
        </w:numPr>
        <w:rPr>
          <w:sz w:val="20"/>
          <w:szCs w:val="20"/>
        </w:rPr>
      </w:pPr>
      <w:r w:rsidRPr="00952C01">
        <w:rPr>
          <w:sz w:val="20"/>
          <w:szCs w:val="20"/>
        </w:rPr>
        <w:t>Frente H2c, no hay diferencias significativas en los retornos entre las mujeres inmigrantes y los hombres nativos. Las mujeres inmigrantes tienen menores ingresos que los hombres nativos a escolaridades que abarcan los niveles de educación secundaria, completa e incompleta, y terciaria, pero estos no se verían asociados a diferencias en el efecto de la educación.</w:t>
      </w:r>
    </w:p>
    <w:p w14:paraId="5162887A" w14:textId="4C2AC14B" w:rsidR="00952C01" w:rsidRDefault="00952C01" w:rsidP="00952C01">
      <w:r>
        <w:t>En términos generales, el estatus de inmigración no se ve aparejado a disparidades en los retornos que pongan en desventaja a hombres y mujeres frente a los y las nativas, como si sucede en otras sociedades receptoras.</w:t>
      </w:r>
    </w:p>
    <w:p w14:paraId="2F952B31" w14:textId="1F463489" w:rsidR="00952C01" w:rsidRDefault="00952C01" w:rsidP="00952C01">
      <w:r>
        <w:t xml:space="preserve">Se observa, en cambio, un patrón claro de diferencias que pone en ventaja de ingresos a los hombres inmigrantes en vista de sus mayores retornos a escolaridades a un grado de educación terciaria. </w:t>
      </w:r>
    </w:p>
    <w:p w14:paraId="718A7274" w14:textId="7D3C520B" w:rsidR="00E72B52" w:rsidRDefault="00952C01" w:rsidP="00952C01">
      <w:r>
        <w:t>Son las mujeres nativas quienes ocuparían una posición relativa de mayor desventaja respecto a los demás grupos.</w:t>
      </w:r>
    </w:p>
    <w:p w14:paraId="0E247CB7" w14:textId="28D130C1" w:rsidR="00952C01" w:rsidRDefault="00952C01" w:rsidP="00952C01"/>
    <w:p w14:paraId="7C481F65" w14:textId="77777777" w:rsidR="00952C01" w:rsidRDefault="00952C01" w:rsidP="00952C01"/>
    <w:p w14:paraId="210E1636" w14:textId="75E96A3D" w:rsidR="00952C01" w:rsidRDefault="00952C01" w:rsidP="00952C01">
      <w:pPr>
        <w:pStyle w:val="Heading2"/>
      </w:pPr>
      <w:r>
        <w:lastRenderedPageBreak/>
        <w:t>20. Origen nacional</w:t>
      </w:r>
    </w:p>
    <w:p w14:paraId="169D8C71" w14:textId="710F64CA" w:rsidR="00952C01" w:rsidRDefault="00952C01" w:rsidP="00952C01">
      <w:pPr>
        <w:pStyle w:val="Heading3"/>
      </w:pPr>
      <w:r>
        <w:t>A</w:t>
      </w:r>
    </w:p>
    <w:p w14:paraId="2264F3DD" w14:textId="77777777" w:rsidR="00952C01" w:rsidRPr="0070139B" w:rsidRDefault="00952C01" w:rsidP="00952C01">
      <w:pPr>
        <w:rPr>
          <w:b/>
          <w:bCs/>
        </w:rPr>
      </w:pPr>
      <w:r w:rsidRPr="0070139B">
        <w:rPr>
          <w:b/>
          <w:bCs/>
        </w:rPr>
        <w:t>MODELO SIMPLE</w:t>
      </w:r>
    </w:p>
    <w:p w14:paraId="15EC3157" w14:textId="32B3F292" w:rsidR="00952C01" w:rsidRDefault="00952C01" w:rsidP="00952C01">
      <w:r>
        <w:t>E</w:t>
      </w:r>
      <w:r w:rsidRPr="00E72B52">
        <w:t xml:space="preserve">l modelo simple da cuenta de brechas de ingreso por </w:t>
      </w:r>
      <w:r>
        <w:t>origen nacional</w:t>
      </w:r>
      <w:r w:rsidRPr="00E72B52">
        <w:t xml:space="preserve">. </w:t>
      </w:r>
      <w:r>
        <w:t>Si el efecto de la escolaridad fuera el mismo entre orígenes:</w:t>
      </w:r>
    </w:p>
    <w:p w14:paraId="4BA8DAEA" w14:textId="77777777" w:rsidR="00952C01" w:rsidRDefault="00952C01" w:rsidP="00FB4B58">
      <w:pPr>
        <w:pStyle w:val="ListParagraph"/>
        <w:numPr>
          <w:ilvl w:val="0"/>
          <w:numId w:val="26"/>
        </w:numPr>
      </w:pPr>
      <w:r>
        <w:t>Nacer en el Norte Global implica un aumento de 34,71 % en el ingreso por hora (p&lt;0.01). Quienes nacieron en Chile reciben un 72,62 % del ingreso por hora de quienes nacieron en el Norte Global.</w:t>
      </w:r>
    </w:p>
    <w:p w14:paraId="3C6DA447" w14:textId="2BC4DEA8" w:rsidR="00952C01" w:rsidRDefault="00952C01" w:rsidP="00FB4B58">
      <w:pPr>
        <w:pStyle w:val="ListParagraph"/>
        <w:numPr>
          <w:ilvl w:val="0"/>
          <w:numId w:val="26"/>
        </w:numPr>
      </w:pPr>
      <w:r>
        <w:t>Nacer en Argentina, Brasil o Uruguay está asociado a un aumento de 7,24 % en el ingreso por hora (p&lt;0.1). Quienes nacieron en Chile reciben un 93,25 % del ingreso por hora de quienes nacieron en Argentina, Brasil o Uruguay.</w:t>
      </w:r>
    </w:p>
    <w:p w14:paraId="7B4E77E7" w14:textId="784C55E3" w:rsidR="00207444" w:rsidRPr="00207444" w:rsidRDefault="00207444" w:rsidP="00207444">
      <w:pPr>
        <w:rPr>
          <w:b/>
          <w:bCs/>
        </w:rPr>
      </w:pPr>
      <w:r w:rsidRPr="00207444">
        <w:rPr>
          <w:b/>
          <w:bCs/>
        </w:rPr>
        <w:t xml:space="preserve">MODERACIÓN DE </w:t>
      </w:r>
      <w:r>
        <w:rPr>
          <w:b/>
          <w:bCs/>
        </w:rPr>
        <w:t>ORIGEN</w:t>
      </w:r>
    </w:p>
    <w:p w14:paraId="3A9EA561" w14:textId="136F7D95" w:rsidR="00207444" w:rsidRDefault="00207444" w:rsidP="00207444">
      <w:r>
        <w:t>Observemos primero las curvas escolaridad-ingreso para cada origen.</w:t>
      </w:r>
    </w:p>
    <w:p w14:paraId="1ED94267" w14:textId="77777777" w:rsidR="00207444" w:rsidRDefault="00207444" w:rsidP="00FB4B58">
      <w:pPr>
        <w:pStyle w:val="ListParagraph"/>
        <w:numPr>
          <w:ilvl w:val="0"/>
          <w:numId w:val="27"/>
        </w:numPr>
      </w:pPr>
      <w:r>
        <w:t>La curva para el Norte-Global es monotónica. Su efecto marginal es siempre crecientemente creciente, y la variación en este es menor que para el resto de los orígenes.</w:t>
      </w:r>
    </w:p>
    <w:p w14:paraId="402F85F4" w14:textId="77777777" w:rsidR="00207444" w:rsidRDefault="00207444" w:rsidP="00FB4B58">
      <w:pPr>
        <w:pStyle w:val="ListParagraph"/>
        <w:numPr>
          <w:ilvl w:val="0"/>
          <w:numId w:val="27"/>
        </w:numPr>
      </w:pPr>
      <w:r>
        <w:t>Las curvas para los orígenes latinoamericanos son no monotónicas.</w:t>
      </w:r>
    </w:p>
    <w:p w14:paraId="19032C8D" w14:textId="77777777" w:rsidR="00207444" w:rsidRDefault="00207444" w:rsidP="00FB4B58">
      <w:pPr>
        <w:pStyle w:val="ListParagraph"/>
        <w:numPr>
          <w:ilvl w:val="0"/>
          <w:numId w:val="27"/>
        </w:numPr>
      </w:pPr>
      <w:r>
        <w:t xml:space="preserve">Las curvas son más abiertas y el cambio en el efecto marginal relativamente similar entre Chile, CAMEXCA y Perú o Bolivia. </w:t>
      </w:r>
    </w:p>
    <w:p w14:paraId="37316824" w14:textId="29A0CDC8" w:rsidR="00207444" w:rsidRDefault="00207444" w:rsidP="00FB4B58">
      <w:pPr>
        <w:pStyle w:val="ListParagraph"/>
        <w:numPr>
          <w:ilvl w:val="0"/>
          <w:numId w:val="27"/>
        </w:numPr>
      </w:pPr>
      <w:r>
        <w:t>La curva de Argentina es más cóncava y presenta una mayor variación en el efecto marginal por nivel de escolaridad.</w:t>
      </w:r>
    </w:p>
    <w:p w14:paraId="4F4FC1BF" w14:textId="69B79694" w:rsidR="00207444" w:rsidRDefault="00207444" w:rsidP="00207444">
      <w:r w:rsidRPr="00207444">
        <w:t>Testeando las diferencias en efectos marginales, se confirman dos patrones: Respecto al Norte Global y a Argentina, Brasil y Uruguay.</w:t>
      </w:r>
    </w:p>
    <w:p w14:paraId="7353CD53" w14:textId="5831854A" w:rsidR="00207444" w:rsidRPr="00207444" w:rsidRDefault="00207444" w:rsidP="00207444">
      <w:pPr>
        <w:rPr>
          <w:b/>
          <w:bCs/>
        </w:rPr>
      </w:pPr>
      <w:r w:rsidRPr="00207444">
        <w:rPr>
          <w:b/>
          <w:bCs/>
        </w:rPr>
        <w:t>NORTE GLOBAL</w:t>
      </w:r>
    </w:p>
    <w:p w14:paraId="70F8CEAD" w14:textId="13F08B7C" w:rsidR="00207444" w:rsidRDefault="00207444" w:rsidP="00207444">
      <w:r>
        <w:t>Tienen mayores retornos a escolaridades previas y/o en torno a la duración de la ed. secundaria:</w:t>
      </w:r>
    </w:p>
    <w:p w14:paraId="141DC7D9" w14:textId="148150E6" w:rsidR="00207444" w:rsidRDefault="00207444" w:rsidP="00FB4B58">
      <w:pPr>
        <w:pStyle w:val="ListParagraph"/>
        <w:numPr>
          <w:ilvl w:val="0"/>
          <w:numId w:val="28"/>
        </w:numPr>
      </w:pPr>
      <w:r>
        <w:t>Respecto a Argentina, Brasil o Uruguay entre los 0-12 años de escolaridad (p&lt;0.05)</w:t>
      </w:r>
    </w:p>
    <w:p w14:paraId="55889331" w14:textId="4009431F" w:rsidR="00207444" w:rsidRDefault="00207444" w:rsidP="00FB4B58">
      <w:pPr>
        <w:pStyle w:val="ListParagraph"/>
        <w:numPr>
          <w:ilvl w:val="0"/>
          <w:numId w:val="28"/>
        </w:numPr>
      </w:pPr>
      <w:r>
        <w:t xml:space="preserve">Respecto a Perú o Bolivia entre los 3-13 años de escolaridad (p&lt;0.05); </w:t>
      </w:r>
    </w:p>
    <w:p w14:paraId="7383A3F3" w14:textId="3E60E59C" w:rsidR="00207444" w:rsidRDefault="00207444" w:rsidP="00FB4B58">
      <w:pPr>
        <w:pStyle w:val="ListParagraph"/>
        <w:numPr>
          <w:ilvl w:val="0"/>
          <w:numId w:val="28"/>
        </w:numPr>
      </w:pPr>
      <w:r>
        <w:t>Respecto a Chile entre los 7-12 años de escolaridad (p&lt;0.05); entre los 2-13 años de escolaridad (p&lt;0.1).</w:t>
      </w:r>
    </w:p>
    <w:p w14:paraId="4318ACCB" w14:textId="5CD6F56C" w:rsidR="00207444" w:rsidRDefault="00207444" w:rsidP="00FB4B58">
      <w:pPr>
        <w:pStyle w:val="ListParagraph"/>
        <w:numPr>
          <w:ilvl w:val="0"/>
          <w:numId w:val="28"/>
        </w:numPr>
      </w:pPr>
      <w:r>
        <w:t>Respecto a CAMEXCA a los 12 años de escolaridad (p&lt;0.05). Entre los 9-13 años de escolaridad (p&lt;0.1).</w:t>
      </w:r>
    </w:p>
    <w:p w14:paraId="3199C066" w14:textId="77777777" w:rsidR="00207444" w:rsidRPr="00207444" w:rsidRDefault="00207444">
      <w:pPr>
        <w:pStyle w:val="FirstParagraph"/>
        <w:rPr>
          <w:lang w:val="es-CL"/>
        </w:rPr>
      </w:pPr>
      <w:r w:rsidRPr="00207444">
        <w:rPr>
          <w:lang w:val="es-CL"/>
        </w:rPr>
        <w:t>Un aumento en escolaridad</w:t>
      </w:r>
    </w:p>
    <w:tbl>
      <w:tblPr>
        <w:tblStyle w:val="PlainTable3"/>
        <w:tblW w:w="5210" w:type="pct"/>
        <w:tblLook w:val="04A0" w:firstRow="1" w:lastRow="0" w:firstColumn="1" w:lastColumn="0" w:noHBand="0" w:noVBand="1"/>
      </w:tblPr>
      <w:tblGrid>
        <w:gridCol w:w="4094"/>
        <w:gridCol w:w="1581"/>
        <w:gridCol w:w="976"/>
        <w:gridCol w:w="1722"/>
        <w:gridCol w:w="836"/>
      </w:tblGrid>
      <w:tr w:rsidR="00207444" w14:paraId="2A0FD3E8" w14:textId="77777777" w:rsidTr="002074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276D986" w14:textId="77777777" w:rsidR="00207444" w:rsidRDefault="00207444">
            <w:pPr>
              <w:pStyle w:val="Compact"/>
            </w:pPr>
            <w:bookmarkStart w:id="3" w:name="_Hlk25692858"/>
          </w:p>
        </w:tc>
        <w:tc>
          <w:tcPr>
            <w:tcW w:w="0" w:type="auto"/>
          </w:tcPr>
          <w:p w14:paraId="5483ED07" w14:textId="77777777" w:rsidR="00207444" w:rsidRDefault="00207444">
            <w:pPr>
              <w:cnfStyle w:val="100000000000" w:firstRow="1" w:lastRow="0" w:firstColumn="0" w:lastColumn="0" w:oddVBand="0" w:evenVBand="0" w:oddHBand="0" w:evenHBand="0" w:firstRowFirstColumn="0" w:firstRowLastColumn="0" w:lastRowFirstColumn="0" w:lastRowLastColumn="0"/>
            </w:pPr>
            <w:r>
              <w:t>0 a 8 años</w:t>
            </w:r>
          </w:p>
        </w:tc>
        <w:tc>
          <w:tcPr>
            <w:tcW w:w="0" w:type="auto"/>
          </w:tcPr>
          <w:p w14:paraId="64290F6A" w14:textId="77777777" w:rsidR="00207444" w:rsidRDefault="00207444">
            <w:pPr>
              <w:cnfStyle w:val="100000000000" w:firstRow="1" w:lastRow="0" w:firstColumn="0" w:lastColumn="0" w:oddVBand="0" w:evenVBand="0" w:oddHBand="0" w:evenHBand="0" w:firstRowFirstColumn="0" w:firstRowLastColumn="0" w:lastRowFirstColumn="0" w:lastRowLastColumn="0"/>
            </w:pPr>
            <w:r>
              <w:t>Dif</w:t>
            </w:r>
          </w:p>
        </w:tc>
        <w:tc>
          <w:tcPr>
            <w:tcW w:w="0" w:type="auto"/>
          </w:tcPr>
          <w:p w14:paraId="1641489A" w14:textId="77777777" w:rsidR="00207444" w:rsidRDefault="00207444">
            <w:pPr>
              <w:cnfStyle w:val="100000000000" w:firstRow="1" w:lastRow="0" w:firstColumn="0" w:lastColumn="0" w:oddVBand="0" w:evenVBand="0" w:oddHBand="0" w:evenHBand="0" w:firstRowFirstColumn="0" w:firstRowLastColumn="0" w:lastRowFirstColumn="0" w:lastRowLastColumn="0"/>
            </w:pPr>
            <w:r>
              <w:t>8 a 12 años</w:t>
            </w:r>
          </w:p>
        </w:tc>
        <w:tc>
          <w:tcPr>
            <w:tcW w:w="0" w:type="auto"/>
          </w:tcPr>
          <w:p w14:paraId="618AEF6B" w14:textId="77777777" w:rsidR="00207444" w:rsidRDefault="00207444">
            <w:pPr>
              <w:cnfStyle w:val="100000000000" w:firstRow="1" w:lastRow="0" w:firstColumn="0" w:lastColumn="0" w:oddVBand="0" w:evenVBand="0" w:oddHBand="0" w:evenHBand="0" w:firstRowFirstColumn="0" w:firstRowLastColumn="0" w:lastRowFirstColumn="0" w:lastRowLastColumn="0"/>
            </w:pPr>
            <w:r>
              <w:t>Dif</w:t>
            </w:r>
          </w:p>
        </w:tc>
      </w:tr>
      <w:tr w:rsidR="00207444" w14:paraId="3C3DE502" w14:textId="77777777" w:rsidTr="0020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144AC" w14:textId="77777777" w:rsidR="00207444" w:rsidRDefault="00207444">
            <w:r>
              <w:t>Norte Global</w:t>
            </w:r>
          </w:p>
        </w:tc>
        <w:tc>
          <w:tcPr>
            <w:tcW w:w="0" w:type="auto"/>
          </w:tcPr>
          <w:p w14:paraId="2EF448B6" w14:textId="77777777" w:rsidR="00207444" w:rsidRDefault="00207444">
            <w:pPr>
              <w:cnfStyle w:val="000000100000" w:firstRow="0" w:lastRow="0" w:firstColumn="0" w:lastColumn="0" w:oddVBand="0" w:evenVBand="0" w:oddHBand="1" w:evenHBand="0" w:firstRowFirstColumn="0" w:firstRowLastColumn="0" w:lastRowFirstColumn="0" w:lastRowLastColumn="0"/>
            </w:pPr>
            <w:r>
              <w:t>$670</w:t>
            </w:r>
          </w:p>
        </w:tc>
        <w:tc>
          <w:tcPr>
            <w:tcW w:w="0" w:type="auto"/>
          </w:tcPr>
          <w:p w14:paraId="6C9639DE" w14:textId="77777777" w:rsidR="00207444" w:rsidRDefault="00207444">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5A36EBFD" w14:textId="77777777" w:rsidR="00207444" w:rsidRDefault="00207444">
            <w:pPr>
              <w:cnfStyle w:val="000000100000" w:firstRow="0" w:lastRow="0" w:firstColumn="0" w:lastColumn="0" w:oddVBand="0" w:evenVBand="0" w:oddHBand="1" w:evenHBand="0" w:firstRowFirstColumn="0" w:firstRowLastColumn="0" w:lastRowFirstColumn="0" w:lastRowLastColumn="0"/>
            </w:pPr>
            <w:r>
              <w:t>$1196</w:t>
            </w:r>
          </w:p>
        </w:tc>
        <w:tc>
          <w:tcPr>
            <w:tcW w:w="0" w:type="auto"/>
          </w:tcPr>
          <w:p w14:paraId="080829F2" w14:textId="77777777" w:rsidR="00207444" w:rsidRDefault="00207444">
            <w:pPr>
              <w:pStyle w:val="Compact"/>
              <w:cnfStyle w:val="000000100000" w:firstRow="0" w:lastRow="0" w:firstColumn="0" w:lastColumn="0" w:oddVBand="0" w:evenVBand="0" w:oddHBand="1" w:evenHBand="0" w:firstRowFirstColumn="0" w:firstRowLastColumn="0" w:lastRowFirstColumn="0" w:lastRowLastColumn="0"/>
            </w:pPr>
          </w:p>
        </w:tc>
      </w:tr>
      <w:tr w:rsidR="00207444" w14:paraId="4B351FC6" w14:textId="77777777" w:rsidTr="00207444">
        <w:tc>
          <w:tcPr>
            <w:cnfStyle w:val="001000000000" w:firstRow="0" w:lastRow="0" w:firstColumn="1" w:lastColumn="0" w:oddVBand="0" w:evenVBand="0" w:oddHBand="0" w:evenHBand="0" w:firstRowFirstColumn="0" w:firstRowLastColumn="0" w:lastRowFirstColumn="0" w:lastRowLastColumn="0"/>
            <w:tcW w:w="0" w:type="auto"/>
          </w:tcPr>
          <w:p w14:paraId="2D874B21" w14:textId="77777777" w:rsidR="00207444" w:rsidRDefault="00207444">
            <w:r>
              <w:t>Argentina, Brasil o Uruguay</w:t>
            </w:r>
          </w:p>
        </w:tc>
        <w:tc>
          <w:tcPr>
            <w:tcW w:w="0" w:type="auto"/>
          </w:tcPr>
          <w:p w14:paraId="3A59FCD1" w14:textId="77777777" w:rsidR="00207444" w:rsidRDefault="00207444">
            <w:pPr>
              <w:cnfStyle w:val="000000000000" w:firstRow="0" w:lastRow="0" w:firstColumn="0" w:lastColumn="0" w:oddVBand="0" w:evenVBand="0" w:oddHBand="0" w:evenHBand="0" w:firstRowFirstColumn="0" w:firstRowLastColumn="0" w:lastRowFirstColumn="0" w:lastRowLastColumn="0"/>
            </w:pPr>
            <w:r>
              <w:t>-$3763</w:t>
            </w:r>
          </w:p>
        </w:tc>
        <w:tc>
          <w:tcPr>
            <w:tcW w:w="0" w:type="auto"/>
          </w:tcPr>
          <w:p w14:paraId="2944B0E0" w14:textId="77777777" w:rsidR="00207444" w:rsidRDefault="00207444">
            <w:pPr>
              <w:cnfStyle w:val="000000000000" w:firstRow="0" w:lastRow="0" w:firstColumn="0" w:lastColumn="0" w:oddVBand="0" w:evenVBand="0" w:oddHBand="0" w:evenHBand="0" w:firstRowFirstColumn="0" w:firstRowLastColumn="0" w:lastRowFirstColumn="0" w:lastRowLastColumn="0"/>
            </w:pPr>
            <w:r>
              <w:t>$4433</w:t>
            </w:r>
          </w:p>
        </w:tc>
        <w:tc>
          <w:tcPr>
            <w:tcW w:w="0" w:type="auto"/>
          </w:tcPr>
          <w:p w14:paraId="4B4237C6" w14:textId="77777777" w:rsidR="00207444" w:rsidRDefault="00207444">
            <w:pPr>
              <w:cnfStyle w:val="000000000000" w:firstRow="0" w:lastRow="0" w:firstColumn="0" w:lastColumn="0" w:oddVBand="0" w:evenVBand="0" w:oddHBand="0" w:evenHBand="0" w:firstRowFirstColumn="0" w:firstRowLastColumn="0" w:lastRowFirstColumn="0" w:lastRowLastColumn="0"/>
            </w:pPr>
            <w:r>
              <w:t>$364</w:t>
            </w:r>
          </w:p>
        </w:tc>
        <w:tc>
          <w:tcPr>
            <w:tcW w:w="0" w:type="auto"/>
          </w:tcPr>
          <w:p w14:paraId="46627BD3" w14:textId="77777777" w:rsidR="00207444" w:rsidRDefault="00207444">
            <w:pPr>
              <w:cnfStyle w:val="000000000000" w:firstRow="0" w:lastRow="0" w:firstColumn="0" w:lastColumn="0" w:oddVBand="0" w:evenVBand="0" w:oddHBand="0" w:evenHBand="0" w:firstRowFirstColumn="0" w:firstRowLastColumn="0" w:lastRowFirstColumn="0" w:lastRowLastColumn="0"/>
            </w:pPr>
            <w:r>
              <w:t>$832</w:t>
            </w:r>
          </w:p>
        </w:tc>
      </w:tr>
      <w:tr w:rsidR="00207444" w14:paraId="1B36F3A5" w14:textId="77777777" w:rsidTr="0020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10CBC4" w14:textId="77777777" w:rsidR="00207444" w:rsidRDefault="00207444">
            <w:r>
              <w:t>Perú o Bolivia</w:t>
            </w:r>
          </w:p>
        </w:tc>
        <w:tc>
          <w:tcPr>
            <w:tcW w:w="0" w:type="auto"/>
          </w:tcPr>
          <w:p w14:paraId="2F65FA11" w14:textId="77777777" w:rsidR="00207444" w:rsidRDefault="00207444">
            <w:pPr>
              <w:cnfStyle w:val="000000100000" w:firstRow="0" w:lastRow="0" w:firstColumn="0" w:lastColumn="0" w:oddVBand="0" w:evenVBand="0" w:oddHBand="1" w:evenHBand="0" w:firstRowFirstColumn="0" w:firstRowLastColumn="0" w:lastRowFirstColumn="0" w:lastRowLastColumn="0"/>
            </w:pPr>
            <w:r>
              <w:t>-$1050</w:t>
            </w:r>
          </w:p>
        </w:tc>
        <w:tc>
          <w:tcPr>
            <w:tcW w:w="0" w:type="auto"/>
          </w:tcPr>
          <w:p w14:paraId="76372C2C" w14:textId="77777777" w:rsidR="00207444" w:rsidRDefault="00207444">
            <w:pPr>
              <w:cnfStyle w:val="000000100000" w:firstRow="0" w:lastRow="0" w:firstColumn="0" w:lastColumn="0" w:oddVBand="0" w:evenVBand="0" w:oddHBand="1" w:evenHBand="0" w:firstRowFirstColumn="0" w:firstRowLastColumn="0" w:lastRowFirstColumn="0" w:lastRowLastColumn="0"/>
            </w:pPr>
            <w:r>
              <w:t>$1719</w:t>
            </w:r>
          </w:p>
        </w:tc>
        <w:tc>
          <w:tcPr>
            <w:tcW w:w="0" w:type="auto"/>
          </w:tcPr>
          <w:p w14:paraId="3DA6978F" w14:textId="77777777" w:rsidR="00207444" w:rsidRDefault="00207444">
            <w:pPr>
              <w:cnfStyle w:val="000000100000" w:firstRow="0" w:lastRow="0" w:firstColumn="0" w:lastColumn="0" w:oddVBand="0" w:evenVBand="0" w:oddHBand="1" w:evenHBand="0" w:firstRowFirstColumn="0" w:firstRowLastColumn="0" w:lastRowFirstColumn="0" w:lastRowLastColumn="0"/>
            </w:pPr>
            <w:r>
              <w:t>$416</w:t>
            </w:r>
          </w:p>
        </w:tc>
        <w:tc>
          <w:tcPr>
            <w:tcW w:w="0" w:type="auto"/>
          </w:tcPr>
          <w:p w14:paraId="3B11214A" w14:textId="77777777" w:rsidR="00207444" w:rsidRDefault="00207444">
            <w:pPr>
              <w:cnfStyle w:val="000000100000" w:firstRow="0" w:lastRow="0" w:firstColumn="0" w:lastColumn="0" w:oddVBand="0" w:evenVBand="0" w:oddHBand="1" w:evenHBand="0" w:firstRowFirstColumn="0" w:firstRowLastColumn="0" w:lastRowFirstColumn="0" w:lastRowLastColumn="0"/>
            </w:pPr>
            <w:r>
              <w:t>$780</w:t>
            </w:r>
          </w:p>
        </w:tc>
      </w:tr>
      <w:tr w:rsidR="00207444" w14:paraId="5DDADB83" w14:textId="77777777" w:rsidTr="00207444">
        <w:tc>
          <w:tcPr>
            <w:cnfStyle w:val="001000000000" w:firstRow="0" w:lastRow="0" w:firstColumn="1" w:lastColumn="0" w:oddVBand="0" w:evenVBand="0" w:oddHBand="0" w:evenHBand="0" w:firstRowFirstColumn="0" w:firstRowLastColumn="0" w:lastRowFirstColumn="0" w:lastRowLastColumn="0"/>
            <w:tcW w:w="0" w:type="auto"/>
          </w:tcPr>
          <w:p w14:paraId="262DB9AA" w14:textId="77777777" w:rsidR="00207444" w:rsidRDefault="00207444">
            <w:r>
              <w:t>CAMEXCA</w:t>
            </w:r>
          </w:p>
        </w:tc>
        <w:tc>
          <w:tcPr>
            <w:tcW w:w="0" w:type="auto"/>
          </w:tcPr>
          <w:p w14:paraId="4338757E" w14:textId="77777777" w:rsidR="00207444" w:rsidRDefault="00207444">
            <w:pPr>
              <w:cnfStyle w:val="000000000000" w:firstRow="0" w:lastRow="0" w:firstColumn="0" w:lastColumn="0" w:oddVBand="0" w:evenVBand="0" w:oddHBand="0" w:evenHBand="0" w:firstRowFirstColumn="0" w:firstRowLastColumn="0" w:lastRowFirstColumn="0" w:lastRowLastColumn="0"/>
            </w:pPr>
            <w:r>
              <w:t>-$519</w:t>
            </w:r>
          </w:p>
        </w:tc>
        <w:tc>
          <w:tcPr>
            <w:tcW w:w="0" w:type="auto"/>
          </w:tcPr>
          <w:p w14:paraId="6800283B" w14:textId="77777777" w:rsidR="00207444" w:rsidRDefault="00207444">
            <w:pPr>
              <w:cnfStyle w:val="000000000000" w:firstRow="0" w:lastRow="0" w:firstColumn="0" w:lastColumn="0" w:oddVBand="0" w:evenVBand="0" w:oddHBand="0" w:evenHBand="0" w:firstRowFirstColumn="0" w:firstRowLastColumn="0" w:lastRowFirstColumn="0" w:lastRowLastColumn="0"/>
            </w:pPr>
            <w:r>
              <w:t>$1189</w:t>
            </w:r>
          </w:p>
        </w:tc>
        <w:tc>
          <w:tcPr>
            <w:tcW w:w="0" w:type="auto"/>
          </w:tcPr>
          <w:p w14:paraId="691447E2" w14:textId="77777777" w:rsidR="00207444" w:rsidRDefault="00207444">
            <w:pPr>
              <w:cnfStyle w:val="000000000000" w:firstRow="0" w:lastRow="0" w:firstColumn="0" w:lastColumn="0" w:oddVBand="0" w:evenVBand="0" w:oddHBand="0" w:evenHBand="0" w:firstRowFirstColumn="0" w:firstRowLastColumn="0" w:lastRowFirstColumn="0" w:lastRowLastColumn="0"/>
            </w:pPr>
            <w:r>
              <w:t>$547</w:t>
            </w:r>
          </w:p>
        </w:tc>
        <w:tc>
          <w:tcPr>
            <w:tcW w:w="0" w:type="auto"/>
          </w:tcPr>
          <w:p w14:paraId="4A168AE2" w14:textId="77777777" w:rsidR="00207444" w:rsidRDefault="00207444">
            <w:pPr>
              <w:cnfStyle w:val="000000000000" w:firstRow="0" w:lastRow="0" w:firstColumn="0" w:lastColumn="0" w:oddVBand="0" w:evenVBand="0" w:oddHBand="0" w:evenHBand="0" w:firstRowFirstColumn="0" w:firstRowLastColumn="0" w:lastRowFirstColumn="0" w:lastRowLastColumn="0"/>
            </w:pPr>
            <w:r>
              <w:t>$649</w:t>
            </w:r>
          </w:p>
        </w:tc>
      </w:tr>
      <w:tr w:rsidR="00207444" w14:paraId="74754DE9" w14:textId="77777777" w:rsidTr="00207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242182" w14:textId="77777777" w:rsidR="00207444" w:rsidRDefault="00207444">
            <w:r>
              <w:t>Chile</w:t>
            </w:r>
          </w:p>
        </w:tc>
        <w:tc>
          <w:tcPr>
            <w:tcW w:w="0" w:type="auto"/>
          </w:tcPr>
          <w:p w14:paraId="752647CC" w14:textId="77777777" w:rsidR="00207444" w:rsidRDefault="00207444">
            <w:pPr>
              <w:cnfStyle w:val="000000100000" w:firstRow="0" w:lastRow="0" w:firstColumn="0" w:lastColumn="0" w:oddVBand="0" w:evenVBand="0" w:oddHBand="1" w:evenHBand="0" w:firstRowFirstColumn="0" w:firstRowLastColumn="0" w:lastRowFirstColumn="0" w:lastRowLastColumn="0"/>
            </w:pPr>
            <w:r>
              <w:t>-$378</w:t>
            </w:r>
          </w:p>
        </w:tc>
        <w:tc>
          <w:tcPr>
            <w:tcW w:w="0" w:type="auto"/>
          </w:tcPr>
          <w:p w14:paraId="589D5990" w14:textId="77777777" w:rsidR="00207444" w:rsidRDefault="00207444">
            <w:pPr>
              <w:cnfStyle w:val="000000100000" w:firstRow="0" w:lastRow="0" w:firstColumn="0" w:lastColumn="0" w:oddVBand="0" w:evenVBand="0" w:oddHBand="1" w:evenHBand="0" w:firstRowFirstColumn="0" w:firstRowLastColumn="0" w:lastRowFirstColumn="0" w:lastRowLastColumn="0"/>
            </w:pPr>
            <w:r>
              <w:t>$1048</w:t>
            </w:r>
          </w:p>
        </w:tc>
        <w:tc>
          <w:tcPr>
            <w:tcW w:w="0" w:type="auto"/>
          </w:tcPr>
          <w:p w14:paraId="2781DE47" w14:textId="77777777" w:rsidR="00207444" w:rsidRDefault="00207444">
            <w:pPr>
              <w:cnfStyle w:val="000000100000" w:firstRow="0" w:lastRow="0" w:firstColumn="0" w:lastColumn="0" w:oddVBand="0" w:evenVBand="0" w:oddHBand="1" w:evenHBand="0" w:firstRowFirstColumn="0" w:firstRowLastColumn="0" w:lastRowFirstColumn="0" w:lastRowLastColumn="0"/>
            </w:pPr>
            <w:r>
              <w:t>$599</w:t>
            </w:r>
          </w:p>
        </w:tc>
        <w:tc>
          <w:tcPr>
            <w:tcW w:w="0" w:type="auto"/>
          </w:tcPr>
          <w:p w14:paraId="3C391206" w14:textId="77777777" w:rsidR="00207444" w:rsidRDefault="00207444">
            <w:pPr>
              <w:cnfStyle w:val="000000100000" w:firstRow="0" w:lastRow="0" w:firstColumn="0" w:lastColumn="0" w:oddVBand="0" w:evenVBand="0" w:oddHBand="1" w:evenHBand="0" w:firstRowFirstColumn="0" w:firstRowLastColumn="0" w:lastRowFirstColumn="0" w:lastRowLastColumn="0"/>
            </w:pPr>
            <w:r>
              <w:t>$597</w:t>
            </w:r>
          </w:p>
        </w:tc>
      </w:tr>
    </w:tbl>
    <w:bookmarkEnd w:id="3"/>
    <w:p w14:paraId="5B6071BC" w14:textId="77777777" w:rsidR="00541AF8" w:rsidRDefault="00541AF8">
      <w:r w:rsidRPr="00541AF8">
        <w:lastRenderedPageBreak/>
        <w:t>En este tramo, previo a la intersección de las curvas, las estimaciones puntuales para los niveles de ingreso del origen Norte Global son menores que las estimadas para los países Latinoamericanos, siendo sus ingresos significativamente menores a los de</w:t>
      </w:r>
      <w:r>
        <w:t>:</w:t>
      </w:r>
      <w:r w:rsidRPr="00541AF8">
        <w:t xml:space="preserve"> </w:t>
      </w:r>
    </w:p>
    <w:p w14:paraId="2C7838B6" w14:textId="77777777" w:rsidR="00541AF8" w:rsidRDefault="00541AF8" w:rsidP="00FB4B58">
      <w:pPr>
        <w:pStyle w:val="ListParagraph"/>
        <w:numPr>
          <w:ilvl w:val="0"/>
          <w:numId w:val="29"/>
        </w:numPr>
      </w:pPr>
      <w:r w:rsidRPr="00541AF8">
        <w:t xml:space="preserve">Argentina, Brasil o Uruguay entre los 0-12 años de escolaridad. </w:t>
      </w:r>
    </w:p>
    <w:p w14:paraId="533AECC3" w14:textId="483821DF" w:rsidR="00207444" w:rsidRDefault="00541AF8" w:rsidP="00541AF8">
      <w:r w:rsidRPr="00541AF8">
        <w:t>Los mayores retornos del origen Norte Global concuerdan con una disminución de la brecha inicial de ingresos en este tramo.</w:t>
      </w:r>
    </w:p>
    <w:p w14:paraId="6DF56E36" w14:textId="7F7103B0" w:rsidR="00541AF8" w:rsidRDefault="00541AF8" w:rsidP="00541AF8">
      <w:r>
        <w:t>Cuando las estimaciones puntuales de ingreso para el origen Norte Global aventajan a las estimadas para los países Latinoamericanos, sus ingresos se vuelven significativamente mayores a escolaridades postsecundarias:</w:t>
      </w:r>
    </w:p>
    <w:p w14:paraId="7B91FAB6" w14:textId="2DA771BF" w:rsidR="00541AF8" w:rsidRDefault="00541AF8" w:rsidP="00FB4B58">
      <w:pPr>
        <w:pStyle w:val="ListParagraph"/>
        <w:numPr>
          <w:ilvl w:val="0"/>
          <w:numId w:val="29"/>
        </w:numPr>
      </w:pPr>
      <w:r>
        <w:t xml:space="preserve">Respecto a Argentina, Brasil o Uruguay y Perú o Bolivia, entre los 13-18 años de escolaridad (p&lt;0.05)  </w:t>
      </w:r>
    </w:p>
    <w:p w14:paraId="413FF6B6" w14:textId="2C446C1A" w:rsidR="00541AF8" w:rsidRDefault="00541AF8" w:rsidP="00FB4B58">
      <w:pPr>
        <w:pStyle w:val="ListParagraph"/>
        <w:numPr>
          <w:ilvl w:val="0"/>
          <w:numId w:val="29"/>
        </w:numPr>
      </w:pPr>
      <w:r>
        <w:t xml:space="preserve">Respecto a CAMEXCA y Chile, entre los 13-21 años de escolaridad (p&lt;0.05)  </w:t>
      </w:r>
    </w:p>
    <w:p w14:paraId="072C0AB7" w14:textId="77777777" w:rsidR="00541AF8" w:rsidRDefault="00541AF8" w:rsidP="00541AF8">
      <w:r>
        <w:t xml:space="preserve">Pero los retornos del Norte Global no son diferentes a los de los orígenes latinoamericanos. </w:t>
      </w:r>
    </w:p>
    <w:p w14:paraId="6D675E37" w14:textId="2E09D2A4" w:rsidR="00541AF8" w:rsidRDefault="00541AF8" w:rsidP="00541AF8">
      <w:r>
        <w:t>El origen Argentina, Brasil o Uruguay es una excepción, ya que sus retornos se vuelven mayores a los del Norte Global entre los 20-22 años de escolaridad (p&lt;0.1), lo que coincide con una ecualización en la brecha de ingresos entre ambos orígenes.</w:t>
      </w:r>
    </w:p>
    <w:p w14:paraId="769A8ECB" w14:textId="49E2A429" w:rsidR="00952C01" w:rsidRDefault="00952C01" w:rsidP="00952C01">
      <w:pPr>
        <w:pStyle w:val="Heading3"/>
      </w:pPr>
      <w:r>
        <w:t>B</w:t>
      </w:r>
    </w:p>
    <w:p w14:paraId="2F53F60D" w14:textId="3EC9BCA3" w:rsidR="00541AF8" w:rsidRPr="00541AF8" w:rsidRDefault="00541AF8" w:rsidP="00541AF8">
      <w:pPr>
        <w:rPr>
          <w:b/>
          <w:bCs/>
        </w:rPr>
      </w:pPr>
      <w:r w:rsidRPr="00541AF8">
        <w:rPr>
          <w:b/>
          <w:bCs/>
        </w:rPr>
        <w:t>ARGENTINA, BRASIL Y URUGUAY</w:t>
      </w:r>
    </w:p>
    <w:p w14:paraId="4E04AE23" w14:textId="5C56A1D0" w:rsidR="00541AF8" w:rsidRDefault="00541AF8" w:rsidP="00541AF8">
      <w:r>
        <w:t>Los efectos marginales son menores para el origen Argentina, Brasil o Uruguay en un primer tramo de escolaridad:</w:t>
      </w:r>
    </w:p>
    <w:p w14:paraId="24994231" w14:textId="028A9849" w:rsidR="00541AF8" w:rsidRDefault="00541AF8" w:rsidP="00FB4B58">
      <w:pPr>
        <w:pStyle w:val="ListParagraph"/>
        <w:numPr>
          <w:ilvl w:val="0"/>
          <w:numId w:val="30"/>
        </w:numPr>
      </w:pPr>
      <w:r>
        <w:t xml:space="preserve">Respecto a los nativos, entre los 0-10 años de escolaridad (p&lt;0.05)  </w:t>
      </w:r>
    </w:p>
    <w:p w14:paraId="0FC1D069" w14:textId="64E90267" w:rsidR="00541AF8" w:rsidRDefault="00541AF8" w:rsidP="00FB4B58">
      <w:pPr>
        <w:pStyle w:val="ListParagraph"/>
        <w:numPr>
          <w:ilvl w:val="0"/>
          <w:numId w:val="30"/>
        </w:numPr>
      </w:pPr>
      <w:r>
        <w:t xml:space="preserve">Respecto a Perú o Bolivia, entre los 0-3 años de escolaridad (p&lt;0.1)  </w:t>
      </w:r>
    </w:p>
    <w:p w14:paraId="532DC2BE" w14:textId="5A0E27D2" w:rsidR="00541AF8" w:rsidRDefault="00541AF8" w:rsidP="00541AF8">
      <w:r>
        <w:t>Lo que coincide con la progresiva equiparación en los niveles de ingreso que reduce la ventaja inicial de Argentina, Brasil o Uruguay significativa:</w:t>
      </w:r>
    </w:p>
    <w:p w14:paraId="72053AA0" w14:textId="559513B1" w:rsidR="00541AF8" w:rsidRDefault="00541AF8" w:rsidP="00FB4B58">
      <w:pPr>
        <w:pStyle w:val="ListParagraph"/>
        <w:numPr>
          <w:ilvl w:val="0"/>
          <w:numId w:val="31"/>
        </w:numPr>
      </w:pPr>
      <w:r>
        <w:t xml:space="preserve">Respecto a los nativos, entre los 0-7 años de escolaridad (p&lt;0.05)  </w:t>
      </w:r>
    </w:p>
    <w:p w14:paraId="1A3ADF2A" w14:textId="53214BC9" w:rsidR="00541AF8" w:rsidRDefault="00541AF8" w:rsidP="00541AF8">
      <w:r>
        <w:t xml:space="preserve">A escolaridades altas, que se corresponden con un nivel de educación terciaria, sus retornos son más altos que los percibidos por el resto de los países latinoamericanos </w:t>
      </w:r>
    </w:p>
    <w:p w14:paraId="5F901570" w14:textId="3F6539BB" w:rsidR="00541AF8" w:rsidRDefault="00541AF8" w:rsidP="00FB4B58">
      <w:pPr>
        <w:pStyle w:val="ListParagraph"/>
        <w:numPr>
          <w:ilvl w:val="0"/>
          <w:numId w:val="31"/>
        </w:numPr>
      </w:pPr>
      <w:r>
        <w:t>Respecto a los nativos y CAMEXCA entre los 16-22 años (p&lt;0.05) (p&lt;0.1)</w:t>
      </w:r>
    </w:p>
    <w:p w14:paraId="70C87EBA" w14:textId="3F062D8B" w:rsidR="00541AF8" w:rsidRDefault="00541AF8" w:rsidP="00FB4B58">
      <w:pPr>
        <w:pStyle w:val="ListParagraph"/>
        <w:numPr>
          <w:ilvl w:val="0"/>
          <w:numId w:val="31"/>
        </w:numPr>
      </w:pPr>
      <w:r>
        <w:t xml:space="preserve">Respecto a Perú o Bolivia entre los 19-22 años (p&lt;0.1)  </w:t>
      </w:r>
    </w:p>
    <w:p w14:paraId="1A559F4E" w14:textId="6B0E139F" w:rsidR="00541AF8" w:rsidRDefault="00541AF8" w:rsidP="00541AF8">
      <w:r>
        <w:t>Las estimaciones puntuales de ingresos son a la vez más altas, significativamente:</w:t>
      </w:r>
    </w:p>
    <w:p w14:paraId="61CD3C50" w14:textId="1613AAB5" w:rsidR="00541AF8" w:rsidRDefault="00541AF8" w:rsidP="00FB4B58">
      <w:pPr>
        <w:pStyle w:val="ListParagraph"/>
        <w:numPr>
          <w:ilvl w:val="0"/>
          <w:numId w:val="32"/>
        </w:numPr>
      </w:pPr>
      <w:r>
        <w:t>Respecto a los nativos y CAMEXCA, entre los 19-22 años de escolaridad (p&lt;0.05)</w:t>
      </w:r>
    </w:p>
    <w:p w14:paraId="3BB04CCF" w14:textId="514FB91F" w:rsidR="00541AF8" w:rsidRDefault="00541AF8" w:rsidP="00FB4B58">
      <w:pPr>
        <w:pStyle w:val="ListParagraph"/>
        <w:numPr>
          <w:ilvl w:val="0"/>
          <w:numId w:val="32"/>
        </w:numPr>
      </w:pPr>
      <w:r>
        <w:t xml:space="preserve">Respecto a Perú o Bolivia, 22 años de escolaridad (p&lt;0.1) </w:t>
      </w:r>
    </w:p>
    <w:p w14:paraId="757F67DB" w14:textId="77777777" w:rsidR="00541AF8" w:rsidRDefault="00541AF8" w:rsidP="00541AF8">
      <w:r>
        <w:t>Lo que indica que la mayor tasa de crecimiento consolida la brecha de ingresos</w:t>
      </w:r>
    </w:p>
    <w:p w14:paraId="33C0216A" w14:textId="77777777" w:rsidR="00541AF8" w:rsidRDefault="00541AF8" w:rsidP="00541AF8"/>
    <w:tbl>
      <w:tblPr>
        <w:tblStyle w:val="PlainTable3"/>
        <w:tblW w:w="5076" w:type="pct"/>
        <w:tblLook w:val="04A0" w:firstRow="1" w:lastRow="0" w:firstColumn="1" w:lastColumn="0" w:noHBand="0" w:noVBand="1"/>
      </w:tblPr>
      <w:tblGrid>
        <w:gridCol w:w="3813"/>
        <w:gridCol w:w="1473"/>
        <w:gridCol w:w="910"/>
        <w:gridCol w:w="1735"/>
        <w:gridCol w:w="1041"/>
      </w:tblGrid>
      <w:tr w:rsidR="00541AF8" w14:paraId="4DC45F16" w14:textId="77777777" w:rsidTr="00541A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F752502" w14:textId="77777777" w:rsidR="00541AF8" w:rsidRDefault="00541AF8">
            <w:pPr>
              <w:pStyle w:val="Compact"/>
            </w:pPr>
          </w:p>
        </w:tc>
        <w:tc>
          <w:tcPr>
            <w:tcW w:w="0" w:type="auto"/>
          </w:tcPr>
          <w:p w14:paraId="3C1998FD" w14:textId="77777777" w:rsidR="00541AF8" w:rsidRDefault="00541AF8">
            <w:pPr>
              <w:cnfStyle w:val="100000000000" w:firstRow="1" w:lastRow="0" w:firstColumn="0" w:lastColumn="0" w:oddVBand="0" w:evenVBand="0" w:oddHBand="0" w:evenHBand="0" w:firstRowFirstColumn="0" w:firstRowLastColumn="0" w:lastRowFirstColumn="0" w:lastRowLastColumn="0"/>
            </w:pPr>
            <w:r>
              <w:t xml:space="preserve">0 </w:t>
            </w:r>
            <w:proofErr w:type="gramStart"/>
            <w:r>
              <w:t>a</w:t>
            </w:r>
            <w:proofErr w:type="gramEnd"/>
            <w:r>
              <w:t xml:space="preserve"> 8 años</w:t>
            </w:r>
          </w:p>
        </w:tc>
        <w:tc>
          <w:tcPr>
            <w:tcW w:w="0" w:type="auto"/>
          </w:tcPr>
          <w:p w14:paraId="3D0F04E4" w14:textId="77777777" w:rsidR="00541AF8" w:rsidRDefault="00541AF8">
            <w:pPr>
              <w:cnfStyle w:val="100000000000" w:firstRow="1" w:lastRow="0" w:firstColumn="0" w:lastColumn="0" w:oddVBand="0" w:evenVBand="0" w:oddHBand="0" w:evenHBand="0" w:firstRowFirstColumn="0" w:firstRowLastColumn="0" w:lastRowFirstColumn="0" w:lastRowLastColumn="0"/>
            </w:pPr>
            <w:r>
              <w:t>Dif</w:t>
            </w:r>
          </w:p>
        </w:tc>
        <w:tc>
          <w:tcPr>
            <w:tcW w:w="0" w:type="auto"/>
          </w:tcPr>
          <w:p w14:paraId="043B76A6" w14:textId="0D3FCD13" w:rsidR="00541AF8" w:rsidRDefault="00541AF8">
            <w:pPr>
              <w:cnfStyle w:val="100000000000" w:firstRow="1" w:lastRow="0" w:firstColumn="0" w:lastColumn="0" w:oddVBand="0" w:evenVBand="0" w:oddHBand="0" w:evenHBand="0" w:firstRowFirstColumn="0" w:firstRowLastColumn="0" w:lastRowFirstColumn="0" w:lastRowLastColumn="0"/>
            </w:pPr>
            <w:r>
              <w:t xml:space="preserve">17 </w:t>
            </w:r>
            <w:proofErr w:type="gramStart"/>
            <w:r>
              <w:t>a</w:t>
            </w:r>
            <w:proofErr w:type="gramEnd"/>
            <w:r>
              <w:t xml:space="preserve"> 22 años</w:t>
            </w:r>
          </w:p>
        </w:tc>
        <w:tc>
          <w:tcPr>
            <w:tcW w:w="0" w:type="auto"/>
          </w:tcPr>
          <w:p w14:paraId="78436D48" w14:textId="77777777" w:rsidR="00541AF8" w:rsidRDefault="00541AF8">
            <w:pPr>
              <w:cnfStyle w:val="100000000000" w:firstRow="1" w:lastRow="0" w:firstColumn="0" w:lastColumn="0" w:oddVBand="0" w:evenVBand="0" w:oddHBand="0" w:evenHBand="0" w:firstRowFirstColumn="0" w:firstRowLastColumn="0" w:lastRowFirstColumn="0" w:lastRowLastColumn="0"/>
            </w:pPr>
            <w:r>
              <w:t>Dif</w:t>
            </w:r>
          </w:p>
        </w:tc>
      </w:tr>
      <w:tr w:rsidR="00541AF8" w14:paraId="54CA8282" w14:textId="77777777" w:rsidTr="00541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80B99F" w14:textId="77777777" w:rsidR="00541AF8" w:rsidRDefault="00541AF8">
            <w:r>
              <w:t>Norte Global</w:t>
            </w:r>
          </w:p>
        </w:tc>
        <w:tc>
          <w:tcPr>
            <w:tcW w:w="0" w:type="auto"/>
          </w:tcPr>
          <w:p w14:paraId="425DA815" w14:textId="77777777" w:rsidR="00541AF8" w:rsidRDefault="00541AF8">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1E0604A0" w14:textId="77777777" w:rsidR="00541AF8" w:rsidRDefault="00541AF8">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67EC28A4" w14:textId="77777777" w:rsidR="00541AF8" w:rsidRDefault="00541AF8">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69E01675" w14:textId="77777777" w:rsidR="00541AF8" w:rsidRDefault="00541AF8">
            <w:pPr>
              <w:pStyle w:val="Compact"/>
              <w:cnfStyle w:val="000000100000" w:firstRow="0" w:lastRow="0" w:firstColumn="0" w:lastColumn="0" w:oddVBand="0" w:evenVBand="0" w:oddHBand="1" w:evenHBand="0" w:firstRowFirstColumn="0" w:firstRowLastColumn="0" w:lastRowFirstColumn="0" w:lastRowLastColumn="0"/>
            </w:pPr>
          </w:p>
        </w:tc>
      </w:tr>
      <w:tr w:rsidR="00541AF8" w14:paraId="4FD89E78" w14:textId="77777777" w:rsidTr="00541AF8">
        <w:tc>
          <w:tcPr>
            <w:cnfStyle w:val="001000000000" w:firstRow="0" w:lastRow="0" w:firstColumn="1" w:lastColumn="0" w:oddVBand="0" w:evenVBand="0" w:oddHBand="0" w:evenHBand="0" w:firstRowFirstColumn="0" w:firstRowLastColumn="0" w:lastRowFirstColumn="0" w:lastRowLastColumn="0"/>
            <w:tcW w:w="0" w:type="auto"/>
          </w:tcPr>
          <w:p w14:paraId="77FDA6AA" w14:textId="77777777" w:rsidR="00541AF8" w:rsidRDefault="00541AF8">
            <w:r>
              <w:t>Argentina, Brasil o Uruguay</w:t>
            </w:r>
          </w:p>
        </w:tc>
        <w:tc>
          <w:tcPr>
            <w:tcW w:w="0" w:type="auto"/>
          </w:tcPr>
          <w:p w14:paraId="58EFC81C" w14:textId="77777777" w:rsidR="00541AF8" w:rsidRDefault="00541AF8">
            <w:pPr>
              <w:cnfStyle w:val="000000000000" w:firstRow="0" w:lastRow="0" w:firstColumn="0" w:lastColumn="0" w:oddVBand="0" w:evenVBand="0" w:oddHBand="0" w:evenHBand="0" w:firstRowFirstColumn="0" w:firstRowLastColumn="0" w:lastRowFirstColumn="0" w:lastRowLastColumn="0"/>
            </w:pPr>
            <w:r>
              <w:t>-$3763</w:t>
            </w:r>
          </w:p>
        </w:tc>
        <w:tc>
          <w:tcPr>
            <w:tcW w:w="0" w:type="auto"/>
          </w:tcPr>
          <w:p w14:paraId="01DCB9DC" w14:textId="77777777" w:rsidR="00541AF8" w:rsidRDefault="00541AF8">
            <w:pPr>
              <w:pStyle w:val="Compact"/>
              <w:cnfStyle w:val="000000000000" w:firstRow="0" w:lastRow="0" w:firstColumn="0" w:lastColumn="0" w:oddVBand="0" w:evenVBand="0" w:oddHBand="0" w:evenHBand="0" w:firstRowFirstColumn="0" w:firstRowLastColumn="0" w:lastRowFirstColumn="0" w:lastRowLastColumn="0"/>
            </w:pPr>
          </w:p>
        </w:tc>
        <w:tc>
          <w:tcPr>
            <w:tcW w:w="0" w:type="auto"/>
          </w:tcPr>
          <w:p w14:paraId="0BD2DEAE" w14:textId="77777777" w:rsidR="00541AF8" w:rsidRDefault="00541AF8">
            <w:pPr>
              <w:cnfStyle w:val="000000000000" w:firstRow="0" w:lastRow="0" w:firstColumn="0" w:lastColumn="0" w:oddVBand="0" w:evenVBand="0" w:oddHBand="0" w:evenHBand="0" w:firstRowFirstColumn="0" w:firstRowLastColumn="0" w:lastRowFirstColumn="0" w:lastRowLastColumn="0"/>
            </w:pPr>
            <w:r>
              <w:t>$24262</w:t>
            </w:r>
          </w:p>
        </w:tc>
        <w:tc>
          <w:tcPr>
            <w:tcW w:w="0" w:type="auto"/>
          </w:tcPr>
          <w:p w14:paraId="33B55DB4" w14:textId="77777777" w:rsidR="00541AF8" w:rsidRDefault="00541AF8">
            <w:pPr>
              <w:pStyle w:val="Compact"/>
              <w:cnfStyle w:val="000000000000" w:firstRow="0" w:lastRow="0" w:firstColumn="0" w:lastColumn="0" w:oddVBand="0" w:evenVBand="0" w:oddHBand="0" w:evenHBand="0" w:firstRowFirstColumn="0" w:firstRowLastColumn="0" w:lastRowFirstColumn="0" w:lastRowLastColumn="0"/>
            </w:pPr>
          </w:p>
        </w:tc>
      </w:tr>
      <w:tr w:rsidR="00541AF8" w14:paraId="6EFA5AAB" w14:textId="77777777" w:rsidTr="00541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443540" w14:textId="77777777" w:rsidR="00541AF8" w:rsidRDefault="00541AF8">
            <w:r>
              <w:t>Perú o Bolivia</w:t>
            </w:r>
          </w:p>
        </w:tc>
        <w:tc>
          <w:tcPr>
            <w:tcW w:w="0" w:type="auto"/>
          </w:tcPr>
          <w:p w14:paraId="07BBBDB5" w14:textId="77777777" w:rsidR="00541AF8" w:rsidRDefault="00541AF8">
            <w:pPr>
              <w:cnfStyle w:val="000000100000" w:firstRow="0" w:lastRow="0" w:firstColumn="0" w:lastColumn="0" w:oddVBand="0" w:evenVBand="0" w:oddHBand="1" w:evenHBand="0" w:firstRowFirstColumn="0" w:firstRowLastColumn="0" w:lastRowFirstColumn="0" w:lastRowLastColumn="0"/>
            </w:pPr>
            <w:r>
              <w:t>-$1050</w:t>
            </w:r>
          </w:p>
        </w:tc>
        <w:tc>
          <w:tcPr>
            <w:tcW w:w="0" w:type="auto"/>
          </w:tcPr>
          <w:p w14:paraId="486979FB" w14:textId="77777777" w:rsidR="00541AF8" w:rsidRDefault="00541AF8">
            <w:pPr>
              <w:cnfStyle w:val="000000100000" w:firstRow="0" w:lastRow="0" w:firstColumn="0" w:lastColumn="0" w:oddVBand="0" w:evenVBand="0" w:oddHBand="1" w:evenHBand="0" w:firstRowFirstColumn="0" w:firstRowLastColumn="0" w:lastRowFirstColumn="0" w:lastRowLastColumn="0"/>
            </w:pPr>
            <w:r>
              <w:t>$2713</w:t>
            </w:r>
          </w:p>
        </w:tc>
        <w:tc>
          <w:tcPr>
            <w:tcW w:w="0" w:type="auto"/>
          </w:tcPr>
          <w:p w14:paraId="117978FD" w14:textId="77777777" w:rsidR="00541AF8" w:rsidRDefault="00541AF8">
            <w:pPr>
              <w:cnfStyle w:val="000000100000" w:firstRow="0" w:lastRow="0" w:firstColumn="0" w:lastColumn="0" w:oddVBand="0" w:evenVBand="0" w:oddHBand="1" w:evenHBand="0" w:firstRowFirstColumn="0" w:firstRowLastColumn="0" w:lastRowFirstColumn="0" w:lastRowLastColumn="0"/>
            </w:pPr>
            <w:r>
              <w:t>$9296</w:t>
            </w:r>
          </w:p>
        </w:tc>
        <w:tc>
          <w:tcPr>
            <w:tcW w:w="0" w:type="auto"/>
          </w:tcPr>
          <w:p w14:paraId="7C233D7A" w14:textId="77777777" w:rsidR="00541AF8" w:rsidRDefault="00541AF8">
            <w:pPr>
              <w:cnfStyle w:val="000000100000" w:firstRow="0" w:lastRow="0" w:firstColumn="0" w:lastColumn="0" w:oddVBand="0" w:evenVBand="0" w:oddHBand="1" w:evenHBand="0" w:firstRowFirstColumn="0" w:firstRowLastColumn="0" w:lastRowFirstColumn="0" w:lastRowLastColumn="0"/>
            </w:pPr>
            <w:r>
              <w:t>$14966</w:t>
            </w:r>
          </w:p>
        </w:tc>
      </w:tr>
      <w:tr w:rsidR="00541AF8" w14:paraId="34DA4C47" w14:textId="77777777" w:rsidTr="00541AF8">
        <w:tc>
          <w:tcPr>
            <w:cnfStyle w:val="001000000000" w:firstRow="0" w:lastRow="0" w:firstColumn="1" w:lastColumn="0" w:oddVBand="0" w:evenVBand="0" w:oddHBand="0" w:evenHBand="0" w:firstRowFirstColumn="0" w:firstRowLastColumn="0" w:lastRowFirstColumn="0" w:lastRowLastColumn="0"/>
            <w:tcW w:w="0" w:type="auto"/>
          </w:tcPr>
          <w:p w14:paraId="15753AF3" w14:textId="77777777" w:rsidR="00541AF8" w:rsidRDefault="00541AF8">
            <w:r>
              <w:t>CAMEXCA</w:t>
            </w:r>
          </w:p>
        </w:tc>
        <w:tc>
          <w:tcPr>
            <w:tcW w:w="0" w:type="auto"/>
          </w:tcPr>
          <w:p w14:paraId="4D633440" w14:textId="77777777" w:rsidR="00541AF8" w:rsidRDefault="00541AF8">
            <w:pPr>
              <w:cnfStyle w:val="000000000000" w:firstRow="0" w:lastRow="0" w:firstColumn="0" w:lastColumn="0" w:oddVBand="0" w:evenVBand="0" w:oddHBand="0" w:evenHBand="0" w:firstRowFirstColumn="0" w:firstRowLastColumn="0" w:lastRowFirstColumn="0" w:lastRowLastColumn="0"/>
            </w:pPr>
            <w:r>
              <w:t>-$519</w:t>
            </w:r>
          </w:p>
        </w:tc>
        <w:tc>
          <w:tcPr>
            <w:tcW w:w="0" w:type="auto"/>
          </w:tcPr>
          <w:p w14:paraId="71D84906" w14:textId="77777777" w:rsidR="00541AF8" w:rsidRDefault="00541AF8">
            <w:pPr>
              <w:cnfStyle w:val="000000000000" w:firstRow="0" w:lastRow="0" w:firstColumn="0" w:lastColumn="0" w:oddVBand="0" w:evenVBand="0" w:oddHBand="0" w:evenHBand="0" w:firstRowFirstColumn="0" w:firstRowLastColumn="0" w:lastRowFirstColumn="0" w:lastRowLastColumn="0"/>
            </w:pPr>
            <w:r>
              <w:t>$3244</w:t>
            </w:r>
          </w:p>
        </w:tc>
        <w:tc>
          <w:tcPr>
            <w:tcW w:w="0" w:type="auto"/>
          </w:tcPr>
          <w:p w14:paraId="117659DA" w14:textId="77777777" w:rsidR="00541AF8" w:rsidRDefault="00541AF8">
            <w:pPr>
              <w:cnfStyle w:val="000000000000" w:firstRow="0" w:lastRow="0" w:firstColumn="0" w:lastColumn="0" w:oddVBand="0" w:evenVBand="0" w:oddHBand="0" w:evenHBand="0" w:firstRowFirstColumn="0" w:firstRowLastColumn="0" w:lastRowFirstColumn="0" w:lastRowLastColumn="0"/>
            </w:pPr>
            <w:r>
              <w:t>$10777</w:t>
            </w:r>
          </w:p>
        </w:tc>
        <w:tc>
          <w:tcPr>
            <w:tcW w:w="0" w:type="auto"/>
          </w:tcPr>
          <w:p w14:paraId="0461BE9D" w14:textId="77777777" w:rsidR="00541AF8" w:rsidRDefault="00541AF8">
            <w:pPr>
              <w:cnfStyle w:val="000000000000" w:firstRow="0" w:lastRow="0" w:firstColumn="0" w:lastColumn="0" w:oddVBand="0" w:evenVBand="0" w:oddHBand="0" w:evenHBand="0" w:firstRowFirstColumn="0" w:firstRowLastColumn="0" w:lastRowFirstColumn="0" w:lastRowLastColumn="0"/>
            </w:pPr>
            <w:r>
              <w:t>$13485</w:t>
            </w:r>
          </w:p>
        </w:tc>
      </w:tr>
      <w:tr w:rsidR="00541AF8" w14:paraId="0D569D4B" w14:textId="77777777" w:rsidTr="00541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ACFEF5" w14:textId="77777777" w:rsidR="00541AF8" w:rsidRDefault="00541AF8">
            <w:r>
              <w:t>Chile</w:t>
            </w:r>
          </w:p>
        </w:tc>
        <w:tc>
          <w:tcPr>
            <w:tcW w:w="0" w:type="auto"/>
          </w:tcPr>
          <w:p w14:paraId="48BDDB90" w14:textId="77777777" w:rsidR="00541AF8" w:rsidRDefault="00541AF8">
            <w:pPr>
              <w:cnfStyle w:val="000000100000" w:firstRow="0" w:lastRow="0" w:firstColumn="0" w:lastColumn="0" w:oddVBand="0" w:evenVBand="0" w:oddHBand="1" w:evenHBand="0" w:firstRowFirstColumn="0" w:firstRowLastColumn="0" w:lastRowFirstColumn="0" w:lastRowLastColumn="0"/>
            </w:pPr>
            <w:r>
              <w:t>-$378</w:t>
            </w:r>
          </w:p>
        </w:tc>
        <w:tc>
          <w:tcPr>
            <w:tcW w:w="0" w:type="auto"/>
          </w:tcPr>
          <w:p w14:paraId="369D05FE" w14:textId="77777777" w:rsidR="00541AF8" w:rsidRDefault="00541AF8">
            <w:pPr>
              <w:cnfStyle w:val="000000100000" w:firstRow="0" w:lastRow="0" w:firstColumn="0" w:lastColumn="0" w:oddVBand="0" w:evenVBand="0" w:oddHBand="1" w:evenHBand="0" w:firstRowFirstColumn="0" w:firstRowLastColumn="0" w:lastRowFirstColumn="0" w:lastRowLastColumn="0"/>
            </w:pPr>
            <w:r>
              <w:t>$3385</w:t>
            </w:r>
          </w:p>
        </w:tc>
        <w:tc>
          <w:tcPr>
            <w:tcW w:w="0" w:type="auto"/>
          </w:tcPr>
          <w:p w14:paraId="40FBC394" w14:textId="77777777" w:rsidR="00541AF8" w:rsidRDefault="00541AF8">
            <w:pPr>
              <w:cnfStyle w:val="000000100000" w:firstRow="0" w:lastRow="0" w:firstColumn="0" w:lastColumn="0" w:oddVBand="0" w:evenVBand="0" w:oddHBand="1" w:evenHBand="0" w:firstRowFirstColumn="0" w:firstRowLastColumn="0" w:lastRowFirstColumn="0" w:lastRowLastColumn="0"/>
            </w:pPr>
            <w:r>
              <w:t>$11580</w:t>
            </w:r>
          </w:p>
        </w:tc>
        <w:tc>
          <w:tcPr>
            <w:tcW w:w="0" w:type="auto"/>
          </w:tcPr>
          <w:p w14:paraId="158AEA99" w14:textId="77777777" w:rsidR="00541AF8" w:rsidRDefault="00541AF8">
            <w:pPr>
              <w:cnfStyle w:val="000000100000" w:firstRow="0" w:lastRow="0" w:firstColumn="0" w:lastColumn="0" w:oddVBand="0" w:evenVBand="0" w:oddHBand="1" w:evenHBand="0" w:firstRowFirstColumn="0" w:firstRowLastColumn="0" w:lastRowFirstColumn="0" w:lastRowLastColumn="0"/>
            </w:pPr>
            <w:r>
              <w:t>$12683</w:t>
            </w:r>
          </w:p>
        </w:tc>
      </w:tr>
    </w:tbl>
    <w:p w14:paraId="70D8C543" w14:textId="77777777" w:rsidR="00541AF8" w:rsidRDefault="00541AF8" w:rsidP="00541AF8"/>
    <w:p w14:paraId="1BFC0B4C" w14:textId="77777777" w:rsidR="00541AF8" w:rsidRDefault="00541AF8" w:rsidP="00541AF8">
      <w:r>
        <w:t>Entre el resto de los orígenes, tenemos que:</w:t>
      </w:r>
    </w:p>
    <w:p w14:paraId="76B7C440" w14:textId="311A42C6" w:rsidR="00541AF8" w:rsidRDefault="00541AF8" w:rsidP="00FB4B58">
      <w:pPr>
        <w:pStyle w:val="ListParagraph"/>
        <w:numPr>
          <w:ilvl w:val="0"/>
          <w:numId w:val="33"/>
        </w:numPr>
      </w:pPr>
      <w:r>
        <w:t xml:space="preserve">Los nativos tienen retornos más altos que </w:t>
      </w:r>
      <w:r w:rsidRPr="00541AF8">
        <w:t xml:space="preserve">Perú o Bolivia </w:t>
      </w:r>
      <w:r>
        <w:t xml:space="preserve">entre los 7-10 años de escolaridad, siendo los ingresos de </w:t>
      </w:r>
      <w:r w:rsidRPr="00541AF8">
        <w:t xml:space="preserve">Perú o Bolivia </w:t>
      </w:r>
      <w:r>
        <w:t xml:space="preserve">más altos que los de los chilenos a baja escolaridad, entre los 2-7 años de escolaridad. La diferencia en la tasa de crecimiento indica una reducción de esta brecha. </w:t>
      </w:r>
    </w:p>
    <w:p w14:paraId="509A1EF2" w14:textId="77777777" w:rsidR="00541AF8" w:rsidRDefault="00541AF8" w:rsidP="00FB4B58">
      <w:pPr>
        <w:pStyle w:val="ListParagraph"/>
        <w:numPr>
          <w:ilvl w:val="0"/>
          <w:numId w:val="33"/>
        </w:numPr>
      </w:pPr>
      <w:r>
        <w:t xml:space="preserve">Si bien tanto las estimaciones puntuales de los ingresos como de los retornos son menores para quienes nacieron en Perú o Bolivia respecto a los nativos a niveles desde los 12 años de escolaridad, estas diferencias no son estadísticamente significativas.  </w:t>
      </w:r>
    </w:p>
    <w:p w14:paraId="16C096C8" w14:textId="4BCAFCBE" w:rsidR="00541AF8" w:rsidRDefault="00541AF8" w:rsidP="00FB4B58">
      <w:pPr>
        <w:pStyle w:val="ListParagraph"/>
        <w:numPr>
          <w:ilvl w:val="0"/>
          <w:numId w:val="33"/>
        </w:numPr>
      </w:pPr>
      <w:r>
        <w:t xml:space="preserve">Finalmente, no se observan diferencias significativas en los retornos ni en los ingresos, a ningún nivel de escolaridad, entre quienes nacieron en Colombia, Ecuador, Venezuela, Paraguay, México, Centroamérica y el Caribe y los nativos, ni entre los primeros y quienes nacieron en Perú o Bolivia.  </w:t>
      </w:r>
    </w:p>
    <w:p w14:paraId="4DD81925" w14:textId="7D3AFE6F" w:rsidR="00541AF8" w:rsidRDefault="00541AF8" w:rsidP="00541AF8">
      <w:pPr>
        <w:pStyle w:val="Heading3"/>
      </w:pPr>
      <w:r>
        <w:t>C</w:t>
      </w:r>
    </w:p>
    <w:p w14:paraId="454ED19A" w14:textId="73E5CDF9" w:rsidR="00541AF8" w:rsidRDefault="002D4BA4" w:rsidP="00541AF8">
      <w:bookmarkStart w:id="4" w:name="_Hlk25693845"/>
      <w:r w:rsidRPr="002D4BA4">
        <w:t>H3 indicaba, de manera general, que los retornos a la escolaridad serían diferentes dependiendo del origen nacional, suponiendo que el efecto de la escolaridad está moderado por éste. La hipótesis es corroborada teniendo en cuenta dos especificaciones:</w:t>
      </w:r>
    </w:p>
    <w:p w14:paraId="1CD3131D" w14:textId="77777777" w:rsidR="002D4BA4" w:rsidRDefault="002D4BA4" w:rsidP="00FB4B58">
      <w:pPr>
        <w:pStyle w:val="ListParagraph"/>
        <w:numPr>
          <w:ilvl w:val="0"/>
          <w:numId w:val="34"/>
        </w:numPr>
      </w:pPr>
      <w:r>
        <w:t>El efecto de la escolaridad no es constante, según la formulación adoptada en esta investigación, y es posible observar niveles de escolaridad en los que existen diferencias en los retornos y otros en los que los retornos son estadísticamente iguales. Las diferencias se sitúan en los extremos de la escala, siendo mayores a escolaridades que se corresponden con un nivel de educación primaria o secundaria y, en segunda instancia, a escolaridades que indican educación superior.</w:t>
      </w:r>
    </w:p>
    <w:p w14:paraId="535B40E7" w14:textId="428E9C81" w:rsidR="002D4BA4" w:rsidRDefault="002D4BA4" w:rsidP="00FB4B58">
      <w:pPr>
        <w:pStyle w:val="ListParagraph"/>
        <w:numPr>
          <w:ilvl w:val="0"/>
          <w:numId w:val="34"/>
        </w:numPr>
      </w:pPr>
      <w:r>
        <w:t>Si bien todos los orígenes presentan diferencias significativas respecto al origen Norte Global y Argentina, Brasil o Uruguay (patrones claros de diferencia), la heterogeneidad en los retornos entre los demás orígenes Latinoamericanos es menor, o en términos de significancia estadística, inexistente.</w:t>
      </w:r>
    </w:p>
    <w:p w14:paraId="6ED5BA14" w14:textId="77777777" w:rsidR="002D4BA4" w:rsidRDefault="002D4BA4" w:rsidP="002D4BA4">
      <w:r>
        <w:t>Siguiendo una lectura de estas diferencias en función de sus resultados sobre las brechas de ingreso,</w:t>
      </w:r>
    </w:p>
    <w:p w14:paraId="18507B24" w14:textId="399F60C5" w:rsidR="002D4BA4" w:rsidRDefault="002D4BA4" w:rsidP="00FB4B58">
      <w:pPr>
        <w:pStyle w:val="ListParagraph"/>
        <w:numPr>
          <w:ilvl w:val="0"/>
          <w:numId w:val="35"/>
        </w:numPr>
      </w:pPr>
      <w:r>
        <w:t xml:space="preserve">Las diferencias de los retornos a baja escolaridad tienden a reducir las brechas de ingreso. Los mayores retornos a la educación superior de Argentina, Brasil o Uruguay respecto a los demás orígenes </w:t>
      </w:r>
      <w:r w:rsidR="00CB293D">
        <w:t>latinoamericanos</w:t>
      </w:r>
      <w:r>
        <w:t xml:space="preserve"> refuerzan en cambio una ventaja en términos de ingresos.</w:t>
      </w:r>
    </w:p>
    <w:p w14:paraId="742C0E15" w14:textId="77777777" w:rsidR="002D4BA4" w:rsidRDefault="002D4BA4" w:rsidP="002D4BA4">
      <w:r>
        <w:t xml:space="preserve">Siguiendo la evidencia internacional y los diagnósticos realizados por la literatura nacional, se esperaría que quienes nacieron en el Norte Global tuvieran mayores retornos y esto se reflejara en una posición de ventaja en los ingresos, especialmente a alta escolaridad. </w:t>
      </w:r>
    </w:p>
    <w:p w14:paraId="6B0FF88B" w14:textId="7271E471" w:rsidR="002D4BA4" w:rsidRDefault="002D4BA4" w:rsidP="00FB4B58">
      <w:pPr>
        <w:pStyle w:val="ListParagraph"/>
        <w:numPr>
          <w:ilvl w:val="0"/>
          <w:numId w:val="35"/>
        </w:numPr>
      </w:pPr>
      <w:r>
        <w:lastRenderedPageBreak/>
        <w:t xml:space="preserve">El origen Norte Global presenta mayores ingresos tras la obtención de educación secundaria, pero los retornos tienden a converger a escolaridades altas. Esto indica que las brechas de ingreso no se explican directamente por una diferencia en el efecto de la escolaridad. </w:t>
      </w:r>
    </w:p>
    <w:p w14:paraId="521BB86D" w14:textId="212B0DEF" w:rsidR="002D4BA4" w:rsidRDefault="002D4BA4" w:rsidP="002D4BA4">
      <w:r>
        <w:t xml:space="preserve">En resumen, la heterogeneidad observada en los retornos entre orígenes nacionales ratifica la presencia de una moderación de origen, pero dificulta el establecimiento de conclusiones globales, como las sugeridas por la literatura nacional, dado que los orígenes nacionales no se ordenan en una escala graduada que indique una jerarquía de posiciones precisas, en función de sus retornos a la escolaridad.  </w:t>
      </w:r>
    </w:p>
    <w:bookmarkEnd w:id="4"/>
    <w:p w14:paraId="0BC23C1B" w14:textId="356D130C" w:rsidR="002D4BA4" w:rsidRDefault="00306E18" w:rsidP="00306E18">
      <w:pPr>
        <w:pStyle w:val="Heading2"/>
      </w:pPr>
      <w:r>
        <w:t>21. Origen nacional y género</w:t>
      </w:r>
    </w:p>
    <w:p w14:paraId="7A433BFD" w14:textId="006155BF" w:rsidR="000C1C40" w:rsidRDefault="000C1C40" w:rsidP="000C1C40">
      <w:pPr>
        <w:pStyle w:val="Heading3"/>
      </w:pPr>
      <w:r>
        <w:t>A</w:t>
      </w:r>
    </w:p>
    <w:p w14:paraId="348072F9" w14:textId="3123252E" w:rsidR="006B2B92" w:rsidRDefault="000C1C40" w:rsidP="006B2B92">
      <w:bookmarkStart w:id="5" w:name="_Hlk25706059"/>
      <w:r w:rsidRPr="000C1C40">
        <w:t xml:space="preserve">Recapitulando: En promedio, los hombres inmigrantes tienen retornos menores que las mujeres inmigrantes en un tramo de baja escolaridad, y retornos mayores a los obtenidos por ellas a escolaridades en el extremo superior de la escala, lo que concuerda respectivamente con una reducción de su ventaja inicial de ingresos y una posterior amplificación de las brechas, a alta escolaridad.   </w:t>
      </w:r>
    </w:p>
    <w:p w14:paraId="2C56104F" w14:textId="05BC77EF" w:rsidR="000C1C40" w:rsidRDefault="000C1C40" w:rsidP="006B2B92">
      <w:r w:rsidRPr="000C1C40">
        <w:t>Este patrón de diferencias se ajusta a los observado al comparar a los hombres y mujeres nacidos en Colombia, Ecuador, Venezuela, Paraguay, México, Centroamérica y el Caribe y a los hombres y mujeres de Perú o Bolivia.</w:t>
      </w:r>
    </w:p>
    <w:p w14:paraId="0E637424" w14:textId="7B37BDA0" w:rsidR="000C1C40" w:rsidRDefault="000C1C40" w:rsidP="006B2B92">
      <w:pPr>
        <w:rPr>
          <w:b/>
          <w:bCs/>
        </w:rPr>
      </w:pPr>
      <w:r w:rsidRPr="000C1C40">
        <w:rPr>
          <w:b/>
          <w:bCs/>
        </w:rPr>
        <w:t>COLOMBIA, ECUADOR, VENEZUELA, PARAGUAY, MÉXICO, CENTROAMÉRICA Y EL CARIBE</w:t>
      </w:r>
    </w:p>
    <w:p w14:paraId="77FB63F1" w14:textId="77777777" w:rsidR="000C1C40" w:rsidRDefault="000C1C40" w:rsidP="00FB4B58">
      <w:pPr>
        <w:pStyle w:val="ListParagraph"/>
        <w:numPr>
          <w:ilvl w:val="0"/>
          <w:numId w:val="34"/>
        </w:numPr>
      </w:pPr>
      <w:r>
        <w:t>La curva de escolaridad-ingresos es más cóncava en el caso de los hombres</w:t>
      </w:r>
    </w:p>
    <w:p w14:paraId="0FC5CE92" w14:textId="7AD27C67" w:rsidR="000C1C40" w:rsidRDefault="000C1C40" w:rsidP="00FB4B58">
      <w:pPr>
        <w:pStyle w:val="ListParagraph"/>
        <w:numPr>
          <w:ilvl w:val="0"/>
          <w:numId w:val="34"/>
        </w:numPr>
      </w:pPr>
      <w:r>
        <w:t xml:space="preserve">Las estimaciones puntuales de efectos marginales se </w:t>
      </w:r>
      <w:proofErr w:type="gramStart"/>
      <w:r>
        <w:t>equiparan</w:t>
      </w:r>
      <w:proofErr w:type="gramEnd"/>
      <w:r>
        <w:t xml:space="preserve"> en torno a los 13-14 años.</w:t>
      </w:r>
    </w:p>
    <w:p w14:paraId="4891B6D3" w14:textId="77777777" w:rsidR="000C1C40" w:rsidRDefault="000C1C40" w:rsidP="00FB4B58">
      <w:pPr>
        <w:pStyle w:val="ListParagraph"/>
        <w:numPr>
          <w:ilvl w:val="0"/>
          <w:numId w:val="34"/>
        </w:numPr>
        <w:jc w:val="left"/>
      </w:pPr>
      <w:r>
        <w:t>Los efectos marginales son significativamente mayores para las mujeres entre los 0-8 años de escolaridad (p&lt;0.05) y</w:t>
      </w:r>
    </w:p>
    <w:p w14:paraId="380FA47A" w14:textId="6F9880CA" w:rsidR="000C1C40" w:rsidRDefault="000C1C40" w:rsidP="00FB4B58">
      <w:pPr>
        <w:pStyle w:val="ListParagraph"/>
        <w:numPr>
          <w:ilvl w:val="0"/>
          <w:numId w:val="34"/>
        </w:numPr>
        <w:jc w:val="left"/>
      </w:pPr>
      <w:r>
        <w:t>Son significativamente mayores para los hombres entre los 20-22 años de escolaridad (p&lt;0.1)</w:t>
      </w:r>
    </w:p>
    <w:tbl>
      <w:tblPr>
        <w:tblStyle w:val="PlainTable3"/>
        <w:tblW w:w="4999" w:type="pct"/>
        <w:tblLook w:val="04A0" w:firstRow="1" w:lastRow="0" w:firstColumn="1" w:lastColumn="0" w:noHBand="0" w:noVBand="1"/>
      </w:tblPr>
      <w:tblGrid>
        <w:gridCol w:w="1896"/>
        <w:gridCol w:w="2057"/>
        <w:gridCol w:w="1271"/>
        <w:gridCol w:w="2341"/>
        <w:gridCol w:w="1271"/>
      </w:tblGrid>
      <w:tr w:rsidR="000C1C40" w14:paraId="6D546340" w14:textId="77777777" w:rsidTr="000C1C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B25ACF1" w14:textId="77777777" w:rsidR="000C1C40" w:rsidRPr="000C1C40" w:rsidRDefault="000C1C40">
            <w:pPr>
              <w:pStyle w:val="Compact"/>
              <w:rPr>
                <w:lang w:val="es-CL"/>
              </w:rPr>
            </w:pPr>
          </w:p>
        </w:tc>
        <w:tc>
          <w:tcPr>
            <w:tcW w:w="0" w:type="auto"/>
          </w:tcPr>
          <w:p w14:paraId="7F688478" w14:textId="77777777" w:rsidR="000C1C40" w:rsidRDefault="000C1C40">
            <w:pPr>
              <w:cnfStyle w:val="100000000000" w:firstRow="1" w:lastRow="0" w:firstColumn="0" w:lastColumn="0" w:oddVBand="0" w:evenVBand="0" w:oddHBand="0" w:evenHBand="0" w:firstRowFirstColumn="0" w:firstRowLastColumn="0" w:lastRowFirstColumn="0" w:lastRowLastColumn="0"/>
            </w:pPr>
            <w:r>
              <w:t>0 a 8 años</w:t>
            </w:r>
          </w:p>
        </w:tc>
        <w:tc>
          <w:tcPr>
            <w:tcW w:w="0" w:type="auto"/>
          </w:tcPr>
          <w:p w14:paraId="67AEF783" w14:textId="77777777" w:rsidR="000C1C40" w:rsidRDefault="000C1C40">
            <w:pPr>
              <w:cnfStyle w:val="100000000000" w:firstRow="1" w:lastRow="0" w:firstColumn="0" w:lastColumn="0" w:oddVBand="0" w:evenVBand="0" w:oddHBand="0" w:evenHBand="0" w:firstRowFirstColumn="0" w:firstRowLastColumn="0" w:lastRowFirstColumn="0" w:lastRowLastColumn="0"/>
            </w:pPr>
            <w:r>
              <w:t>Dif</w:t>
            </w:r>
          </w:p>
        </w:tc>
        <w:tc>
          <w:tcPr>
            <w:tcW w:w="0" w:type="auto"/>
          </w:tcPr>
          <w:p w14:paraId="3E5A499C" w14:textId="77777777" w:rsidR="000C1C40" w:rsidRDefault="000C1C40">
            <w:pPr>
              <w:cnfStyle w:val="100000000000" w:firstRow="1" w:lastRow="0" w:firstColumn="0" w:lastColumn="0" w:oddVBand="0" w:evenVBand="0" w:oddHBand="0" w:evenHBand="0" w:firstRowFirstColumn="0" w:firstRowLastColumn="0" w:lastRowFirstColumn="0" w:lastRowLastColumn="0"/>
            </w:pPr>
            <w:r>
              <w:t>17a 22 años</w:t>
            </w:r>
          </w:p>
        </w:tc>
        <w:tc>
          <w:tcPr>
            <w:tcW w:w="0" w:type="auto"/>
          </w:tcPr>
          <w:p w14:paraId="28C6CA87" w14:textId="77777777" w:rsidR="000C1C40" w:rsidRDefault="000C1C40">
            <w:pPr>
              <w:cnfStyle w:val="100000000000" w:firstRow="1" w:lastRow="0" w:firstColumn="0" w:lastColumn="0" w:oddVBand="0" w:evenVBand="0" w:oddHBand="0" w:evenHBand="0" w:firstRowFirstColumn="0" w:firstRowLastColumn="0" w:lastRowFirstColumn="0" w:lastRowLastColumn="0"/>
            </w:pPr>
            <w:r>
              <w:t>Dif</w:t>
            </w:r>
          </w:p>
        </w:tc>
      </w:tr>
      <w:tr w:rsidR="000C1C40" w14:paraId="5DD79BD9" w14:textId="77777777" w:rsidTr="000C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706FA8" w14:textId="77777777" w:rsidR="000C1C40" w:rsidRDefault="000C1C40">
            <w:r>
              <w:t>Hombres</w:t>
            </w:r>
          </w:p>
        </w:tc>
        <w:tc>
          <w:tcPr>
            <w:tcW w:w="0" w:type="auto"/>
          </w:tcPr>
          <w:p w14:paraId="49785EF7" w14:textId="77777777" w:rsidR="000C1C40" w:rsidRDefault="000C1C40">
            <w:pPr>
              <w:cnfStyle w:val="000000100000" w:firstRow="0" w:lastRow="0" w:firstColumn="0" w:lastColumn="0" w:oddVBand="0" w:evenVBand="0" w:oddHBand="1" w:evenHBand="0" w:firstRowFirstColumn="0" w:firstRowLastColumn="0" w:lastRowFirstColumn="0" w:lastRowLastColumn="0"/>
            </w:pPr>
            <w:r>
              <w:t>-$2627</w:t>
            </w:r>
          </w:p>
        </w:tc>
        <w:tc>
          <w:tcPr>
            <w:tcW w:w="0" w:type="auto"/>
          </w:tcPr>
          <w:p w14:paraId="29E008E4" w14:textId="77777777" w:rsidR="000C1C40" w:rsidRDefault="000C1C40">
            <w:pPr>
              <w:pStyle w:val="Compact"/>
              <w:cnfStyle w:val="000000100000" w:firstRow="0" w:lastRow="0" w:firstColumn="0" w:lastColumn="0" w:oddVBand="0" w:evenVBand="0" w:oddHBand="1" w:evenHBand="0" w:firstRowFirstColumn="0" w:firstRowLastColumn="0" w:lastRowFirstColumn="0" w:lastRowLastColumn="0"/>
            </w:pPr>
          </w:p>
        </w:tc>
        <w:tc>
          <w:tcPr>
            <w:tcW w:w="0" w:type="auto"/>
          </w:tcPr>
          <w:p w14:paraId="12C1E088" w14:textId="77777777" w:rsidR="000C1C40" w:rsidRDefault="000C1C40">
            <w:pPr>
              <w:cnfStyle w:val="000000100000" w:firstRow="0" w:lastRow="0" w:firstColumn="0" w:lastColumn="0" w:oddVBand="0" w:evenVBand="0" w:oddHBand="1" w:evenHBand="0" w:firstRowFirstColumn="0" w:firstRowLastColumn="0" w:lastRowFirstColumn="0" w:lastRowLastColumn="0"/>
            </w:pPr>
            <w:r>
              <w:t>$15529</w:t>
            </w:r>
          </w:p>
        </w:tc>
        <w:tc>
          <w:tcPr>
            <w:tcW w:w="0" w:type="auto"/>
          </w:tcPr>
          <w:p w14:paraId="32CF82BF" w14:textId="77777777" w:rsidR="000C1C40" w:rsidRDefault="000C1C40">
            <w:pPr>
              <w:pStyle w:val="Compact"/>
              <w:cnfStyle w:val="000000100000" w:firstRow="0" w:lastRow="0" w:firstColumn="0" w:lastColumn="0" w:oddVBand="0" w:evenVBand="0" w:oddHBand="1" w:evenHBand="0" w:firstRowFirstColumn="0" w:firstRowLastColumn="0" w:lastRowFirstColumn="0" w:lastRowLastColumn="0"/>
            </w:pPr>
          </w:p>
        </w:tc>
      </w:tr>
      <w:tr w:rsidR="000C1C40" w14:paraId="6B5A78B7" w14:textId="77777777" w:rsidTr="000C1C40">
        <w:tc>
          <w:tcPr>
            <w:cnfStyle w:val="001000000000" w:firstRow="0" w:lastRow="0" w:firstColumn="1" w:lastColumn="0" w:oddVBand="0" w:evenVBand="0" w:oddHBand="0" w:evenHBand="0" w:firstRowFirstColumn="0" w:firstRowLastColumn="0" w:lastRowFirstColumn="0" w:lastRowLastColumn="0"/>
            <w:tcW w:w="0" w:type="auto"/>
          </w:tcPr>
          <w:p w14:paraId="3382B218" w14:textId="77777777" w:rsidR="000C1C40" w:rsidRDefault="000C1C40">
            <w:r>
              <w:t>Mujeres</w:t>
            </w:r>
          </w:p>
        </w:tc>
        <w:tc>
          <w:tcPr>
            <w:tcW w:w="0" w:type="auto"/>
          </w:tcPr>
          <w:p w14:paraId="37F70987" w14:textId="77777777" w:rsidR="000C1C40" w:rsidRDefault="000C1C40">
            <w:pPr>
              <w:cnfStyle w:val="000000000000" w:firstRow="0" w:lastRow="0" w:firstColumn="0" w:lastColumn="0" w:oddVBand="0" w:evenVBand="0" w:oddHBand="0" w:evenHBand="0" w:firstRowFirstColumn="0" w:firstRowLastColumn="0" w:lastRowFirstColumn="0" w:lastRowLastColumn="0"/>
            </w:pPr>
            <w:r>
              <w:t>$69</w:t>
            </w:r>
          </w:p>
        </w:tc>
        <w:tc>
          <w:tcPr>
            <w:tcW w:w="0" w:type="auto"/>
          </w:tcPr>
          <w:p w14:paraId="1B354C79" w14:textId="77777777" w:rsidR="000C1C40" w:rsidRDefault="000C1C40">
            <w:pPr>
              <w:cnfStyle w:val="000000000000" w:firstRow="0" w:lastRow="0" w:firstColumn="0" w:lastColumn="0" w:oddVBand="0" w:evenVBand="0" w:oddHBand="0" w:evenHBand="0" w:firstRowFirstColumn="0" w:firstRowLastColumn="0" w:lastRowFirstColumn="0" w:lastRowLastColumn="0"/>
            </w:pPr>
            <w:r>
              <w:t>$2696</w:t>
            </w:r>
          </w:p>
        </w:tc>
        <w:tc>
          <w:tcPr>
            <w:tcW w:w="0" w:type="auto"/>
          </w:tcPr>
          <w:p w14:paraId="66C37BEC" w14:textId="77777777" w:rsidR="000C1C40" w:rsidRDefault="000C1C40">
            <w:pPr>
              <w:cnfStyle w:val="000000000000" w:firstRow="0" w:lastRow="0" w:firstColumn="0" w:lastColumn="0" w:oddVBand="0" w:evenVBand="0" w:oddHBand="0" w:evenHBand="0" w:firstRowFirstColumn="0" w:firstRowLastColumn="0" w:lastRowFirstColumn="0" w:lastRowLastColumn="0"/>
            </w:pPr>
            <w:r>
              <w:t>$7942</w:t>
            </w:r>
          </w:p>
        </w:tc>
        <w:tc>
          <w:tcPr>
            <w:tcW w:w="0" w:type="auto"/>
          </w:tcPr>
          <w:p w14:paraId="7475EEE3" w14:textId="77777777" w:rsidR="000C1C40" w:rsidRDefault="000C1C40">
            <w:pPr>
              <w:cnfStyle w:val="000000000000" w:firstRow="0" w:lastRow="0" w:firstColumn="0" w:lastColumn="0" w:oddVBand="0" w:evenVBand="0" w:oddHBand="0" w:evenHBand="0" w:firstRowFirstColumn="0" w:firstRowLastColumn="0" w:lastRowFirstColumn="0" w:lastRowLastColumn="0"/>
            </w:pPr>
            <w:r>
              <w:t>$7586</w:t>
            </w:r>
          </w:p>
        </w:tc>
      </w:tr>
    </w:tbl>
    <w:p w14:paraId="349F6C3D" w14:textId="77777777" w:rsidR="000C1C40" w:rsidRDefault="000C1C40" w:rsidP="00FB4B58">
      <w:pPr>
        <w:pStyle w:val="ListParagraph"/>
        <w:numPr>
          <w:ilvl w:val="0"/>
          <w:numId w:val="34"/>
        </w:numPr>
        <w:spacing w:before="240"/>
        <w:jc w:val="left"/>
      </w:pPr>
      <w:r>
        <w:t>En el primer tramo los hombres tienen ingresos mayores, significativamente entre los 0-6 años de escolaridad</w:t>
      </w:r>
    </w:p>
    <w:p w14:paraId="15E03AED" w14:textId="630829E3" w:rsidR="000C1C40" w:rsidRDefault="000C1C40" w:rsidP="00FB4B58">
      <w:pPr>
        <w:pStyle w:val="ListParagraph"/>
        <w:numPr>
          <w:ilvl w:val="0"/>
          <w:numId w:val="34"/>
        </w:numPr>
        <w:spacing w:before="240"/>
        <w:jc w:val="left"/>
      </w:pPr>
      <w:r>
        <w:t>En el segundo tramo, las mujeres ya tienen ingresos menores, significativamente a los 21-22 años de escolaridad.</w:t>
      </w:r>
    </w:p>
    <w:bookmarkEnd w:id="5"/>
    <w:p w14:paraId="6E60014E" w14:textId="5F8D344B" w:rsidR="000C1C40" w:rsidRPr="000C1C40" w:rsidRDefault="000C1C40" w:rsidP="000C1C40">
      <w:pPr>
        <w:pStyle w:val="Heading3"/>
      </w:pPr>
      <w:r>
        <w:t>B</w:t>
      </w:r>
    </w:p>
    <w:p w14:paraId="4B3BDF7A" w14:textId="275B2325" w:rsidR="000C1C40" w:rsidRDefault="000C1C40" w:rsidP="000C1C40">
      <w:pPr>
        <w:spacing w:before="240"/>
        <w:jc w:val="left"/>
        <w:rPr>
          <w:b/>
          <w:bCs/>
        </w:rPr>
      </w:pPr>
      <w:r w:rsidRPr="000C1C40">
        <w:rPr>
          <w:b/>
          <w:bCs/>
        </w:rPr>
        <w:t>PERÚ O BOLIVIA</w:t>
      </w:r>
    </w:p>
    <w:p w14:paraId="4B67D7EA" w14:textId="77777777" w:rsidR="000C1C40" w:rsidRPr="000C1C40" w:rsidRDefault="000C1C40" w:rsidP="000C1C40">
      <w:pPr>
        <w:spacing w:before="240"/>
        <w:jc w:val="left"/>
      </w:pPr>
      <w:r w:rsidRPr="000C1C40">
        <w:t>Observando las estimaciones puntuales:</w:t>
      </w:r>
    </w:p>
    <w:p w14:paraId="69D3028C" w14:textId="77777777" w:rsidR="000C1C40" w:rsidRPr="000C1C40" w:rsidRDefault="000C1C40" w:rsidP="000C1C40">
      <w:pPr>
        <w:spacing w:before="240"/>
        <w:jc w:val="left"/>
        <w:rPr>
          <w:b/>
          <w:bCs/>
        </w:rPr>
      </w:pPr>
    </w:p>
    <w:p w14:paraId="1AB77A40" w14:textId="77777777" w:rsidR="000C1C40" w:rsidRDefault="000C1C40" w:rsidP="00FB4B58">
      <w:pPr>
        <w:pStyle w:val="ListParagraph"/>
        <w:numPr>
          <w:ilvl w:val="0"/>
          <w:numId w:val="34"/>
        </w:numPr>
        <w:spacing w:before="240"/>
        <w:jc w:val="left"/>
      </w:pPr>
      <w:r w:rsidRPr="000C1C40">
        <w:t xml:space="preserve">Las curvas de ingreso se intersecan en dos puntos: </w:t>
      </w:r>
    </w:p>
    <w:p w14:paraId="4541362F" w14:textId="77777777" w:rsidR="000C1C40" w:rsidRDefault="000C1C40" w:rsidP="00FB4B58">
      <w:pPr>
        <w:pStyle w:val="ListParagraph"/>
        <w:numPr>
          <w:ilvl w:val="1"/>
          <w:numId w:val="34"/>
        </w:numPr>
        <w:spacing w:before="240"/>
        <w:jc w:val="left"/>
      </w:pPr>
      <w:r w:rsidRPr="000C1C40">
        <w:t>Inicialmente entre los 0-3 años de escolaridad, los ingresos son mayores para los hombres</w:t>
      </w:r>
    </w:p>
    <w:p w14:paraId="2A74A1E3" w14:textId="77777777" w:rsidR="000C1C40" w:rsidRDefault="000C1C40" w:rsidP="00FB4B58">
      <w:pPr>
        <w:pStyle w:val="ListParagraph"/>
        <w:numPr>
          <w:ilvl w:val="1"/>
          <w:numId w:val="34"/>
        </w:numPr>
        <w:spacing w:before="240"/>
        <w:jc w:val="left"/>
      </w:pPr>
      <w:r w:rsidRPr="000C1C40">
        <w:t>Entre los 4-11 años de escolaridad, los ingresos de las mujeres son superiores</w:t>
      </w:r>
    </w:p>
    <w:p w14:paraId="6EEE3B03" w14:textId="588481C6" w:rsidR="000C1C40" w:rsidRPr="000C1C40" w:rsidRDefault="000C1C40" w:rsidP="00FB4B58">
      <w:pPr>
        <w:pStyle w:val="ListParagraph"/>
        <w:numPr>
          <w:ilvl w:val="1"/>
          <w:numId w:val="34"/>
        </w:numPr>
        <w:spacing w:before="240"/>
        <w:jc w:val="left"/>
      </w:pPr>
      <w:r w:rsidRPr="000C1C40">
        <w:t xml:space="preserve">Tras los 11 años de escolaridad son mayores para los hombres, significativamente entre los 13-18 años de escolaridad. </w:t>
      </w:r>
    </w:p>
    <w:p w14:paraId="0DB5AB89" w14:textId="471BF7A3" w:rsidR="000C1C40" w:rsidRDefault="000C1C40" w:rsidP="000C1C40">
      <w:pPr>
        <w:spacing w:before="240"/>
        <w:jc w:val="left"/>
      </w:pPr>
      <w:r w:rsidRPr="000C1C40">
        <w:t>Las diferencias en efectos marginales podrían asociarse a un efecto equiparador y luego</w:t>
      </w:r>
      <w:r>
        <w:t xml:space="preserve"> </w:t>
      </w:r>
      <w:r w:rsidRPr="000C1C40">
        <w:t>acrecentador de las brechas de ingreso, no obstante, no son significativas a niveles de confianza convencionales.</w:t>
      </w:r>
    </w:p>
    <w:p w14:paraId="16F8129E" w14:textId="7B3B8ABF" w:rsidR="000C1C40" w:rsidRDefault="000C1C40" w:rsidP="000C1C40">
      <w:pPr>
        <w:pStyle w:val="Heading3"/>
      </w:pPr>
      <w:r>
        <w:t>C</w:t>
      </w:r>
    </w:p>
    <w:p w14:paraId="6CB5BA40" w14:textId="3636B42E" w:rsidR="000C1C40" w:rsidRPr="000C1C40" w:rsidRDefault="000C1C40" w:rsidP="000C1C40">
      <w:pPr>
        <w:spacing w:before="240"/>
        <w:jc w:val="left"/>
        <w:rPr>
          <w:b/>
          <w:bCs/>
        </w:rPr>
      </w:pPr>
      <w:bookmarkStart w:id="6" w:name="_Hlk25706099"/>
      <w:r w:rsidRPr="000C1C40">
        <w:rPr>
          <w:b/>
          <w:bCs/>
        </w:rPr>
        <w:t>ARGENTINA</w:t>
      </w:r>
    </w:p>
    <w:p w14:paraId="13180E6E" w14:textId="6BAB28D7" w:rsidR="000C1C40" w:rsidRDefault="000C1C40" w:rsidP="000C1C40">
      <w:pPr>
        <w:spacing w:before="240"/>
        <w:jc w:val="left"/>
      </w:pPr>
      <w:r>
        <w:t xml:space="preserve">Patrón opuesto: la curva de escolaridad-ingreso de las mujeres es más cóncava que la de los hombres, teniendo para ellas una mayor variación el efecto de escolaridad por nivel. </w:t>
      </w:r>
    </w:p>
    <w:p w14:paraId="7F9C60CF" w14:textId="4A14CE17" w:rsidR="000C1C40" w:rsidRDefault="000C1C40" w:rsidP="00FB4B58">
      <w:pPr>
        <w:pStyle w:val="ListParagraph"/>
        <w:numPr>
          <w:ilvl w:val="0"/>
          <w:numId w:val="34"/>
        </w:numPr>
        <w:spacing w:before="240"/>
        <w:jc w:val="left"/>
      </w:pPr>
      <w:r>
        <w:t>En el extremo más bajo, las estimaciones puntuales de ingreso de las mujeres son más altas que los de los hombres, con una mayor tasa de decrecimiento.</w:t>
      </w:r>
    </w:p>
    <w:p w14:paraId="2B094DB2" w14:textId="4FD2A4EA" w:rsidR="000C1C40" w:rsidRDefault="000C1C40" w:rsidP="00FB4B58">
      <w:pPr>
        <w:pStyle w:val="ListParagraph"/>
        <w:numPr>
          <w:ilvl w:val="0"/>
          <w:numId w:val="34"/>
        </w:numPr>
        <w:spacing w:before="240"/>
        <w:jc w:val="left"/>
      </w:pPr>
      <w:r>
        <w:t>Segundo tramo. 9-15 años de escolaridad, donde los ingresos de las mujeres son significativamente inferiores a los de los hombres. Equiparación y luego ventaja de las mujeres.</w:t>
      </w:r>
    </w:p>
    <w:p w14:paraId="6D505A08" w14:textId="3646C629" w:rsidR="000C1C40" w:rsidRDefault="000C1C40" w:rsidP="000C1C40">
      <w:pPr>
        <w:spacing w:before="240"/>
        <w:jc w:val="left"/>
      </w:pPr>
      <w:r>
        <w:t xml:space="preserve">A este patrón no se le asocian diferencias significativas en los retornos. </w:t>
      </w:r>
    </w:p>
    <w:bookmarkEnd w:id="6"/>
    <w:p w14:paraId="542CE7A3" w14:textId="3F080317" w:rsidR="000C1C40" w:rsidRDefault="000C1C40" w:rsidP="000C1C40">
      <w:pPr>
        <w:pStyle w:val="Heading3"/>
      </w:pPr>
      <w:r>
        <w:t>D</w:t>
      </w:r>
    </w:p>
    <w:p w14:paraId="5324053B" w14:textId="31A7FB5F" w:rsidR="000C1C40" w:rsidRPr="000C1C40" w:rsidRDefault="00A128C4" w:rsidP="000C1C40">
      <w:pPr>
        <w:spacing w:before="240"/>
        <w:jc w:val="left"/>
        <w:rPr>
          <w:b/>
          <w:bCs/>
        </w:rPr>
      </w:pPr>
      <w:r w:rsidRPr="000C1C40">
        <w:rPr>
          <w:b/>
          <w:bCs/>
        </w:rPr>
        <w:t>NORTE GLOBAL</w:t>
      </w:r>
    </w:p>
    <w:p w14:paraId="7B7E4194" w14:textId="77777777" w:rsidR="000C1C40" w:rsidRDefault="000C1C40" w:rsidP="000C1C40">
      <w:pPr>
        <w:spacing w:before="240"/>
        <w:jc w:val="left"/>
      </w:pPr>
      <w:r>
        <w:t xml:space="preserve">Curvas monotónicas que se comportan de manera similar. </w:t>
      </w:r>
    </w:p>
    <w:p w14:paraId="610ACD78" w14:textId="77777777" w:rsidR="000C1C40" w:rsidRDefault="000C1C40" w:rsidP="000C1C40">
      <w:pPr>
        <w:spacing w:before="240"/>
        <w:jc w:val="left"/>
      </w:pPr>
      <w:r>
        <w:t>Las mujeres tienen estimaciones puntuales de efectos marginales más bajos a cada nivel, pero no es significativo.</w:t>
      </w:r>
    </w:p>
    <w:p w14:paraId="0E678DE5" w14:textId="7E35B71B" w:rsidR="00A128C4" w:rsidRDefault="00A128C4" w:rsidP="00A128C4">
      <w:pPr>
        <w:pStyle w:val="Heading3"/>
      </w:pPr>
      <w:r>
        <w:t>E</w:t>
      </w:r>
    </w:p>
    <w:p w14:paraId="6DBE7E51" w14:textId="552A943B" w:rsidR="00A128C4" w:rsidRDefault="009C530A" w:rsidP="009C530A">
      <w:r>
        <w:t xml:space="preserve">Recapitulando:   por origen nacional, se expusieron dos patrones de diferencias principales: las que se establecen entre Norte Global y los demás orígenes —teniendo el primero mayores retornos a escolaridades previas a la compleción de la educación secundaria—, y las que se establecen entre el origen Argentina, Brasil o Uruguay y el resto de los orígenes Latinoamericanos —los primeros obtendrían menores retornos a escolaridades en un primer tramo de la escala, y mayores retornos a escolaridades posteriores a la obtención de un grado de educación terciaria—.  </w:t>
      </w:r>
    </w:p>
    <w:p w14:paraId="5D85811C" w14:textId="14DB9690" w:rsidR="009C530A" w:rsidRDefault="009C530A" w:rsidP="009C530A">
      <w:r w:rsidRPr="009C530A">
        <w:t>Si observamos las c</w:t>
      </w:r>
      <w:r>
        <w:t>urvas escolaridad-ingreso desagregadas por género, tenemos que:</w:t>
      </w:r>
    </w:p>
    <w:p w14:paraId="7902DE6C" w14:textId="73E98791" w:rsidR="009C530A" w:rsidRPr="009C530A" w:rsidRDefault="009C530A" w:rsidP="009C530A">
      <w:pPr>
        <w:rPr>
          <w:b/>
          <w:bCs/>
        </w:rPr>
      </w:pPr>
      <w:r w:rsidRPr="009C530A">
        <w:rPr>
          <w:b/>
          <w:bCs/>
        </w:rPr>
        <w:t>Entre los hombres:</w:t>
      </w:r>
    </w:p>
    <w:p w14:paraId="1C630F40" w14:textId="77777777" w:rsidR="009C530A" w:rsidRDefault="009C530A" w:rsidP="00FB4B58">
      <w:pPr>
        <w:pStyle w:val="ListParagraph"/>
        <w:numPr>
          <w:ilvl w:val="0"/>
          <w:numId w:val="36"/>
        </w:numPr>
      </w:pPr>
      <w:r>
        <w:lastRenderedPageBreak/>
        <w:t>Diferencias en las estimaciones puntuales de ingreso y en tasas de crecimiento a baja escolaridad, que son seguidas por una progresiva equiparación de los niveles de ingreso a escolaridades que se corresponden aprox. a la compleción de la educación secundaria y la obtención de un grado de ed. terciaria.</w:t>
      </w:r>
    </w:p>
    <w:p w14:paraId="6BDEB6E5" w14:textId="77777777" w:rsidR="009C530A" w:rsidRDefault="009C530A" w:rsidP="00FB4B58">
      <w:pPr>
        <w:pStyle w:val="ListParagraph"/>
        <w:numPr>
          <w:ilvl w:val="0"/>
          <w:numId w:val="36"/>
        </w:numPr>
      </w:pPr>
      <w:r>
        <w:t>Mayor variación en los retornos para los países de orígenes latinoamericanos. Concavidad.</w:t>
      </w:r>
    </w:p>
    <w:p w14:paraId="2A052F80" w14:textId="6B81C13A" w:rsidR="009C530A" w:rsidRDefault="009C530A" w:rsidP="00FB4B58">
      <w:pPr>
        <w:pStyle w:val="ListParagraph"/>
        <w:numPr>
          <w:ilvl w:val="0"/>
          <w:numId w:val="36"/>
        </w:numPr>
      </w:pPr>
      <w:r>
        <w:t>En general tienden a intersecarse a escolaridades en el extremo alto de la escala. Los niveles de ingreso se acercan a los percibidos por NG.</w:t>
      </w:r>
    </w:p>
    <w:p w14:paraId="23FBF966" w14:textId="20FBF093" w:rsidR="009C530A" w:rsidRPr="009C530A" w:rsidRDefault="009C530A" w:rsidP="009C530A">
      <w:pPr>
        <w:rPr>
          <w:b/>
          <w:bCs/>
        </w:rPr>
      </w:pPr>
      <w:r w:rsidRPr="009C530A">
        <w:rPr>
          <w:b/>
          <w:bCs/>
        </w:rPr>
        <w:t>Entre las mujeres:</w:t>
      </w:r>
    </w:p>
    <w:p w14:paraId="149B84DD" w14:textId="7C48F72A" w:rsidR="009C530A" w:rsidRDefault="009C530A" w:rsidP="00FB4B58">
      <w:pPr>
        <w:pStyle w:val="ListParagraph"/>
        <w:numPr>
          <w:ilvl w:val="0"/>
          <w:numId w:val="36"/>
        </w:numPr>
      </w:pPr>
      <w:r>
        <w:t>Diferencias en las estimaciones puntuales de ingreso a baja escolaridad, que se equiparan progresivamente.</w:t>
      </w:r>
    </w:p>
    <w:p w14:paraId="2D44DEB7" w14:textId="163EF634" w:rsidR="009C530A" w:rsidRDefault="009C530A" w:rsidP="00FB4B58">
      <w:pPr>
        <w:pStyle w:val="ListParagraph"/>
        <w:numPr>
          <w:ilvl w:val="0"/>
          <w:numId w:val="36"/>
        </w:numPr>
      </w:pPr>
      <w:r>
        <w:t xml:space="preserve">Las diferencias en los efectos marginales, en cambio, persisten. </w:t>
      </w:r>
    </w:p>
    <w:p w14:paraId="472BC184" w14:textId="62C23DF8" w:rsidR="009C530A" w:rsidRPr="009C530A" w:rsidRDefault="009C530A" w:rsidP="00FB4B58">
      <w:pPr>
        <w:pStyle w:val="ListParagraph"/>
        <w:numPr>
          <w:ilvl w:val="0"/>
          <w:numId w:val="36"/>
        </w:numPr>
      </w:pPr>
      <w:r>
        <w:t>Entre las mujeres se encuentran las curvas de ingreso más disímiles (extremas): Las de las mujeres de Argentina</w:t>
      </w:r>
      <w:r w:rsidR="00C2332D">
        <w:t xml:space="preserve">, </w:t>
      </w:r>
      <w:r w:rsidR="00C2332D" w:rsidRPr="00C2332D">
        <w:t xml:space="preserve">Brasil </w:t>
      </w:r>
      <w:r w:rsidR="00C2332D">
        <w:t>o</w:t>
      </w:r>
      <w:r w:rsidR="00C2332D" w:rsidRPr="00C2332D">
        <w:t xml:space="preserve"> Uruguay</w:t>
      </w:r>
      <w:r>
        <w:t>, más cóncava; las mujeres Perú o Bolivia, con menor variación en retornos, curva más abierta.</w:t>
      </w:r>
    </w:p>
    <w:p w14:paraId="2F8E28E7" w14:textId="1FDC83D5" w:rsidR="00A128C4" w:rsidRPr="009C530A" w:rsidRDefault="00A128C4" w:rsidP="00A128C4">
      <w:pPr>
        <w:pStyle w:val="Heading3"/>
      </w:pPr>
      <w:r w:rsidRPr="009C530A">
        <w:t>F</w:t>
      </w:r>
    </w:p>
    <w:p w14:paraId="69BA35C7" w14:textId="614DD688" w:rsidR="00A128C4" w:rsidRDefault="005A3666" w:rsidP="005A3666">
      <w:bookmarkStart w:id="7" w:name="_Hlk25711332"/>
      <w:r>
        <w:t>Se testean las diferencias en efectos marginales, comparando esta vez a los grupos de origen entre personas del mismo género y entre personas de distinto género.  Se reconocen 3 patrones claros de diferencias: Mujeres nacidas en Argentina vs otros grupos de origen y género, las m</w:t>
      </w:r>
      <w:r w:rsidRPr="005A3666">
        <w:t xml:space="preserve">ujeres nacidas en Perú o Bolivia </w:t>
      </w:r>
      <w:r>
        <w:t xml:space="preserve">contra los otros grupos </w:t>
      </w:r>
      <w:r w:rsidRPr="005A3666">
        <w:t xml:space="preserve">y </w:t>
      </w:r>
      <w:r>
        <w:t xml:space="preserve">los </w:t>
      </w:r>
      <w:r w:rsidRPr="005A3666">
        <w:t>nacidos/as en el Norte Global</w:t>
      </w:r>
      <w:r>
        <w:t xml:space="preserve"> versus los demás.</w:t>
      </w:r>
    </w:p>
    <w:p w14:paraId="37A91719" w14:textId="61CC52D1" w:rsidR="005A3666" w:rsidRDefault="005A3666" w:rsidP="00A128C4">
      <w:pPr>
        <w:rPr>
          <w:b/>
          <w:bCs/>
        </w:rPr>
      </w:pPr>
      <w:r w:rsidRPr="005A3666">
        <w:rPr>
          <w:b/>
          <w:bCs/>
        </w:rPr>
        <w:t>MUJERES DE ARGENTINA, BRASIL O URUGUAY</w:t>
      </w:r>
    </w:p>
    <w:p w14:paraId="7691FB9B" w14:textId="5374D4B8" w:rsidR="005A3666" w:rsidRDefault="00C2332D" w:rsidP="00A128C4">
      <w:r>
        <w:t xml:space="preserve">En un primer tramo, las mujeres nacidas en Argentina, </w:t>
      </w:r>
      <w:r w:rsidRPr="00C2332D">
        <w:t xml:space="preserve">Brasil </w:t>
      </w:r>
      <w:r>
        <w:t>o</w:t>
      </w:r>
      <w:r w:rsidRPr="00C2332D">
        <w:t xml:space="preserve"> Uruguay</w:t>
      </w:r>
      <w:r>
        <w:t xml:space="preserve"> tienen retornos a la escolaridad más bajos que el resto de los grupos de origen y género.</w:t>
      </w:r>
    </w:p>
    <w:p w14:paraId="5E45E220" w14:textId="77777777" w:rsidR="00C2332D" w:rsidRDefault="00C2332D" w:rsidP="00FB4B58">
      <w:pPr>
        <w:pStyle w:val="ListParagraph"/>
        <w:numPr>
          <w:ilvl w:val="0"/>
          <w:numId w:val="37"/>
        </w:numPr>
      </w:pPr>
      <w:r>
        <w:t xml:space="preserve">Frente a los y las nacidas en el Norte Global, las mujeres nacidas en nacidas Colombia, Ecuador, Venezuela, Paraguay, México, Centroamérica y el Caribe, y los hombres y mujeres nativas, entre los 0 y 11-9 años de escolaridad (p&lt;0.05); </w:t>
      </w:r>
    </w:p>
    <w:p w14:paraId="7AD36534" w14:textId="13E935B4" w:rsidR="00C2332D" w:rsidRDefault="00C2332D" w:rsidP="00FB4B58">
      <w:pPr>
        <w:pStyle w:val="ListParagraph"/>
        <w:numPr>
          <w:ilvl w:val="0"/>
          <w:numId w:val="37"/>
        </w:numPr>
      </w:pPr>
      <w:r>
        <w:t>Frente a las mujeres nacidas en Perú o Bolivia, entre los 0-8 años de escolaridad respecto a las mujeres (p&lt;0.05)</w:t>
      </w:r>
    </w:p>
    <w:p w14:paraId="133ED3D6" w14:textId="61A28F53" w:rsidR="00C2332D" w:rsidRDefault="00C2332D" w:rsidP="00FB4B58">
      <w:pPr>
        <w:pStyle w:val="ListParagraph"/>
        <w:numPr>
          <w:ilvl w:val="0"/>
          <w:numId w:val="37"/>
        </w:numPr>
      </w:pPr>
      <w:r>
        <w:t>Frente a los hombres nacidos en Perú o Bolivia, entre los 6-8 años de escolaridad (p&lt;0.05)</w:t>
      </w:r>
    </w:p>
    <w:p w14:paraId="34614190" w14:textId="03AF27AF" w:rsidR="00C2332D" w:rsidRDefault="00C2332D" w:rsidP="00C2332D">
      <w:r>
        <w:t>En este tramo, ellas tienen ingresos más altos. Significativamente:</w:t>
      </w:r>
    </w:p>
    <w:p w14:paraId="71920A43" w14:textId="4F923C9E" w:rsidR="00C2332D" w:rsidRDefault="00C2332D" w:rsidP="00FB4B58">
      <w:pPr>
        <w:pStyle w:val="ListParagraph"/>
        <w:numPr>
          <w:ilvl w:val="0"/>
          <w:numId w:val="37"/>
        </w:numPr>
      </w:pPr>
      <w:r>
        <w:t>Frente a las nativas, entre los 0-6 años de escolaridad (p&lt;0.05)</w:t>
      </w:r>
    </w:p>
    <w:p w14:paraId="0A43691E" w14:textId="093A2B85" w:rsidR="00C2332D" w:rsidRDefault="00C2332D" w:rsidP="00FB4B58">
      <w:pPr>
        <w:pStyle w:val="ListParagraph"/>
        <w:numPr>
          <w:ilvl w:val="0"/>
          <w:numId w:val="37"/>
        </w:numPr>
      </w:pPr>
      <w:r>
        <w:t>Frente a las mujeres nacidas en Colombia, Ecuador, Venezuela, Paraguay, México, Centroamérica y el Caribe y en Perú o Bolivia, y los hombres de este último origen, entre los 0 y 2-4 años de escolaridad (p&lt;0.1)</w:t>
      </w:r>
    </w:p>
    <w:p w14:paraId="17A43CAD" w14:textId="567E5F1A" w:rsidR="00C2332D" w:rsidRDefault="00C2332D" w:rsidP="00C2332D">
      <w:r>
        <w:t>Con lo que las diferencias en los efectos marginales coinciden en una primera instancia con una igualación de los ingresos.</w:t>
      </w:r>
    </w:p>
    <w:p w14:paraId="4913552B" w14:textId="63ABD722" w:rsidR="000804D7" w:rsidRPr="000804D7" w:rsidRDefault="000804D7" w:rsidP="00C2332D">
      <w:pPr>
        <w:rPr>
          <w:b/>
          <w:bCs/>
        </w:rPr>
      </w:pPr>
      <w:r w:rsidRPr="000804D7">
        <w:rPr>
          <w:b/>
          <w:bCs/>
        </w:rPr>
        <w:t>Ir a la diapo de curvas.</w:t>
      </w:r>
    </w:p>
    <w:p w14:paraId="2B7BD67D" w14:textId="4EA6224A" w:rsidR="000804D7" w:rsidRDefault="000804D7" w:rsidP="000804D7">
      <w:r>
        <w:t xml:space="preserve">A este tramo de menores retornos le sigue una sección intermedia en torno a la consecución de la educación secundaria y anterior a la obtención de un grado de educación terciaria de ciclo largo, en </w:t>
      </w:r>
      <w:r>
        <w:lastRenderedPageBreak/>
        <w:t>la cual los ingresos de las mujeres del origen Argentina, Brasil o Uruguay son menores que los de los hombres de orígenes Latinoamericanos y las mujeres del origen Norte Global y Perú o Bolivia, S</w:t>
      </w:r>
      <w:r w:rsidRPr="000804D7">
        <w:t>ección</w:t>
      </w:r>
      <w:r>
        <w:t xml:space="preserve"> </w:t>
      </w:r>
      <w:r w:rsidRPr="000804D7">
        <w:t>que se extiende hasta escolaridades terciarias frente a los nacidos</w:t>
      </w:r>
      <w:r>
        <w:t xml:space="preserve"> </w:t>
      </w:r>
      <w:r w:rsidRPr="000804D7">
        <w:t>en el Norte Global</w:t>
      </w:r>
      <w:r>
        <w:t>:</w:t>
      </w:r>
    </w:p>
    <w:p w14:paraId="2AF6B6B7" w14:textId="119E4B52" w:rsidR="000804D7" w:rsidRDefault="000804D7" w:rsidP="00FB4B58">
      <w:pPr>
        <w:pStyle w:val="ListParagraph"/>
        <w:numPr>
          <w:ilvl w:val="0"/>
          <w:numId w:val="38"/>
        </w:numPr>
      </w:pPr>
      <w:r>
        <w:t xml:space="preserve">Ante los nativos, entre los 10-15 años de escolaridad (p&lt;0.05), </w:t>
      </w:r>
    </w:p>
    <w:p w14:paraId="722DEDBC" w14:textId="72F69F9A" w:rsidR="000804D7" w:rsidRDefault="000804D7" w:rsidP="00FB4B58">
      <w:pPr>
        <w:pStyle w:val="ListParagraph"/>
        <w:numPr>
          <w:ilvl w:val="0"/>
          <w:numId w:val="38"/>
        </w:numPr>
      </w:pPr>
      <w:r>
        <w:t xml:space="preserve">Frente a las mujeres del Norte Global, entre los 14-16 años de escolaridad (p&lt;0.05) y </w:t>
      </w:r>
    </w:p>
    <w:p w14:paraId="71CFBD21" w14:textId="0E1FEF09" w:rsidR="000804D7" w:rsidRDefault="000804D7" w:rsidP="00FB4B58">
      <w:pPr>
        <w:pStyle w:val="ListParagraph"/>
        <w:numPr>
          <w:ilvl w:val="0"/>
          <w:numId w:val="38"/>
        </w:numPr>
      </w:pPr>
      <w:r>
        <w:t>Frente a los nacidos en Perú o Bolivia (p&lt;0.05), Colombia, Ecuador, Venezuela, Paraguay, México, Centroamérica y el Caribe (p&lt;0.1) y las mujeres nacidas en Perú o Bolivia</w:t>
      </w:r>
      <w:r w:rsidRPr="000804D7">
        <w:t xml:space="preserve"> </w:t>
      </w:r>
      <w:r>
        <w:t xml:space="preserve">en torno a los 10-12 años de escolaridad </w:t>
      </w:r>
      <w:r w:rsidRPr="000804D7">
        <w:t>(p</w:t>
      </w:r>
      <w:r w:rsidRPr="000804D7">
        <w:rPr>
          <w:i/>
          <w:iCs/>
        </w:rPr>
        <w:t>&lt;</w:t>
      </w:r>
      <w:r w:rsidRPr="000804D7">
        <w:t>0.1)</w:t>
      </w:r>
    </w:p>
    <w:p w14:paraId="2FE4BD0D" w14:textId="04C8BCE0" w:rsidR="000804D7" w:rsidRDefault="000804D7" w:rsidP="00FB4B58">
      <w:pPr>
        <w:pStyle w:val="ListParagraph"/>
        <w:numPr>
          <w:ilvl w:val="0"/>
          <w:numId w:val="38"/>
        </w:numPr>
      </w:pPr>
      <w:r>
        <w:t xml:space="preserve">Frente a los nacidos en el Norte Global, </w:t>
      </w:r>
      <w:r w:rsidRPr="000804D7">
        <w:t>entre los 12</w:t>
      </w:r>
      <w:r>
        <w:t>-</w:t>
      </w:r>
      <w:r w:rsidRPr="000804D7">
        <w:t>18 años de escolaridad (p&lt;0.05).</w:t>
      </w:r>
    </w:p>
    <w:p w14:paraId="20DB913C" w14:textId="05F4440B" w:rsidR="000804D7" w:rsidRDefault="000804D7" w:rsidP="000804D7">
      <w:pPr>
        <w:rPr>
          <w:b/>
          <w:bCs/>
        </w:rPr>
      </w:pPr>
      <w:r w:rsidRPr="000804D7">
        <w:rPr>
          <w:b/>
          <w:bCs/>
        </w:rPr>
        <w:t>Volver a la diapo de retornos</w:t>
      </w:r>
    </w:p>
    <w:p w14:paraId="2111A222" w14:textId="77777777" w:rsidR="000804D7" w:rsidRDefault="000804D7" w:rsidP="000804D7">
      <w:r w:rsidRPr="000804D7">
        <w:t>En un tercer</w:t>
      </w:r>
      <w:r>
        <w:t xml:space="preserve"> </w:t>
      </w:r>
      <w:r w:rsidRPr="000804D7">
        <w:t>tramo, las mujeres del origen Argentina, Brasil o Uruguay tienen retornos mayores</w:t>
      </w:r>
      <w:r>
        <w:t xml:space="preserve"> </w:t>
      </w:r>
      <w:r w:rsidRPr="000804D7">
        <w:t xml:space="preserve">que los demás grupos de origen y género </w:t>
      </w:r>
    </w:p>
    <w:p w14:paraId="72CF32CA" w14:textId="4B3C221C" w:rsidR="000804D7" w:rsidRDefault="000804D7" w:rsidP="00FB4B58">
      <w:pPr>
        <w:pStyle w:val="ListParagraph"/>
        <w:numPr>
          <w:ilvl w:val="0"/>
          <w:numId w:val="39"/>
        </w:numPr>
      </w:pPr>
      <w:r>
        <w:t>F</w:t>
      </w:r>
      <w:r w:rsidRPr="000804D7">
        <w:t>rente a las mujeres del origen Perú o Bolivia entre los 12</w:t>
      </w:r>
      <w:r>
        <w:t>-</w:t>
      </w:r>
      <w:r w:rsidRPr="000804D7">
        <w:t>22 años</w:t>
      </w:r>
      <w:r>
        <w:t xml:space="preserve"> </w:t>
      </w:r>
      <w:r w:rsidRPr="000804D7">
        <w:t>de escolaridad (p&lt;0.05)</w:t>
      </w:r>
      <w:r w:rsidR="006133A7">
        <w:t xml:space="preserve"> Escolaridades </w:t>
      </w:r>
      <w:proofErr w:type="gramStart"/>
      <w:r w:rsidR="006133A7">
        <w:t>post-secundarias</w:t>
      </w:r>
      <w:proofErr w:type="gramEnd"/>
      <w:r w:rsidR="006133A7">
        <w:t>.</w:t>
      </w:r>
    </w:p>
    <w:p w14:paraId="484BBF2A" w14:textId="77777777" w:rsidR="006133A7" w:rsidRDefault="000804D7" w:rsidP="00FB4B58">
      <w:pPr>
        <w:pStyle w:val="ListParagraph"/>
        <w:numPr>
          <w:ilvl w:val="0"/>
          <w:numId w:val="39"/>
        </w:numPr>
      </w:pPr>
      <w:r>
        <w:t xml:space="preserve">Frente a las </w:t>
      </w:r>
      <w:r w:rsidRPr="000804D7">
        <w:t>mujeres nacidas en Colombia, Ecuador,</w:t>
      </w:r>
      <w:r>
        <w:t xml:space="preserve"> </w:t>
      </w:r>
      <w:r w:rsidRPr="000804D7">
        <w:t>Venezuela, Paraguay, México, Centroamérica y el Caribe, las mujeres y los hombres</w:t>
      </w:r>
      <w:r>
        <w:t xml:space="preserve"> </w:t>
      </w:r>
      <w:r w:rsidRPr="000804D7">
        <w:t>nativos</w:t>
      </w:r>
      <w:r>
        <w:t xml:space="preserve"> </w:t>
      </w:r>
      <w:r w:rsidRPr="000804D7">
        <w:t>entre los</w:t>
      </w:r>
      <w:r>
        <w:t xml:space="preserve"> </w:t>
      </w:r>
      <w:r w:rsidRPr="000804D7">
        <w:t>14</w:t>
      </w:r>
      <w:r>
        <w:t>-</w:t>
      </w:r>
      <w:r w:rsidRPr="000804D7">
        <w:t>22 de escolaridad</w:t>
      </w:r>
      <w:r w:rsidR="006133A7">
        <w:t xml:space="preserve"> </w:t>
      </w:r>
      <w:r w:rsidRPr="000804D7">
        <w:t xml:space="preserve">(p&lt;0.05); </w:t>
      </w:r>
    </w:p>
    <w:p w14:paraId="1CE3E2CA" w14:textId="541447FC" w:rsidR="000804D7" w:rsidRDefault="006133A7" w:rsidP="00FB4B58">
      <w:pPr>
        <w:pStyle w:val="ListParagraph"/>
        <w:numPr>
          <w:ilvl w:val="0"/>
          <w:numId w:val="39"/>
        </w:numPr>
      </w:pPr>
      <w:r>
        <w:t>A</w:t>
      </w:r>
      <w:r w:rsidR="000804D7" w:rsidRPr="000804D7">
        <w:t>nte las mujeres (p&lt;0.05) y</w:t>
      </w:r>
      <w:r>
        <w:t xml:space="preserve"> </w:t>
      </w:r>
      <w:r w:rsidR="000804D7" w:rsidRPr="000804D7">
        <w:t>los hombres (p&lt;0.1) nacidos en el Norte Global</w:t>
      </w:r>
      <w:r>
        <w:t xml:space="preserve"> </w:t>
      </w:r>
      <w:r w:rsidRPr="000804D7">
        <w:t>entre los 19</w:t>
      </w:r>
      <w:r>
        <w:t>-</w:t>
      </w:r>
      <w:r w:rsidRPr="000804D7">
        <w:t>22 años de escolaridad</w:t>
      </w:r>
      <w:r>
        <w:t>.</w:t>
      </w:r>
    </w:p>
    <w:p w14:paraId="2B663FC3" w14:textId="1CC5357D" w:rsidR="006133A7" w:rsidRDefault="000804D7" w:rsidP="000804D7">
      <w:r w:rsidRPr="000804D7">
        <w:t>Estos tramos de diferencias en</w:t>
      </w:r>
      <w:r w:rsidR="006133A7">
        <w:t xml:space="preserve"> </w:t>
      </w:r>
      <w:r w:rsidRPr="000804D7">
        <w:t>retornos incluyen escolaridades tras la obtención de un grado de educación terciaria</w:t>
      </w:r>
      <w:r w:rsidR="006133A7">
        <w:t xml:space="preserve"> </w:t>
      </w:r>
      <w:r w:rsidRPr="000804D7">
        <w:t>en los que las mujeres del origen Argentina, Brasil o Uruguay tienen mayores ingresos</w:t>
      </w:r>
      <w:r w:rsidR="006133A7">
        <w:t xml:space="preserve"> </w:t>
      </w:r>
      <w:r w:rsidRPr="000804D7">
        <w:t>que las mujeres nacidas en Latinoamérica y los nativo</w:t>
      </w:r>
      <w:r w:rsidR="006133A7">
        <w:t>s.</w:t>
      </w:r>
    </w:p>
    <w:p w14:paraId="3C853440" w14:textId="13DA7B74" w:rsidR="000804D7" w:rsidRPr="000804D7" w:rsidRDefault="006133A7" w:rsidP="00FB4B58">
      <w:pPr>
        <w:pStyle w:val="ListParagraph"/>
        <w:numPr>
          <w:ilvl w:val="0"/>
          <w:numId w:val="39"/>
        </w:numPr>
      </w:pPr>
      <w:r>
        <w:t>Con</w:t>
      </w:r>
      <w:r w:rsidR="000804D7" w:rsidRPr="000804D7">
        <w:t xml:space="preserve"> respecto a las mujeres de origen Perú y Bolivia y las nativas </w:t>
      </w:r>
      <w:r w:rsidRPr="000804D7">
        <w:t>entre los 16</w:t>
      </w:r>
      <w:r>
        <w:t>-</w:t>
      </w:r>
      <w:r w:rsidRPr="000804D7">
        <w:t>22 años de escolaridad</w:t>
      </w:r>
      <w:r>
        <w:t xml:space="preserve"> </w:t>
      </w:r>
      <w:r w:rsidR="000804D7" w:rsidRPr="000804D7">
        <w:t>(p&lt;0.05)</w:t>
      </w:r>
    </w:p>
    <w:p w14:paraId="5D324427" w14:textId="5D14F17D" w:rsidR="000804D7" w:rsidRPr="000804D7" w:rsidRDefault="000804D7" w:rsidP="00FB4B58">
      <w:pPr>
        <w:pStyle w:val="ListParagraph"/>
        <w:numPr>
          <w:ilvl w:val="0"/>
          <w:numId w:val="39"/>
        </w:numPr>
      </w:pPr>
      <w:r w:rsidRPr="000804D7">
        <w:t xml:space="preserve">frente a las mujeres Colombia, Ecuador, Venezuela, Paraguay, México, Centroamérica y el Caribe (p&lt;0.05) </w:t>
      </w:r>
      <w:r w:rsidR="006133A7" w:rsidRPr="000804D7">
        <w:t>entre los 18</w:t>
      </w:r>
      <w:r w:rsidR="006133A7">
        <w:t>-</w:t>
      </w:r>
      <w:r w:rsidR="006133A7" w:rsidRPr="000804D7">
        <w:t>22 años de escolaridad,</w:t>
      </w:r>
      <w:r w:rsidR="006133A7">
        <w:t xml:space="preserve"> </w:t>
      </w:r>
    </w:p>
    <w:p w14:paraId="09483BD1" w14:textId="059413B8" w:rsidR="000804D7" w:rsidRDefault="006133A7" w:rsidP="00FB4B58">
      <w:pPr>
        <w:pStyle w:val="ListParagraph"/>
        <w:numPr>
          <w:ilvl w:val="0"/>
          <w:numId w:val="39"/>
        </w:numPr>
      </w:pPr>
      <w:r>
        <w:t>A</w:t>
      </w:r>
      <w:r w:rsidR="000804D7" w:rsidRPr="000804D7">
        <w:t xml:space="preserve">nte los nativos </w:t>
      </w:r>
      <w:r w:rsidRPr="000804D7">
        <w:t>a los 21</w:t>
      </w:r>
      <w:r>
        <w:t>-</w:t>
      </w:r>
      <w:r w:rsidRPr="000804D7">
        <w:t xml:space="preserve">22 años de escolaridad </w:t>
      </w:r>
      <w:r w:rsidR="000804D7" w:rsidRPr="000804D7">
        <w:t>(p&lt;0.05)</w:t>
      </w:r>
    </w:p>
    <w:p w14:paraId="06E31604" w14:textId="73594D08" w:rsidR="000804D7" w:rsidRPr="000804D7" w:rsidRDefault="000804D7" w:rsidP="000804D7">
      <w:r w:rsidRPr="000804D7">
        <w:t>De</w:t>
      </w:r>
      <w:r w:rsidR="006133A7">
        <w:t xml:space="preserve"> </w:t>
      </w:r>
      <w:r w:rsidRPr="000804D7">
        <w:t>esta manera, sus mayores tasas de crecimiento refuerzan las ventajas de ingreso que,</w:t>
      </w:r>
      <w:r w:rsidR="006133A7">
        <w:t xml:space="preserve"> </w:t>
      </w:r>
      <w:r w:rsidRPr="000804D7">
        <w:t>a igual escolaridad, poseen ante las mujeres de otros orígenes Latinoamericanos, lo</w:t>
      </w:r>
      <w:r w:rsidR="006133A7">
        <w:t xml:space="preserve"> </w:t>
      </w:r>
      <w:r w:rsidRPr="000804D7">
        <w:t>que no sucede frente a las mujeres del Norte Global ni ante los hombres inmigrantes.</w:t>
      </w:r>
    </w:p>
    <w:bookmarkEnd w:id="7"/>
    <w:p w14:paraId="051810AE" w14:textId="4E767A7A" w:rsidR="00A128C4" w:rsidRPr="005A3666" w:rsidRDefault="00A128C4" w:rsidP="00A128C4">
      <w:pPr>
        <w:pStyle w:val="Heading3"/>
      </w:pPr>
      <w:r w:rsidRPr="005A3666">
        <w:t>G</w:t>
      </w:r>
    </w:p>
    <w:p w14:paraId="5AF6E9A7" w14:textId="704B800C" w:rsidR="00A128C4" w:rsidRPr="005A3666" w:rsidRDefault="005A3666" w:rsidP="005A3666">
      <w:pPr>
        <w:rPr>
          <w:b/>
          <w:bCs/>
        </w:rPr>
      </w:pPr>
      <w:r w:rsidRPr="005A3666">
        <w:rPr>
          <w:b/>
          <w:bCs/>
        </w:rPr>
        <w:t xml:space="preserve">MUJERES DE PERÚ O BOLIVIA </w:t>
      </w:r>
    </w:p>
    <w:p w14:paraId="66F34E29" w14:textId="1B7E0997" w:rsidR="006133A7" w:rsidRDefault="006133A7" w:rsidP="006133A7">
      <w:r>
        <w:t>En el extremo más bajo de la escala de escolaridad, las mujeres de Perú o Bolivia tienen retornos mayores a los obtenidos por los hombres nacidos en Colombia, Ecuador, Venezuela, Paraguay, México, Centroamérica y el Caribe y los hombres del origen Argentina, Brasil o Uruguay (entre los 0 y los 3-4 años de escolaridad).</w:t>
      </w:r>
    </w:p>
    <w:p w14:paraId="31D1DC23" w14:textId="5CB7E325" w:rsidR="00A128C4" w:rsidRDefault="006133A7" w:rsidP="006133A7">
      <w:r>
        <w:t>Esta mayor tasa de crecimiento equipara sus menores ingresos, reduciendo las brechas.</w:t>
      </w:r>
    </w:p>
    <w:p w14:paraId="47F4C64D" w14:textId="77777777" w:rsidR="006133A7" w:rsidRDefault="006133A7" w:rsidP="006133A7">
      <w:r>
        <w:lastRenderedPageBreak/>
        <w:t>Lo que permite establecer un patrón de diferencias en torno a los retornos de las mujeres del origen Perú o Bolivia es, no obstante, que sus retornos a la escolaridad son más bajos que los obtenidos por los hombres y mujeres de los demás orígenes a escolaridades que abarcan la educación secundaria y terciaria.</w:t>
      </w:r>
    </w:p>
    <w:p w14:paraId="7F8EBBD7" w14:textId="03A7BC6D" w:rsidR="006133A7" w:rsidRDefault="006133A7" w:rsidP="00FB4B58">
      <w:pPr>
        <w:pStyle w:val="ListParagraph"/>
        <w:numPr>
          <w:ilvl w:val="0"/>
          <w:numId w:val="39"/>
        </w:numPr>
      </w:pPr>
      <w:r>
        <w:t>Frente a mujeres y hombres nacidos en el Norte Globa</w:t>
      </w:r>
      <w:r w:rsidR="00285918">
        <w:t>l</w:t>
      </w:r>
      <w:r>
        <w:t xml:space="preserve"> entre los 7-17 años de escolaridad, respecto a mujeres y hombres del Norte Global (p&lt;0.05)</w:t>
      </w:r>
    </w:p>
    <w:p w14:paraId="252E357A" w14:textId="77777777" w:rsidR="00285918" w:rsidRDefault="006133A7" w:rsidP="00FB4B58">
      <w:pPr>
        <w:pStyle w:val="ListParagraph"/>
        <w:numPr>
          <w:ilvl w:val="0"/>
          <w:numId w:val="39"/>
        </w:numPr>
      </w:pPr>
      <w:r>
        <w:t>Ante los y las nativas entre los 8-22 años de escolaridad (p&lt;0.05)</w:t>
      </w:r>
    </w:p>
    <w:p w14:paraId="326FD85D" w14:textId="77777777" w:rsidR="00285918" w:rsidRDefault="00285918" w:rsidP="00FB4B58">
      <w:pPr>
        <w:pStyle w:val="ListParagraph"/>
        <w:numPr>
          <w:ilvl w:val="0"/>
          <w:numId w:val="39"/>
        </w:numPr>
      </w:pPr>
      <w:r>
        <w:t>F</w:t>
      </w:r>
      <w:r w:rsidR="006133A7">
        <w:t xml:space="preserve">rente a los hombres del origen Argentina, Brasil o Uruguay </w:t>
      </w:r>
      <w:r>
        <w:t xml:space="preserve">entre los 13-22 años de escolaridad </w:t>
      </w:r>
      <w:r w:rsidR="006133A7">
        <w:t>(p&lt;0.05)</w:t>
      </w:r>
    </w:p>
    <w:p w14:paraId="75F0CEEA" w14:textId="77777777" w:rsidR="00285918" w:rsidRDefault="00285918" w:rsidP="00FB4B58">
      <w:pPr>
        <w:pStyle w:val="ListParagraph"/>
        <w:numPr>
          <w:ilvl w:val="0"/>
          <w:numId w:val="39"/>
        </w:numPr>
      </w:pPr>
      <w:r>
        <w:t>R</w:t>
      </w:r>
      <w:r w:rsidR="006133A7">
        <w:t>especto</w:t>
      </w:r>
      <w:r>
        <w:t xml:space="preserve"> </w:t>
      </w:r>
      <w:r w:rsidR="006133A7">
        <w:t xml:space="preserve">a los nacidos en Colombia, Ecuador, Venezuela, Paraguay, </w:t>
      </w:r>
      <w:r>
        <w:t>México</w:t>
      </w:r>
      <w:r w:rsidR="006133A7">
        <w:t xml:space="preserve">, </w:t>
      </w:r>
      <w:r>
        <w:t>Centroamérica</w:t>
      </w:r>
      <w:r w:rsidR="006133A7">
        <w:t>,</w:t>
      </w:r>
      <w:r>
        <w:t xml:space="preserve"> </w:t>
      </w:r>
      <w:r w:rsidR="006133A7">
        <w:t xml:space="preserve">entre los 15-22 </w:t>
      </w:r>
      <w:r>
        <w:t>años</w:t>
      </w:r>
      <w:r w:rsidR="006133A7">
        <w:t xml:space="preserve"> de escolaridad al comparar con los hombres (p&lt;0.05)</w:t>
      </w:r>
    </w:p>
    <w:p w14:paraId="20B3CCC4" w14:textId="48EA8FC0" w:rsidR="00285918" w:rsidRDefault="00285918" w:rsidP="00FB4B58">
      <w:pPr>
        <w:pStyle w:val="ListParagraph"/>
        <w:numPr>
          <w:ilvl w:val="0"/>
          <w:numId w:val="39"/>
        </w:numPr>
      </w:pPr>
      <w:r>
        <w:t>Y</w:t>
      </w:r>
      <w:r w:rsidR="006133A7">
        <w:t xml:space="preserve"> entre</w:t>
      </w:r>
      <w:r>
        <w:t xml:space="preserve"> </w:t>
      </w:r>
      <w:r w:rsidR="006133A7">
        <w:t xml:space="preserve">los 16-19 </w:t>
      </w:r>
      <w:r>
        <w:t>años</w:t>
      </w:r>
      <w:r w:rsidR="006133A7">
        <w:t xml:space="preserve"> de escolaridad frente a las mujeres (p&lt;0.05)</w:t>
      </w:r>
    </w:p>
    <w:p w14:paraId="6999991B" w14:textId="01C923AF" w:rsidR="007F63D4" w:rsidRPr="007F63D4" w:rsidRDefault="007F63D4" w:rsidP="007F63D4">
      <w:pPr>
        <w:rPr>
          <w:b/>
          <w:bCs/>
        </w:rPr>
      </w:pPr>
      <w:r w:rsidRPr="007F63D4">
        <w:rPr>
          <w:b/>
          <w:bCs/>
        </w:rPr>
        <w:t>Ir a la diapo de curvas</w:t>
      </w:r>
    </w:p>
    <w:p w14:paraId="770F3957" w14:textId="77777777" w:rsidR="00285918" w:rsidRDefault="006133A7" w:rsidP="006133A7">
      <w:r>
        <w:t>Estos menores efectos</w:t>
      </w:r>
      <w:r w:rsidR="00285918">
        <w:t xml:space="preserve"> </w:t>
      </w:r>
      <w:r>
        <w:t xml:space="preserve">se corresponden con una </w:t>
      </w:r>
      <w:r w:rsidR="00285918">
        <w:t>disminución</w:t>
      </w:r>
      <w:r>
        <w:t xml:space="preserve"> de brechas de ingreso respecto a las mujeres</w:t>
      </w:r>
      <w:r w:rsidR="00285918">
        <w:t xml:space="preserve"> </w:t>
      </w:r>
      <w:r>
        <w:t>nativas</w:t>
      </w:r>
      <w:r w:rsidR="00285918">
        <w:t xml:space="preserve"> (</w:t>
      </w:r>
      <w:r>
        <w:t xml:space="preserve">entre los 8-11 </w:t>
      </w:r>
      <w:r w:rsidR="00285918">
        <w:t>años</w:t>
      </w:r>
      <w:r>
        <w:t xml:space="preserve"> de escolaridad (p&lt;0.05)</w:t>
      </w:r>
      <w:r w:rsidR="00285918">
        <w:t>)</w:t>
      </w:r>
      <w:r>
        <w:t xml:space="preserve">, pero en general se desarrollan en tramos de escolaridad en los cuales las mujeres de </w:t>
      </w:r>
      <w:r w:rsidR="00285918">
        <w:t>Perú</w:t>
      </w:r>
      <w:r>
        <w:t xml:space="preserve"> o Bolivia tienen</w:t>
      </w:r>
      <w:r w:rsidR="00285918">
        <w:t xml:space="preserve"> </w:t>
      </w:r>
      <w:r>
        <w:t>menores ingresos</w:t>
      </w:r>
      <w:r w:rsidR="00285918">
        <w:t>:</w:t>
      </w:r>
    </w:p>
    <w:p w14:paraId="614B798C" w14:textId="7C6DB04F" w:rsidR="00285918" w:rsidRDefault="006133A7" w:rsidP="00FB4B58">
      <w:pPr>
        <w:pStyle w:val="ListParagraph"/>
        <w:numPr>
          <w:ilvl w:val="0"/>
          <w:numId w:val="39"/>
        </w:numPr>
      </w:pPr>
      <w:r>
        <w:t xml:space="preserve">que los hombres nativos, </w:t>
      </w:r>
      <w:r w:rsidR="00285918">
        <w:t>h</w:t>
      </w:r>
      <w:r>
        <w:t>ombres nacidos en el Norte Global y</w:t>
      </w:r>
      <w:r w:rsidR="00285918">
        <w:t xml:space="preserve"> </w:t>
      </w:r>
      <w:r>
        <w:t xml:space="preserve">Argentina, Brasil o Uruguay entre los 12-13 y 22 </w:t>
      </w:r>
      <w:r w:rsidR="00285918">
        <w:t>años</w:t>
      </w:r>
      <w:r>
        <w:t xml:space="preserve"> de escolaridad (p&lt;0.05), </w:t>
      </w:r>
    </w:p>
    <w:p w14:paraId="42759FC5" w14:textId="77777777" w:rsidR="00285918" w:rsidRDefault="006133A7" w:rsidP="00FB4B58">
      <w:pPr>
        <w:pStyle w:val="ListParagraph"/>
        <w:numPr>
          <w:ilvl w:val="0"/>
          <w:numId w:val="39"/>
        </w:numPr>
      </w:pPr>
      <w:r>
        <w:t>que</w:t>
      </w:r>
      <w:r w:rsidR="00285918">
        <w:t xml:space="preserve"> </w:t>
      </w:r>
      <w:r>
        <w:t>las mujeres nacidas en el Norte Global y los hombres del origen Colombia, Ecuador,</w:t>
      </w:r>
      <w:r w:rsidR="00285918">
        <w:t xml:space="preserve"> </w:t>
      </w:r>
      <w:r>
        <w:t xml:space="preserve">Venezuela, Paraguay, </w:t>
      </w:r>
      <w:r w:rsidR="00285918">
        <w:t>México</w:t>
      </w:r>
      <w:r>
        <w:t xml:space="preserve">, </w:t>
      </w:r>
      <w:r w:rsidR="00285918">
        <w:t>Centroamérica</w:t>
      </w:r>
      <w:r>
        <w:t xml:space="preserve"> y el Caribe entre los 13-14 y 22 </w:t>
      </w:r>
      <w:r w:rsidR="00285918">
        <w:t xml:space="preserve">años </w:t>
      </w:r>
      <w:r>
        <w:t xml:space="preserve">de escolaridad (p&lt;0.05); </w:t>
      </w:r>
    </w:p>
    <w:p w14:paraId="65961447" w14:textId="77777777" w:rsidR="00285918" w:rsidRDefault="006133A7" w:rsidP="00FB4B58">
      <w:pPr>
        <w:pStyle w:val="ListParagraph"/>
        <w:numPr>
          <w:ilvl w:val="0"/>
          <w:numId w:val="39"/>
        </w:numPr>
      </w:pPr>
      <w:r>
        <w:t xml:space="preserve">que las mujeres nativas, entre los 17-22 </w:t>
      </w:r>
      <w:r w:rsidR="00285918">
        <w:t>años</w:t>
      </w:r>
      <w:r>
        <w:t xml:space="preserve"> de escolaridad</w:t>
      </w:r>
      <w:r w:rsidR="00285918">
        <w:t xml:space="preserve"> </w:t>
      </w:r>
      <w:r>
        <w:t>(p&lt;0.05);</w:t>
      </w:r>
    </w:p>
    <w:p w14:paraId="4EE8C36E" w14:textId="77777777" w:rsidR="00285918" w:rsidRDefault="006133A7" w:rsidP="00FB4B58">
      <w:pPr>
        <w:pStyle w:val="ListParagraph"/>
        <w:numPr>
          <w:ilvl w:val="0"/>
          <w:numId w:val="39"/>
        </w:numPr>
      </w:pPr>
      <w:r>
        <w:t>que las mujeres nacidas en Colombia, Ecuador, Venezuela, Paraguay,</w:t>
      </w:r>
      <w:r w:rsidR="00285918">
        <w:t xml:space="preserve"> México</w:t>
      </w:r>
      <w:r>
        <w:t xml:space="preserve">, </w:t>
      </w:r>
      <w:r w:rsidR="00285918">
        <w:t>Centroamérica</w:t>
      </w:r>
      <w:r>
        <w:t xml:space="preserve">, entre los 16-19 </w:t>
      </w:r>
      <w:r w:rsidR="00285918">
        <w:t>años</w:t>
      </w:r>
      <w:r>
        <w:t xml:space="preserve"> de escolaridad</w:t>
      </w:r>
    </w:p>
    <w:p w14:paraId="130312CE" w14:textId="67D7F325" w:rsidR="006133A7" w:rsidRPr="005A3666" w:rsidRDefault="00285918" w:rsidP="006133A7">
      <w:r>
        <w:t>L</w:t>
      </w:r>
      <w:r w:rsidR="006133A7">
        <w:t>o que indica que</w:t>
      </w:r>
      <w:r>
        <w:t xml:space="preserve"> </w:t>
      </w:r>
      <w:r w:rsidR="006133A7">
        <w:t>sus menores retornos las ponen en desventaja, acrecentando las brechas de ingreso</w:t>
      </w:r>
      <w:r>
        <w:t>.</w:t>
      </w:r>
    </w:p>
    <w:p w14:paraId="1A7FA10E" w14:textId="4C9FDFA9" w:rsidR="00A128C4" w:rsidRPr="009C530A" w:rsidRDefault="00A128C4" w:rsidP="00A128C4">
      <w:pPr>
        <w:pStyle w:val="Heading3"/>
        <w:rPr>
          <w:lang w:val="en-US"/>
        </w:rPr>
      </w:pPr>
      <w:r w:rsidRPr="009C530A">
        <w:rPr>
          <w:lang w:val="en-US"/>
        </w:rPr>
        <w:t>I</w:t>
      </w:r>
    </w:p>
    <w:p w14:paraId="02CC7810" w14:textId="6EE1A6E3" w:rsidR="005A3666" w:rsidRPr="005A3666" w:rsidRDefault="005A3666" w:rsidP="005A3666">
      <w:pPr>
        <w:rPr>
          <w:b/>
          <w:bCs/>
        </w:rPr>
      </w:pPr>
      <w:r w:rsidRPr="005A3666">
        <w:rPr>
          <w:b/>
          <w:bCs/>
        </w:rPr>
        <w:t xml:space="preserve">MUJERES </w:t>
      </w:r>
      <w:r>
        <w:rPr>
          <w:b/>
          <w:bCs/>
        </w:rPr>
        <w:t xml:space="preserve">Y HOMBRES </w:t>
      </w:r>
      <w:r w:rsidRPr="005A3666">
        <w:rPr>
          <w:b/>
          <w:bCs/>
        </w:rPr>
        <w:t>DE</w:t>
      </w:r>
      <w:r>
        <w:rPr>
          <w:b/>
          <w:bCs/>
        </w:rPr>
        <w:t>L NORTE GLOBAL</w:t>
      </w:r>
    </w:p>
    <w:p w14:paraId="24062329" w14:textId="5E224707" w:rsidR="00A128C4" w:rsidRDefault="009F270C" w:rsidP="00A128C4">
      <w:r>
        <w:t>El principal patrón de diferencias entre los hombres es el que se establece versus el Norte Global, mujeres y hombres, aunque las diferencias con ellas sean de menor magnitud.</w:t>
      </w:r>
    </w:p>
    <w:p w14:paraId="6E8F19EB" w14:textId="77777777" w:rsidR="00FD3FD5" w:rsidRDefault="00FD3FD5" w:rsidP="00A128C4">
      <w:r>
        <w:t>L</w:t>
      </w:r>
      <w:r w:rsidR="009F270C" w:rsidRPr="009F270C">
        <w:t>os hombres y mujeres del Norte Global tienen retornos a la escolaridad más altos que el resto de los orígenes a escolaridades que abarcan</w:t>
      </w:r>
      <w:r>
        <w:t xml:space="preserve"> </w:t>
      </w:r>
      <w:r w:rsidR="009F270C" w:rsidRPr="009F270C">
        <w:t xml:space="preserve">la </w:t>
      </w:r>
      <w:r w:rsidR="002B44CC" w:rsidRPr="009F270C">
        <w:t>educación</w:t>
      </w:r>
      <w:r w:rsidR="009F270C" w:rsidRPr="009F270C">
        <w:t xml:space="preserve"> primaria y/o secundaria</w:t>
      </w:r>
    </w:p>
    <w:p w14:paraId="0C0D9B46" w14:textId="77777777" w:rsidR="00FD3FD5" w:rsidRDefault="00FD3FD5" w:rsidP="00FB4B58">
      <w:pPr>
        <w:pStyle w:val="ListParagraph"/>
        <w:numPr>
          <w:ilvl w:val="0"/>
          <w:numId w:val="40"/>
        </w:numPr>
      </w:pPr>
      <w:r w:rsidRPr="009F270C">
        <w:t>R</w:t>
      </w:r>
      <w:r w:rsidR="009F270C" w:rsidRPr="009F270C">
        <w:t>especto</w:t>
      </w:r>
      <w:r>
        <w:t xml:space="preserve"> </w:t>
      </w:r>
      <w:r w:rsidR="009F270C" w:rsidRPr="009F270C">
        <w:t xml:space="preserve">a los hombres nacidos en Argentina, Brasil o Uruguay, y Colombia, Ecuador, Venezuela, Paraguay, </w:t>
      </w:r>
      <w:r w:rsidR="002B44CC" w:rsidRPr="009F270C">
        <w:t>México</w:t>
      </w:r>
      <w:r w:rsidR="009F270C" w:rsidRPr="009F270C">
        <w:t xml:space="preserve">, </w:t>
      </w:r>
      <w:r w:rsidR="002B44CC" w:rsidRPr="009F270C">
        <w:t>Centroamérica</w:t>
      </w:r>
      <w:r w:rsidR="009F270C" w:rsidRPr="009F270C">
        <w:t xml:space="preserve"> </w:t>
      </w:r>
      <w:r w:rsidRPr="009F270C">
        <w:t>entre los 0</w:t>
      </w:r>
      <w:r>
        <w:t>-</w:t>
      </w:r>
      <w:r w:rsidRPr="009F270C">
        <w:t>12 años de escolaridad</w:t>
      </w:r>
      <w:r>
        <w:t xml:space="preserve"> </w:t>
      </w:r>
      <w:r w:rsidR="009F270C" w:rsidRPr="009F270C">
        <w:t>(p</w:t>
      </w:r>
      <w:r w:rsidR="009F270C" w:rsidRPr="00FD3FD5">
        <w:rPr>
          <w:i/>
          <w:iCs/>
        </w:rPr>
        <w:t>&lt;</w:t>
      </w:r>
      <w:r w:rsidR="009F270C" w:rsidRPr="009F270C">
        <w:t xml:space="preserve">0.05); </w:t>
      </w:r>
    </w:p>
    <w:p w14:paraId="298A7595" w14:textId="20C548E9" w:rsidR="00FD3FD5" w:rsidRDefault="00FD3FD5" w:rsidP="00FB4B58">
      <w:pPr>
        <w:pStyle w:val="ListParagraph"/>
        <w:numPr>
          <w:ilvl w:val="0"/>
          <w:numId w:val="40"/>
        </w:numPr>
      </w:pPr>
      <w:r>
        <w:t>C</w:t>
      </w:r>
      <w:r w:rsidRPr="009F270C">
        <w:t>omparando con los</w:t>
      </w:r>
      <w:r>
        <w:t xml:space="preserve"> </w:t>
      </w:r>
      <w:r w:rsidRPr="009F270C">
        <w:t>hombres nacidos en Perú o Bolivia</w:t>
      </w:r>
      <w:r>
        <w:t xml:space="preserve">, </w:t>
      </w:r>
      <w:r w:rsidR="009F270C" w:rsidRPr="009F270C">
        <w:t>los hombres, entre los 5</w:t>
      </w:r>
      <w:r>
        <w:t>-</w:t>
      </w:r>
      <w:r w:rsidR="009F270C" w:rsidRPr="009F270C">
        <w:t xml:space="preserve">10 </w:t>
      </w:r>
      <w:r w:rsidR="002B44CC" w:rsidRPr="009F270C">
        <w:t>años</w:t>
      </w:r>
      <w:r w:rsidR="009F270C" w:rsidRPr="009F270C">
        <w:br/>
        <w:t>de escolaridad, y las mujeres entre los 6</w:t>
      </w:r>
      <w:r>
        <w:t>-</w:t>
      </w:r>
      <w:r w:rsidR="009F270C" w:rsidRPr="009F270C">
        <w:t xml:space="preserve">8 </w:t>
      </w:r>
      <w:r w:rsidR="002B44CC" w:rsidRPr="009F270C">
        <w:t>años</w:t>
      </w:r>
      <w:r w:rsidR="009F270C" w:rsidRPr="009F270C">
        <w:t xml:space="preserve"> de escolaridad (p</w:t>
      </w:r>
      <w:r w:rsidR="009F270C" w:rsidRPr="00FD3FD5">
        <w:rPr>
          <w:i/>
          <w:iCs/>
        </w:rPr>
        <w:t>&lt;</w:t>
      </w:r>
      <w:r w:rsidR="009F270C" w:rsidRPr="009F270C">
        <w:t xml:space="preserve">0.05); </w:t>
      </w:r>
    </w:p>
    <w:p w14:paraId="43EF30C0" w14:textId="286053F7" w:rsidR="00FD3FD5" w:rsidRDefault="009F270C" w:rsidP="00FB4B58">
      <w:pPr>
        <w:pStyle w:val="ListParagraph"/>
        <w:numPr>
          <w:ilvl w:val="0"/>
          <w:numId w:val="40"/>
        </w:numPr>
      </w:pPr>
      <w:r w:rsidRPr="009F270C">
        <w:t>frente a las nativas entre los 8</w:t>
      </w:r>
      <w:r w:rsidR="00FD3FD5">
        <w:t>-</w:t>
      </w:r>
      <w:r w:rsidRPr="009F270C">
        <w:t xml:space="preserve">12 </w:t>
      </w:r>
      <w:r w:rsidR="002B44CC" w:rsidRPr="009F270C">
        <w:t>años</w:t>
      </w:r>
      <w:r w:rsidR="00FD3FD5">
        <w:t xml:space="preserve"> </w:t>
      </w:r>
      <w:r w:rsidRPr="009F270C">
        <w:t>de escolaridad, tanto hombres (p</w:t>
      </w:r>
      <w:r w:rsidRPr="00FD3FD5">
        <w:rPr>
          <w:i/>
          <w:iCs/>
        </w:rPr>
        <w:t>&lt;</w:t>
      </w:r>
      <w:r w:rsidRPr="009F270C">
        <w:t>0.05) como mujeres (p</w:t>
      </w:r>
      <w:r w:rsidRPr="00FD3FD5">
        <w:rPr>
          <w:i/>
          <w:iCs/>
        </w:rPr>
        <w:t>&lt;</w:t>
      </w:r>
      <w:r w:rsidRPr="009F270C">
        <w:t xml:space="preserve">0.1); </w:t>
      </w:r>
    </w:p>
    <w:p w14:paraId="29B557E1" w14:textId="6C4191AE" w:rsidR="00FD3FD5" w:rsidRDefault="00FD3FD5" w:rsidP="00FB4B58">
      <w:pPr>
        <w:pStyle w:val="ListParagraph"/>
        <w:numPr>
          <w:ilvl w:val="0"/>
          <w:numId w:val="40"/>
        </w:numPr>
      </w:pPr>
      <w:r>
        <w:t>A</w:t>
      </w:r>
      <w:r w:rsidR="009F270C" w:rsidRPr="009F270C">
        <w:t>nte los nativos,</w:t>
      </w:r>
      <w:r>
        <w:t xml:space="preserve"> </w:t>
      </w:r>
      <w:r w:rsidR="002B44CC" w:rsidRPr="009F270C">
        <w:t>sólo</w:t>
      </w:r>
      <w:r w:rsidR="009F270C" w:rsidRPr="009F270C">
        <w:t xml:space="preserve"> los hombres, entre los 5</w:t>
      </w:r>
      <w:r>
        <w:t>-</w:t>
      </w:r>
      <w:r w:rsidR="009F270C" w:rsidRPr="009F270C">
        <w:t xml:space="preserve">12 </w:t>
      </w:r>
      <w:r w:rsidR="002B44CC" w:rsidRPr="009F270C">
        <w:t>años</w:t>
      </w:r>
      <w:r w:rsidR="009F270C" w:rsidRPr="009F270C">
        <w:t xml:space="preserve"> de escolaridad (p</w:t>
      </w:r>
      <w:r w:rsidR="009F270C" w:rsidRPr="00FD3FD5">
        <w:rPr>
          <w:i/>
          <w:iCs/>
        </w:rPr>
        <w:t>&lt;</w:t>
      </w:r>
      <w:r w:rsidR="009F270C" w:rsidRPr="009F270C">
        <w:t>0.1)</w:t>
      </w:r>
    </w:p>
    <w:p w14:paraId="51B9C863" w14:textId="77777777" w:rsidR="00FD3FD5" w:rsidRDefault="009F270C" w:rsidP="00A128C4">
      <w:r w:rsidRPr="009F270C">
        <w:lastRenderedPageBreak/>
        <w:t>Estas diferencias</w:t>
      </w:r>
      <w:r w:rsidR="00FD3FD5">
        <w:t xml:space="preserve"> </w:t>
      </w:r>
      <w:r w:rsidRPr="009F270C">
        <w:t>concuerdan con un primer tramo en las curvas de escolaridad-ingreso, en el cual</w:t>
      </w:r>
      <w:r w:rsidRPr="009F270C">
        <w:br/>
        <w:t xml:space="preserve">los hombres de </w:t>
      </w:r>
      <w:r w:rsidR="002B44CC" w:rsidRPr="009F270C">
        <w:t>orígenes</w:t>
      </w:r>
      <w:r w:rsidRPr="009F270C">
        <w:t xml:space="preserve"> Latinoamericanos tienen mayores ingresos que los hombres</w:t>
      </w:r>
      <w:r w:rsidRPr="009F270C">
        <w:br/>
        <w:t>del Norte Globa</w:t>
      </w:r>
      <w:r w:rsidR="00FD3FD5">
        <w:t>l. S</w:t>
      </w:r>
      <w:r w:rsidRPr="009F270C">
        <w:t>ignificativamente</w:t>
      </w:r>
      <w:r w:rsidR="00FD3FD5">
        <w:t>:</w:t>
      </w:r>
    </w:p>
    <w:p w14:paraId="03CB25D5" w14:textId="77777777" w:rsidR="00FD3FD5" w:rsidRDefault="00FD3FD5" w:rsidP="00FB4B58">
      <w:pPr>
        <w:pStyle w:val="ListParagraph"/>
        <w:numPr>
          <w:ilvl w:val="0"/>
          <w:numId w:val="40"/>
        </w:numPr>
      </w:pPr>
      <w:r>
        <w:t>L</w:t>
      </w:r>
      <w:r w:rsidR="009F270C" w:rsidRPr="009F270C">
        <w:t>os nacidos en Argentina, Brasil o Uruguay,</w:t>
      </w:r>
      <w:r>
        <w:t xml:space="preserve"> </w:t>
      </w:r>
      <w:r w:rsidR="009F270C" w:rsidRPr="009F270C">
        <w:t xml:space="preserve">y Colombia, Ecuador, Venezuela, Paraguay, </w:t>
      </w:r>
      <w:r w:rsidR="002B44CC" w:rsidRPr="009F270C">
        <w:t>México</w:t>
      </w:r>
      <w:r w:rsidR="009F270C" w:rsidRPr="009F270C">
        <w:t xml:space="preserve">, </w:t>
      </w:r>
      <w:r w:rsidR="002B44CC" w:rsidRPr="009F270C">
        <w:t>Centroamérica</w:t>
      </w:r>
      <w:r w:rsidR="009F270C" w:rsidRPr="009F270C">
        <w:t xml:space="preserve"> tienen mayores</w:t>
      </w:r>
      <w:r>
        <w:t xml:space="preserve"> </w:t>
      </w:r>
      <w:r w:rsidR="009F270C" w:rsidRPr="009F270C">
        <w:t>ingresos que los hombres del Norte Global a los 0</w:t>
      </w:r>
      <w:r>
        <w:t>-</w:t>
      </w:r>
      <w:r w:rsidR="009F270C" w:rsidRPr="009F270C">
        <w:t xml:space="preserve">1 </w:t>
      </w:r>
      <w:r w:rsidR="002B44CC" w:rsidRPr="009F270C">
        <w:t>año</w:t>
      </w:r>
      <w:r w:rsidR="009F270C" w:rsidRPr="009F270C">
        <w:t xml:space="preserve"> de escolaridad (p</w:t>
      </w:r>
      <w:r w:rsidR="009F270C" w:rsidRPr="00FD3FD5">
        <w:rPr>
          <w:i/>
          <w:iCs/>
        </w:rPr>
        <w:t>&lt;</w:t>
      </w:r>
      <w:r w:rsidR="009F270C" w:rsidRPr="009F270C">
        <w:t>0.05)</w:t>
      </w:r>
      <w:r>
        <w:t xml:space="preserve"> </w:t>
      </w:r>
      <w:r w:rsidR="009F270C" w:rsidRPr="009F270C">
        <w:t>y que las mujeres del Norte Global entre los 0</w:t>
      </w:r>
      <w:r>
        <w:t>-</w:t>
      </w:r>
      <w:r w:rsidR="009F270C" w:rsidRPr="009F270C">
        <w:t xml:space="preserve">4 </w:t>
      </w:r>
      <w:r w:rsidR="002B44CC" w:rsidRPr="009F270C">
        <w:t>años</w:t>
      </w:r>
      <w:r w:rsidR="009F270C" w:rsidRPr="009F270C">
        <w:t xml:space="preserve"> de escolaridad (p</w:t>
      </w:r>
      <w:r w:rsidR="009F270C" w:rsidRPr="00FD3FD5">
        <w:rPr>
          <w:i/>
          <w:iCs/>
        </w:rPr>
        <w:t>&lt;</w:t>
      </w:r>
      <w:r w:rsidR="009F270C" w:rsidRPr="009F270C">
        <w:t xml:space="preserve">0.05), </w:t>
      </w:r>
    </w:p>
    <w:p w14:paraId="68AF9F0D" w14:textId="2763705B" w:rsidR="00FD3FD5" w:rsidRDefault="00FD3FD5" w:rsidP="00FB4B58">
      <w:pPr>
        <w:pStyle w:val="ListParagraph"/>
        <w:numPr>
          <w:ilvl w:val="0"/>
          <w:numId w:val="40"/>
        </w:numPr>
      </w:pPr>
      <w:r>
        <w:t>L</w:t>
      </w:r>
      <w:r w:rsidR="009F270C" w:rsidRPr="009F270C">
        <w:t>os</w:t>
      </w:r>
      <w:r>
        <w:t xml:space="preserve"> </w:t>
      </w:r>
      <w:r w:rsidR="009F270C" w:rsidRPr="009F270C">
        <w:t xml:space="preserve">hombres nacidos en </w:t>
      </w:r>
      <w:r w:rsidR="002B44CC" w:rsidRPr="009F270C">
        <w:t>Perú</w:t>
      </w:r>
      <w:r w:rsidR="009F270C" w:rsidRPr="009F270C">
        <w:t xml:space="preserve"> o Bolivia tienen mayores ingresos que las mujeres del Norte Global a los 0</w:t>
      </w:r>
      <w:r>
        <w:t>-</w:t>
      </w:r>
      <w:r w:rsidR="009F270C" w:rsidRPr="009F270C">
        <w:t xml:space="preserve">1 </w:t>
      </w:r>
      <w:r w:rsidR="002B44CC" w:rsidRPr="009F270C">
        <w:t>años</w:t>
      </w:r>
      <w:r w:rsidR="009F270C" w:rsidRPr="009F270C">
        <w:t xml:space="preserve"> de escolaridad (p</w:t>
      </w:r>
      <w:r w:rsidR="009F270C" w:rsidRPr="00FD3FD5">
        <w:rPr>
          <w:i/>
          <w:iCs/>
        </w:rPr>
        <w:t>&lt;</w:t>
      </w:r>
      <w:r w:rsidR="009F270C" w:rsidRPr="009F270C">
        <w:t>0.1)</w:t>
      </w:r>
    </w:p>
    <w:p w14:paraId="1DAA1562" w14:textId="472D59EB" w:rsidR="009F270C" w:rsidRPr="009F270C" w:rsidRDefault="00FD3FD5" w:rsidP="00FD3FD5">
      <w:r>
        <w:t>P</w:t>
      </w:r>
      <w:r w:rsidR="009F270C" w:rsidRPr="009F270C">
        <w:t>or lo que se puede atribuir a</w:t>
      </w:r>
      <w:r>
        <w:t xml:space="preserve"> </w:t>
      </w:r>
      <w:r w:rsidR="009F270C" w:rsidRPr="009F270C">
        <w:t>las diferencias en retornos un efecto reductor de la brecha de ingresos.</w:t>
      </w:r>
    </w:p>
    <w:p w14:paraId="047069A3" w14:textId="327D53A7" w:rsidR="007F63D4" w:rsidRPr="007F63D4" w:rsidRDefault="007F63D4" w:rsidP="00A128C4">
      <w:pPr>
        <w:rPr>
          <w:b/>
          <w:bCs/>
        </w:rPr>
      </w:pPr>
      <w:r w:rsidRPr="007F63D4">
        <w:rPr>
          <w:b/>
          <w:bCs/>
        </w:rPr>
        <w:t>Ir a la diapo de curvas</w:t>
      </w:r>
    </w:p>
    <w:p w14:paraId="787BE9B7" w14:textId="38D3AF9A" w:rsidR="00FD3FD5" w:rsidRDefault="009F270C" w:rsidP="00A128C4">
      <w:bookmarkStart w:id="8" w:name="_Hlk25711610"/>
      <w:r w:rsidRPr="009F270C">
        <w:t>No se puede</w:t>
      </w:r>
      <w:r w:rsidR="00FD3FD5">
        <w:t xml:space="preserve"> </w:t>
      </w:r>
      <w:r w:rsidRPr="009F270C">
        <w:t>ignorar que a este tramo de mayor tasa de crecimiento en los ingresos para el Norte</w:t>
      </w:r>
      <w:r w:rsidR="007F63D4">
        <w:t xml:space="preserve"> </w:t>
      </w:r>
      <w:r w:rsidRPr="009F270C">
        <w:t xml:space="preserve">Global </w:t>
      </w:r>
      <w:r w:rsidR="00FD3FD5" w:rsidRPr="009F270C">
        <w:t>les</w:t>
      </w:r>
      <w:r w:rsidRPr="009F270C">
        <w:t xml:space="preserve"> suceden tramos a escolaridades postsecundarias en los que las diferencias</w:t>
      </w:r>
      <w:r w:rsidR="003E2D29">
        <w:t xml:space="preserve"> </w:t>
      </w:r>
      <w:r w:rsidRPr="009F270C">
        <w:t>en ingreso se vuelven significativas</w:t>
      </w:r>
      <w:r w:rsidR="00FD3FD5">
        <w:t>:</w:t>
      </w:r>
    </w:p>
    <w:p w14:paraId="049753C6" w14:textId="77777777" w:rsidR="00FD3FD5" w:rsidRDefault="00FD3FD5" w:rsidP="00FB4B58">
      <w:pPr>
        <w:pStyle w:val="ListParagraph"/>
        <w:numPr>
          <w:ilvl w:val="0"/>
          <w:numId w:val="40"/>
        </w:numPr>
      </w:pPr>
      <w:r>
        <w:t>L</w:t>
      </w:r>
      <w:r w:rsidR="009F270C" w:rsidRPr="009F270C">
        <w:t>os ingresos de las mujeres nativas y las nacidas</w:t>
      </w:r>
      <w:r>
        <w:t xml:space="preserve"> </w:t>
      </w:r>
      <w:r w:rsidR="009F270C" w:rsidRPr="009F270C">
        <w:t xml:space="preserve">en Colombia, Ecuador, Venezuela, Paraguay, </w:t>
      </w:r>
      <w:r w:rsidR="002B44CC" w:rsidRPr="009F270C">
        <w:t>México</w:t>
      </w:r>
      <w:r w:rsidR="009F270C" w:rsidRPr="009F270C">
        <w:t xml:space="preserve">, </w:t>
      </w:r>
      <w:r w:rsidR="002B44CC" w:rsidRPr="009F270C">
        <w:t>Centroamérica</w:t>
      </w:r>
      <w:r w:rsidR="009F270C" w:rsidRPr="009F270C">
        <w:t xml:space="preserve"> y el Caribe son</w:t>
      </w:r>
      <w:r>
        <w:t xml:space="preserve"> </w:t>
      </w:r>
      <w:r w:rsidR="009F270C" w:rsidRPr="009F270C">
        <w:t>significativamente menores que los de los hombres del Norte Global entre los 13</w:t>
      </w:r>
      <w:r>
        <w:t>-</w:t>
      </w:r>
      <w:r w:rsidR="009F270C" w:rsidRPr="009F270C">
        <w:t>22</w:t>
      </w:r>
      <w:r>
        <w:t xml:space="preserve"> </w:t>
      </w:r>
      <w:r w:rsidR="002B44CC" w:rsidRPr="009F270C">
        <w:t>años</w:t>
      </w:r>
      <w:r w:rsidR="009F270C" w:rsidRPr="009F270C">
        <w:t xml:space="preserve"> de escolaridad (p</w:t>
      </w:r>
      <w:r w:rsidR="009F270C" w:rsidRPr="00FD3FD5">
        <w:rPr>
          <w:i/>
          <w:iCs/>
        </w:rPr>
        <w:t>&lt;</w:t>
      </w:r>
      <w:r w:rsidR="009F270C" w:rsidRPr="009F270C">
        <w:t>0.05) y que los de las mujeres, entre los 15</w:t>
      </w:r>
      <w:r>
        <w:t>-</w:t>
      </w:r>
      <w:r w:rsidR="009F270C" w:rsidRPr="009F270C">
        <w:t xml:space="preserve">20 </w:t>
      </w:r>
      <w:r w:rsidR="002B44CC" w:rsidRPr="009F270C">
        <w:t>años</w:t>
      </w:r>
      <w:r w:rsidR="009F270C" w:rsidRPr="009F270C">
        <w:t xml:space="preserve"> de escolaridad (p</w:t>
      </w:r>
      <w:r w:rsidR="009F270C" w:rsidRPr="00FD3FD5">
        <w:rPr>
          <w:i/>
          <w:iCs/>
        </w:rPr>
        <w:t>&lt;</w:t>
      </w:r>
      <w:r w:rsidR="009F270C" w:rsidRPr="009F270C">
        <w:t xml:space="preserve">0.05); </w:t>
      </w:r>
    </w:p>
    <w:p w14:paraId="27E08BD2" w14:textId="77777777" w:rsidR="00FD3FD5" w:rsidRDefault="00FD3FD5" w:rsidP="00FB4B58">
      <w:pPr>
        <w:pStyle w:val="ListParagraph"/>
        <w:numPr>
          <w:ilvl w:val="0"/>
          <w:numId w:val="40"/>
        </w:numPr>
      </w:pPr>
      <w:r>
        <w:t>L</w:t>
      </w:r>
      <w:r w:rsidR="009F270C" w:rsidRPr="009F270C">
        <w:t>os hombres nacidos en Colombia, Ecuador, Venezuela, Paraguay,</w:t>
      </w:r>
      <w:r>
        <w:t xml:space="preserve"> </w:t>
      </w:r>
      <w:r w:rsidR="002B44CC" w:rsidRPr="009F270C">
        <w:t>México</w:t>
      </w:r>
      <w:r w:rsidR="009F270C" w:rsidRPr="009F270C">
        <w:t xml:space="preserve">, </w:t>
      </w:r>
      <w:r w:rsidR="002B44CC" w:rsidRPr="009F270C">
        <w:t>Centroamérica</w:t>
      </w:r>
      <w:r w:rsidR="009F270C" w:rsidRPr="009F270C">
        <w:t xml:space="preserve"> y el Caribe tienen menores ingresos que los hombres del Norte Global entre los 13</w:t>
      </w:r>
      <w:r>
        <w:t>-</w:t>
      </w:r>
      <w:r w:rsidR="009F270C" w:rsidRPr="009F270C">
        <w:t xml:space="preserve">19 </w:t>
      </w:r>
      <w:r w:rsidR="002B44CC" w:rsidRPr="009F270C">
        <w:t>años</w:t>
      </w:r>
      <w:r w:rsidR="009F270C" w:rsidRPr="009F270C">
        <w:t xml:space="preserve"> de escolaridad (p</w:t>
      </w:r>
      <w:r w:rsidR="009F270C" w:rsidRPr="00FD3FD5">
        <w:rPr>
          <w:i/>
          <w:iCs/>
        </w:rPr>
        <w:t>&lt;</w:t>
      </w:r>
      <w:r w:rsidR="009F270C" w:rsidRPr="009F270C">
        <w:t>0.05), y que las mujeres, entre los</w:t>
      </w:r>
      <w:r>
        <w:t xml:space="preserve"> </w:t>
      </w:r>
      <w:r w:rsidR="009F270C" w:rsidRPr="009F270C">
        <w:t>15</w:t>
      </w:r>
      <w:r>
        <w:t>-</w:t>
      </w:r>
      <w:r w:rsidR="009F270C" w:rsidRPr="009F270C">
        <w:t xml:space="preserve">17 </w:t>
      </w:r>
      <w:r w:rsidR="002B44CC" w:rsidRPr="009F270C">
        <w:t>años</w:t>
      </w:r>
      <w:r w:rsidR="009F270C" w:rsidRPr="009F270C">
        <w:t xml:space="preserve"> de escolaridad (p</w:t>
      </w:r>
      <w:r w:rsidR="009F270C" w:rsidRPr="00FD3FD5">
        <w:rPr>
          <w:i/>
          <w:iCs/>
        </w:rPr>
        <w:t>&lt;</w:t>
      </w:r>
      <w:r w:rsidR="009F270C" w:rsidRPr="009F270C">
        <w:t xml:space="preserve">0.05); </w:t>
      </w:r>
    </w:p>
    <w:p w14:paraId="3CEB65AB" w14:textId="4E42BFF1" w:rsidR="00FD3FD5" w:rsidRDefault="00FD3FD5" w:rsidP="00FB4B58">
      <w:pPr>
        <w:pStyle w:val="ListParagraph"/>
        <w:numPr>
          <w:ilvl w:val="0"/>
          <w:numId w:val="40"/>
        </w:numPr>
      </w:pPr>
      <w:r>
        <w:t>L</w:t>
      </w:r>
      <w:r w:rsidR="009F270C" w:rsidRPr="009F270C">
        <w:t>os hombres nativos tienen ingresos menores que</w:t>
      </w:r>
      <w:r>
        <w:t xml:space="preserve"> </w:t>
      </w:r>
      <w:r w:rsidR="009F270C" w:rsidRPr="009F270C">
        <w:t>los hombres del Norte Global entre los 14</w:t>
      </w:r>
      <w:r>
        <w:t>-</w:t>
      </w:r>
      <w:r w:rsidR="009F270C" w:rsidRPr="009F270C">
        <w:t xml:space="preserve">20 </w:t>
      </w:r>
      <w:r w:rsidR="002B44CC" w:rsidRPr="009F270C">
        <w:t>años</w:t>
      </w:r>
      <w:r w:rsidR="009F270C" w:rsidRPr="009F270C">
        <w:t xml:space="preserve"> de escolaridad (p</w:t>
      </w:r>
      <w:r w:rsidR="009F270C" w:rsidRPr="00FD3FD5">
        <w:rPr>
          <w:i/>
          <w:iCs/>
        </w:rPr>
        <w:t>&lt;</w:t>
      </w:r>
      <w:r w:rsidR="009F270C" w:rsidRPr="009F270C">
        <w:t xml:space="preserve">0.05), </w:t>
      </w:r>
      <w:r>
        <w:t>sin diferencias respecto a las mujeres.</w:t>
      </w:r>
    </w:p>
    <w:p w14:paraId="6AEA06A9" w14:textId="2D815FA5" w:rsidR="00FD3FD5" w:rsidRDefault="00FD3FD5" w:rsidP="00FB4B58">
      <w:pPr>
        <w:pStyle w:val="ListParagraph"/>
        <w:numPr>
          <w:ilvl w:val="0"/>
          <w:numId w:val="40"/>
        </w:numPr>
      </w:pPr>
      <w:r>
        <w:t>L</w:t>
      </w:r>
      <w:r w:rsidR="009F270C" w:rsidRPr="009F270C">
        <w:t>os hombres de Argentina, Brasil o Uruguay, entre los 14</w:t>
      </w:r>
      <w:r>
        <w:t>-</w:t>
      </w:r>
      <w:r w:rsidR="009F270C" w:rsidRPr="009F270C">
        <w:t xml:space="preserve">18 </w:t>
      </w:r>
      <w:r w:rsidR="002B44CC" w:rsidRPr="009F270C">
        <w:t>años</w:t>
      </w:r>
      <w:r w:rsidR="009F270C" w:rsidRPr="009F270C">
        <w:t xml:space="preserve"> de escolaridad (p</w:t>
      </w:r>
      <w:r w:rsidR="009F270C" w:rsidRPr="00FD3FD5">
        <w:rPr>
          <w:i/>
          <w:iCs/>
        </w:rPr>
        <w:t>&lt;</w:t>
      </w:r>
      <w:r w:rsidR="009F270C" w:rsidRPr="009F270C">
        <w:t>0.05)</w:t>
      </w:r>
      <w:r>
        <w:t>, sin diferencias respecto a las mujeres.</w:t>
      </w:r>
    </w:p>
    <w:p w14:paraId="5E4733ED" w14:textId="45C42BF7" w:rsidR="00FD3FD5" w:rsidRDefault="00FD3FD5" w:rsidP="00FB4B58">
      <w:pPr>
        <w:pStyle w:val="ListParagraph"/>
        <w:numPr>
          <w:ilvl w:val="0"/>
          <w:numId w:val="40"/>
        </w:numPr>
      </w:pPr>
      <w:r>
        <w:t>L</w:t>
      </w:r>
      <w:r w:rsidR="009F270C" w:rsidRPr="009F270C">
        <w:t xml:space="preserve">os hombres de </w:t>
      </w:r>
      <w:r w:rsidR="002B44CC" w:rsidRPr="009F270C">
        <w:t>Perú</w:t>
      </w:r>
      <w:r w:rsidR="009F270C" w:rsidRPr="009F270C">
        <w:t xml:space="preserve"> o Bolivia entre los 13</w:t>
      </w:r>
      <w:r>
        <w:t>-</w:t>
      </w:r>
      <w:r w:rsidR="009F270C" w:rsidRPr="009F270C">
        <w:t xml:space="preserve">15 </w:t>
      </w:r>
      <w:r w:rsidR="002B44CC" w:rsidRPr="009F270C">
        <w:t>años</w:t>
      </w:r>
      <w:r w:rsidR="009F270C" w:rsidRPr="009F270C">
        <w:t xml:space="preserve"> de escolaridad (p</w:t>
      </w:r>
      <w:r w:rsidR="009F270C" w:rsidRPr="00FD3FD5">
        <w:rPr>
          <w:i/>
          <w:iCs/>
        </w:rPr>
        <w:t>&lt;</w:t>
      </w:r>
      <w:r w:rsidR="009F270C" w:rsidRPr="009F270C">
        <w:t>0.05), sin</w:t>
      </w:r>
      <w:r w:rsidR="009F270C" w:rsidRPr="009F270C">
        <w:br/>
        <w:t>presentar diferencias respecto a las mujeres</w:t>
      </w:r>
      <w:r>
        <w:t>.</w:t>
      </w:r>
    </w:p>
    <w:p w14:paraId="1FE3D88C" w14:textId="33384A67" w:rsidR="009F270C" w:rsidRPr="009F270C" w:rsidRDefault="00FD3FD5" w:rsidP="00A128C4">
      <w:r>
        <w:t>N</w:t>
      </w:r>
      <w:r w:rsidR="009F270C" w:rsidRPr="009F270C">
        <w:t>o obstante</w:t>
      </w:r>
      <w:r>
        <w:t>,</w:t>
      </w:r>
      <w:r w:rsidR="009F270C" w:rsidRPr="009F270C">
        <w:t xml:space="preserve"> los retornos entre el Norte Global y los grupos de </w:t>
      </w:r>
      <w:r w:rsidR="002B44CC" w:rsidRPr="009F270C">
        <w:t>género</w:t>
      </w:r>
      <w:r w:rsidR="009F270C" w:rsidRPr="009F270C">
        <w:t xml:space="preserve"> y </w:t>
      </w:r>
      <w:r w:rsidR="002B44CC" w:rsidRPr="009F270C">
        <w:t>orígenes</w:t>
      </w:r>
      <w:r w:rsidR="009F270C" w:rsidRPr="009F270C">
        <w:t xml:space="preserve"> Latinoamericanos</w:t>
      </w:r>
      <w:r>
        <w:t xml:space="preserve"> son</w:t>
      </w:r>
      <w:r w:rsidR="009F270C" w:rsidRPr="009F270C">
        <w:t xml:space="preserve"> </w:t>
      </w:r>
      <w:r w:rsidR="002B44CC" w:rsidRPr="009F270C">
        <w:t>estadísticamente</w:t>
      </w:r>
      <w:r w:rsidR="009F270C" w:rsidRPr="009F270C">
        <w:t xml:space="preserve"> iguales</w:t>
      </w:r>
      <w:r>
        <w:t>.</w:t>
      </w:r>
    </w:p>
    <w:p w14:paraId="6B3BFF14" w14:textId="180DA68D" w:rsidR="007F63D4" w:rsidRDefault="009F270C" w:rsidP="00A128C4">
      <w:r w:rsidRPr="009F270C">
        <w:t>Finalmente, las diferencias entre nativos y nativas y los hombres nacidos en Argentina, Brasil o</w:t>
      </w:r>
      <w:r w:rsidR="00FD3FD5">
        <w:t xml:space="preserve"> </w:t>
      </w:r>
      <w:r w:rsidRPr="009F270C">
        <w:t xml:space="preserve">Uruguay, y de Colombia, Ecuador, Venezuela, Paraguay, </w:t>
      </w:r>
      <w:r w:rsidR="002B44CC" w:rsidRPr="009F270C">
        <w:t>México</w:t>
      </w:r>
      <w:r w:rsidRPr="009F270C">
        <w:t>,</w:t>
      </w:r>
      <w:r w:rsidR="00FD3FD5">
        <w:t xml:space="preserve"> </w:t>
      </w:r>
      <w:r w:rsidR="002B44CC" w:rsidRPr="009F270C">
        <w:t>Centroamérica</w:t>
      </w:r>
      <w:r w:rsidRPr="009F270C">
        <w:t xml:space="preserve"> y el Carib</w:t>
      </w:r>
      <w:r w:rsidR="007F63D4">
        <w:t>e</w:t>
      </w:r>
      <w:r w:rsidRPr="009F270C">
        <w:t>. Los hombres de este</w:t>
      </w:r>
      <w:r w:rsidR="007F63D4">
        <w:t xml:space="preserve"> ú</w:t>
      </w:r>
      <w:r w:rsidRPr="009F270C">
        <w:t>ltimo origen tienen menores retornos que los nativos y las nativas</w:t>
      </w:r>
      <w:r w:rsidR="007F63D4">
        <w:t xml:space="preserve"> a escolaridades previas a la obtención de la educación secundaria:</w:t>
      </w:r>
    </w:p>
    <w:p w14:paraId="1AC9C4CE" w14:textId="4B6A2241" w:rsidR="007F63D4" w:rsidRDefault="007F63D4" w:rsidP="00FB4B58">
      <w:pPr>
        <w:pStyle w:val="ListParagraph"/>
        <w:numPr>
          <w:ilvl w:val="0"/>
          <w:numId w:val="41"/>
        </w:numPr>
      </w:pPr>
      <w:r>
        <w:t xml:space="preserve">Frente a los nativos </w:t>
      </w:r>
      <w:r w:rsidR="009F270C" w:rsidRPr="009F270C">
        <w:t>entre los entre</w:t>
      </w:r>
      <w:r>
        <w:t xml:space="preserve"> </w:t>
      </w:r>
      <w:r w:rsidR="009F270C" w:rsidRPr="009F270C">
        <w:t>os 5</w:t>
      </w:r>
      <w:r w:rsidR="00FD3FD5">
        <w:t>-</w:t>
      </w:r>
      <w:r w:rsidR="009F270C" w:rsidRPr="009F270C">
        <w:t xml:space="preserve">11 </w:t>
      </w:r>
      <w:r w:rsidR="002B44CC" w:rsidRPr="009F270C">
        <w:t>años</w:t>
      </w:r>
      <w:r w:rsidR="009F270C" w:rsidRPr="009F270C">
        <w:t xml:space="preserve"> de escolaridad (p&lt;0.05)</w:t>
      </w:r>
    </w:p>
    <w:p w14:paraId="3E1D7F98" w14:textId="3759E3C9" w:rsidR="007F63D4" w:rsidRDefault="007F63D4" w:rsidP="00FB4B58">
      <w:pPr>
        <w:pStyle w:val="ListParagraph"/>
        <w:numPr>
          <w:ilvl w:val="0"/>
          <w:numId w:val="41"/>
        </w:numPr>
      </w:pPr>
      <w:r>
        <w:t>Frente a las nativas a</w:t>
      </w:r>
      <w:r w:rsidR="009F270C" w:rsidRPr="009F270C">
        <w:t xml:space="preserve"> los 8</w:t>
      </w:r>
      <w:r>
        <w:t>-</w:t>
      </w:r>
      <w:r w:rsidR="009F270C" w:rsidRPr="009F270C">
        <w:t xml:space="preserve">9 </w:t>
      </w:r>
      <w:r w:rsidR="002B44CC" w:rsidRPr="009F270C">
        <w:t>años</w:t>
      </w:r>
      <w:r w:rsidR="009F270C" w:rsidRPr="009F270C">
        <w:t xml:space="preserve"> de escolaridad (p&lt;0.05)</w:t>
      </w:r>
    </w:p>
    <w:p w14:paraId="7EF4B12E" w14:textId="5C4F184E" w:rsidR="007F63D4" w:rsidRDefault="007F63D4" w:rsidP="00A128C4">
      <w:r>
        <w:t>L</w:t>
      </w:r>
      <w:r w:rsidR="009F270C" w:rsidRPr="009F270C">
        <w:t xml:space="preserve">o que concurre con un tramo en el cual los </w:t>
      </w:r>
      <w:r>
        <w:t xml:space="preserve">hombres de </w:t>
      </w:r>
      <w:r w:rsidRPr="009F270C">
        <w:t>Colombia, Ecuador, Venezuela, Paraguay, México,</w:t>
      </w:r>
      <w:r>
        <w:t xml:space="preserve"> </w:t>
      </w:r>
      <w:r w:rsidRPr="009F270C">
        <w:t>Centroamérica y el Carib</w:t>
      </w:r>
      <w:r>
        <w:t>e</w:t>
      </w:r>
      <w:r w:rsidR="009F270C" w:rsidRPr="009F270C">
        <w:t xml:space="preserve"> tienen</w:t>
      </w:r>
      <w:r>
        <w:t xml:space="preserve"> </w:t>
      </w:r>
      <w:r w:rsidR="009F270C" w:rsidRPr="009F270C">
        <w:t>mayores ingresos</w:t>
      </w:r>
      <w:r>
        <w:t xml:space="preserve"> </w:t>
      </w:r>
      <w:r w:rsidR="009F270C" w:rsidRPr="009F270C">
        <w:t>significativamente</w:t>
      </w:r>
      <w:r>
        <w:t>:</w:t>
      </w:r>
    </w:p>
    <w:p w14:paraId="090B67E1" w14:textId="2454D777" w:rsidR="007F63D4" w:rsidRDefault="007F63D4" w:rsidP="00FB4B58">
      <w:pPr>
        <w:pStyle w:val="ListParagraph"/>
        <w:numPr>
          <w:ilvl w:val="0"/>
          <w:numId w:val="41"/>
        </w:numPr>
      </w:pPr>
      <w:r>
        <w:t xml:space="preserve">Frente a los nativos </w:t>
      </w:r>
      <w:r w:rsidR="009F270C" w:rsidRPr="009F270C">
        <w:t>entre los 0</w:t>
      </w:r>
      <w:r w:rsidR="00FD3FD5">
        <w:t>-</w:t>
      </w:r>
      <w:r w:rsidR="009F270C" w:rsidRPr="009F270C">
        <w:t xml:space="preserve">5 </w:t>
      </w:r>
      <w:r w:rsidR="002B44CC" w:rsidRPr="009F270C">
        <w:t>años</w:t>
      </w:r>
      <w:r w:rsidR="009F270C" w:rsidRPr="009F270C">
        <w:t xml:space="preserve"> de escolaridad (p&lt;0.05)</w:t>
      </w:r>
    </w:p>
    <w:p w14:paraId="021C0A64" w14:textId="128488E0" w:rsidR="007F63D4" w:rsidRDefault="007F63D4" w:rsidP="00FB4B58">
      <w:pPr>
        <w:pStyle w:val="ListParagraph"/>
        <w:numPr>
          <w:ilvl w:val="0"/>
          <w:numId w:val="41"/>
        </w:numPr>
      </w:pPr>
      <w:r>
        <w:lastRenderedPageBreak/>
        <w:t>F</w:t>
      </w:r>
      <w:r w:rsidR="009F270C" w:rsidRPr="009F270C">
        <w:t>rente a las nativas, significativamente entre los 0</w:t>
      </w:r>
      <w:r w:rsidR="00FD3FD5">
        <w:t>-</w:t>
      </w:r>
      <w:r w:rsidR="009F270C" w:rsidRPr="009F270C">
        <w:t xml:space="preserve">10 </w:t>
      </w:r>
      <w:r w:rsidR="002B44CC" w:rsidRPr="009F270C">
        <w:t>años</w:t>
      </w:r>
      <w:r>
        <w:t xml:space="preserve"> </w:t>
      </w:r>
      <w:r w:rsidR="009F270C" w:rsidRPr="009F270C">
        <w:t>de escolaridad</w:t>
      </w:r>
      <w:r>
        <w:t xml:space="preserve"> </w:t>
      </w:r>
      <w:r w:rsidR="009F270C" w:rsidRPr="009F270C">
        <w:t xml:space="preserve">(p&lt;0.05). </w:t>
      </w:r>
    </w:p>
    <w:p w14:paraId="466B1FF2" w14:textId="5FF6E8ED" w:rsidR="007F63D4" w:rsidRDefault="009F270C" w:rsidP="00A128C4">
      <w:r w:rsidRPr="009F270C">
        <w:t>Los hombres del origen Argentina, Brasil o Uruguay tienen</w:t>
      </w:r>
      <w:r w:rsidR="007F63D4">
        <w:t xml:space="preserve"> </w:t>
      </w:r>
      <w:r w:rsidRPr="009F270C">
        <w:t>menores retornos que los nativos y nativas</w:t>
      </w:r>
      <w:r w:rsidR="007F63D4">
        <w:t xml:space="preserve"> a baja escolaridad:</w:t>
      </w:r>
    </w:p>
    <w:p w14:paraId="0FE4F397" w14:textId="77777777" w:rsidR="007F63D4" w:rsidRDefault="007F63D4" w:rsidP="00FB4B58">
      <w:pPr>
        <w:pStyle w:val="ListParagraph"/>
        <w:numPr>
          <w:ilvl w:val="0"/>
          <w:numId w:val="42"/>
        </w:numPr>
      </w:pPr>
      <w:r>
        <w:t xml:space="preserve">Frente a los nativos </w:t>
      </w:r>
      <w:r w:rsidR="009F270C" w:rsidRPr="009F270C">
        <w:t>entre los en 2</w:t>
      </w:r>
      <w:r w:rsidR="00FD3FD5">
        <w:t>-</w:t>
      </w:r>
      <w:r w:rsidR="009F270C" w:rsidRPr="009F270C">
        <w:t xml:space="preserve">9 </w:t>
      </w:r>
      <w:r w:rsidR="002B44CC" w:rsidRPr="009F270C">
        <w:t>años</w:t>
      </w:r>
      <w:r>
        <w:t xml:space="preserve"> </w:t>
      </w:r>
      <w:r w:rsidR="009F270C" w:rsidRPr="009F270C">
        <w:t xml:space="preserve">de escolaridad (p&lt;0.1), </w:t>
      </w:r>
    </w:p>
    <w:p w14:paraId="44F3610C" w14:textId="03FE4426" w:rsidR="007F63D4" w:rsidRDefault="007F63D4" w:rsidP="00FB4B58">
      <w:pPr>
        <w:pStyle w:val="ListParagraph"/>
        <w:numPr>
          <w:ilvl w:val="0"/>
          <w:numId w:val="42"/>
        </w:numPr>
        <w:jc w:val="left"/>
      </w:pPr>
      <w:r>
        <w:t>Frente a las nativas</w:t>
      </w:r>
      <w:r w:rsidR="009F270C" w:rsidRPr="009F270C">
        <w:t xml:space="preserve"> entre 0</w:t>
      </w:r>
      <w:r w:rsidR="00FD3FD5">
        <w:t>-</w:t>
      </w:r>
      <w:r w:rsidR="009F270C" w:rsidRPr="009F270C">
        <w:t xml:space="preserve">2 </w:t>
      </w:r>
      <w:r w:rsidR="002B44CC" w:rsidRPr="009F270C">
        <w:t>años</w:t>
      </w:r>
      <w:r w:rsidR="009F270C" w:rsidRPr="009F270C">
        <w:t xml:space="preserve"> de escolaridad (p&lt;0.1)</w:t>
      </w:r>
    </w:p>
    <w:p w14:paraId="0296FBAC" w14:textId="77777777" w:rsidR="007F63D4" w:rsidRDefault="007F63D4" w:rsidP="00A128C4">
      <w:r>
        <w:t>L</w:t>
      </w:r>
      <w:r w:rsidR="009F270C" w:rsidRPr="009F270C">
        <w:t xml:space="preserve">o que sucede </w:t>
      </w:r>
      <w:r w:rsidR="002B44CC" w:rsidRPr="009F270C">
        <w:t>también</w:t>
      </w:r>
      <w:r w:rsidR="009F270C" w:rsidRPr="009F270C">
        <w:t xml:space="preserve"> tras una ventaja en </w:t>
      </w:r>
      <w:r w:rsidR="002B44CC" w:rsidRPr="009F270C">
        <w:t>términos</w:t>
      </w:r>
      <w:r w:rsidR="009F270C" w:rsidRPr="009F270C">
        <w:t xml:space="preserve"> de ingreso </w:t>
      </w:r>
    </w:p>
    <w:p w14:paraId="54E09B30" w14:textId="169B1B91" w:rsidR="007F63D4" w:rsidRDefault="007F63D4" w:rsidP="00FB4B58">
      <w:pPr>
        <w:pStyle w:val="ListParagraph"/>
        <w:numPr>
          <w:ilvl w:val="0"/>
          <w:numId w:val="42"/>
        </w:numPr>
      </w:pPr>
      <w:r>
        <w:t>R</w:t>
      </w:r>
      <w:r w:rsidR="009F270C" w:rsidRPr="009F270C">
        <w:t xml:space="preserve">especto a los nativos </w:t>
      </w:r>
      <w:r w:rsidRPr="009F270C">
        <w:t>entre los 0</w:t>
      </w:r>
      <w:r>
        <w:t>-</w:t>
      </w:r>
      <w:r w:rsidRPr="009F270C">
        <w:t>7 años</w:t>
      </w:r>
      <w:r>
        <w:t xml:space="preserve"> </w:t>
      </w:r>
      <w:r w:rsidRPr="009F270C">
        <w:t>de escolaridad</w:t>
      </w:r>
      <w:r>
        <w:t xml:space="preserve"> </w:t>
      </w:r>
      <w:r w:rsidR="009F270C" w:rsidRPr="009F270C">
        <w:t xml:space="preserve">(p&lt;0.1), </w:t>
      </w:r>
    </w:p>
    <w:p w14:paraId="559E5847" w14:textId="7D435472" w:rsidR="007F63D4" w:rsidRDefault="007F63D4" w:rsidP="00FB4B58">
      <w:pPr>
        <w:pStyle w:val="ListParagraph"/>
        <w:numPr>
          <w:ilvl w:val="0"/>
          <w:numId w:val="42"/>
        </w:numPr>
      </w:pPr>
      <w:r>
        <w:t>L</w:t>
      </w:r>
      <w:r w:rsidR="009F270C" w:rsidRPr="009F270C">
        <w:t>as nativas tienen ingresos inferiores a cada nivel de escolaridad (p&lt;0.05)</w:t>
      </w:r>
    </w:p>
    <w:p w14:paraId="19870CBB" w14:textId="6C988ACE" w:rsidR="009F270C" w:rsidRPr="005A3666" w:rsidRDefault="009F270C" w:rsidP="00A128C4">
      <w:r w:rsidRPr="009F270C">
        <w:t xml:space="preserve">En ambos casos se </w:t>
      </w:r>
      <w:r w:rsidR="002B44CC" w:rsidRPr="009F270C">
        <w:t>trataría</w:t>
      </w:r>
      <w:r w:rsidRPr="009F270C">
        <w:t xml:space="preserve"> de</w:t>
      </w:r>
      <w:r w:rsidR="007F63D4">
        <w:t xml:space="preserve"> </w:t>
      </w:r>
      <w:r w:rsidRPr="009F270C">
        <w:t>diferencias que reducen las brechas de ingresos. Entre los subgrupos restantes, no se</w:t>
      </w:r>
      <w:r w:rsidR="007F63D4">
        <w:t xml:space="preserve"> </w:t>
      </w:r>
      <w:r w:rsidRPr="009F270C">
        <w:t>presentan diferencias significativas en los retornos</w:t>
      </w:r>
      <w:r w:rsidR="007F63D4">
        <w:t>.</w:t>
      </w:r>
    </w:p>
    <w:bookmarkEnd w:id="8"/>
    <w:p w14:paraId="59EA1AEE" w14:textId="1B0B8FCE" w:rsidR="00A128C4" w:rsidRPr="005A3666" w:rsidRDefault="007F63D4" w:rsidP="007F63D4">
      <w:pPr>
        <w:pStyle w:val="Heading3"/>
      </w:pPr>
      <w:r>
        <w:t>H</w:t>
      </w:r>
    </w:p>
    <w:p w14:paraId="7C71A9DB" w14:textId="396E4C4A" w:rsidR="00A128C4" w:rsidRDefault="003E2D29" w:rsidP="00A128C4">
      <w:bookmarkStart w:id="9" w:name="_Hlk25721870"/>
      <w:r>
        <w:t xml:space="preserve">Los resultados confirman la doble moderación de género y origen nacional. </w:t>
      </w:r>
    </w:p>
    <w:p w14:paraId="0A02F86B" w14:textId="1D3310F4" w:rsidR="003E2D29" w:rsidRDefault="003E2D29" w:rsidP="00A128C4">
      <w:r>
        <w:t>El patrón identificado para el efecto del género sobre la escolaridad identificado en la primera parte:</w:t>
      </w:r>
    </w:p>
    <w:p w14:paraId="5771926A" w14:textId="2DBB274C" w:rsidR="003E2D29" w:rsidRDefault="003E2D29" w:rsidP="00FB4B58">
      <w:pPr>
        <w:pStyle w:val="ListParagraph"/>
        <w:numPr>
          <w:ilvl w:val="0"/>
          <w:numId w:val="42"/>
        </w:numPr>
      </w:pPr>
      <w:r>
        <w:t>que los hombres inmigrantes tendrían menores retornos que las mujeres a baja escolaridad y retornos mayores a escolaridades que corresponden a la posesión de un grado de educación superior</w:t>
      </w:r>
    </w:p>
    <w:p w14:paraId="7C933F99" w14:textId="294A05BD" w:rsidR="003E2D29" w:rsidRDefault="003E2D29" w:rsidP="00FB4B58">
      <w:pPr>
        <w:pStyle w:val="ListParagraph"/>
        <w:numPr>
          <w:ilvl w:val="0"/>
          <w:numId w:val="42"/>
        </w:numPr>
      </w:pPr>
      <w:r>
        <w:t xml:space="preserve">que las mujeres nativas tendrían menores retornos que los nativos a escolaridades secundarias y terciarias, respecto a los nativos, y a escolaridades </w:t>
      </w:r>
      <w:proofErr w:type="gramStart"/>
      <w:r>
        <w:t>post-secundarias</w:t>
      </w:r>
      <w:proofErr w:type="gramEnd"/>
      <w:r>
        <w:t xml:space="preserve"> frente a los inmigrantes.</w:t>
      </w:r>
    </w:p>
    <w:p w14:paraId="6FA6AD49" w14:textId="3174EAE1" w:rsidR="003E2D29" w:rsidRDefault="003E2D29" w:rsidP="003E2D29">
      <w:r>
        <w:t xml:space="preserve">Se ve especificado. </w:t>
      </w:r>
    </w:p>
    <w:p w14:paraId="17CAF5A2" w14:textId="3B3492DF" w:rsidR="003E2D29" w:rsidRDefault="003E2D29" w:rsidP="00FB4B58">
      <w:pPr>
        <w:pStyle w:val="ListParagraph"/>
        <w:numPr>
          <w:ilvl w:val="0"/>
          <w:numId w:val="43"/>
        </w:numPr>
      </w:pPr>
      <w:r>
        <w:t>Entre inmigrantes,</w:t>
      </w:r>
      <w:r w:rsidR="002F4454">
        <w:t xml:space="preserve"> </w:t>
      </w:r>
      <w:proofErr w:type="spellStart"/>
      <w:r w:rsidR="002F4454">
        <w:t>intra-orígenes</w:t>
      </w:r>
      <w:proofErr w:type="spellEnd"/>
      <w:r w:rsidR="002F4454">
        <w:t xml:space="preserve">, el patrón promedio de diferencias de género sólo se presenta significativamente entre quienes nacieron en </w:t>
      </w:r>
      <w:r w:rsidR="002F4454" w:rsidRPr="009F270C">
        <w:t>Colombia, Ecuador, Venezuela, Paraguay, México,</w:t>
      </w:r>
      <w:r w:rsidR="002F4454">
        <w:t xml:space="preserve"> </w:t>
      </w:r>
      <w:r w:rsidR="002F4454" w:rsidRPr="009F270C">
        <w:t>Centroamérica y el Carib</w:t>
      </w:r>
      <w:r w:rsidR="002F4454">
        <w:t>e.</w:t>
      </w:r>
    </w:p>
    <w:p w14:paraId="323BAF79" w14:textId="52FB6640" w:rsidR="002F4454" w:rsidRDefault="002F4454" w:rsidP="00FB4B58">
      <w:pPr>
        <w:pStyle w:val="ListParagraph"/>
        <w:numPr>
          <w:ilvl w:val="1"/>
          <w:numId w:val="43"/>
        </w:numPr>
      </w:pPr>
      <w:r>
        <w:t>No significativamente, en Perú o Bolivia.</w:t>
      </w:r>
    </w:p>
    <w:p w14:paraId="118E963F" w14:textId="561D8D53" w:rsidR="002F4454" w:rsidRPr="005A3666" w:rsidRDefault="002F4454" w:rsidP="00FB4B58">
      <w:pPr>
        <w:pStyle w:val="ListParagraph"/>
        <w:numPr>
          <w:ilvl w:val="1"/>
          <w:numId w:val="43"/>
        </w:numPr>
      </w:pPr>
      <w:r>
        <w:t xml:space="preserve">Patrón distinto, sin diferencias significativas: Norte Global, </w:t>
      </w:r>
      <w:r w:rsidRPr="009F270C">
        <w:t>Argentina, Brasil o</w:t>
      </w:r>
      <w:r>
        <w:t xml:space="preserve"> </w:t>
      </w:r>
      <w:r w:rsidRPr="009F270C">
        <w:t>Uruguay</w:t>
      </w:r>
      <w:r>
        <w:t>.</w:t>
      </w:r>
    </w:p>
    <w:p w14:paraId="1B45C1BE" w14:textId="58B98B15" w:rsidR="002F4454" w:rsidRDefault="002F4454" w:rsidP="00FB4B58">
      <w:pPr>
        <w:pStyle w:val="ListParagraph"/>
        <w:numPr>
          <w:ilvl w:val="0"/>
          <w:numId w:val="43"/>
        </w:numPr>
      </w:pPr>
      <w:r>
        <w:t xml:space="preserve">Entre orígenes, el patrón promedio de diferencias de género se corrobora significativamente al contrastar los retornos de las mujeres nacidas en Perú o Bolivia y los hombres del resto de los orígenes nacionales. </w:t>
      </w:r>
    </w:p>
    <w:p w14:paraId="483C1A29" w14:textId="4BC61FBE" w:rsidR="002F4454" w:rsidRDefault="002F4454" w:rsidP="00FB4B58">
      <w:pPr>
        <w:pStyle w:val="ListParagraph"/>
        <w:numPr>
          <w:ilvl w:val="0"/>
          <w:numId w:val="43"/>
        </w:numPr>
      </w:pPr>
      <w:r>
        <w:t xml:space="preserve">Estas diferencias también se evidencian al comparar sus retornos respecto a las mujeres de otros orígenes, aunque en menor magnitud. </w:t>
      </w:r>
    </w:p>
    <w:p w14:paraId="68CCDEC5" w14:textId="284894FC" w:rsidR="002F4454" w:rsidRDefault="002F4454" w:rsidP="002F4454">
      <w:r>
        <w:t>Las mujeres nacidas en Perú o Bolivia tienen una posición relativa de doble desventaja: menores retornos a escolaridades correspondientes a los niveles de educación secundaria y terciaria, seguidos por una amplificación de la brecha en ingreso a escolaridades postsecundarias respecto a los demás grupos.</w:t>
      </w:r>
    </w:p>
    <w:p w14:paraId="63D4D1AD" w14:textId="20E16912" w:rsidR="000C1C40" w:rsidRPr="005A3666" w:rsidRDefault="002F4454" w:rsidP="002F4454">
      <w:r>
        <w:t>Esta posición se mantiene respecto a los hombres y a las mujeres de otros orígenes, y no es compartida por el resto de las inmigrantes.</w:t>
      </w:r>
    </w:p>
    <w:bookmarkEnd w:id="9"/>
    <w:p w14:paraId="4E2F88C2" w14:textId="5DD66C60" w:rsidR="002F4454" w:rsidRDefault="002F4454" w:rsidP="002F4454">
      <w:r>
        <w:lastRenderedPageBreak/>
        <w:t>El patrón identificado para el efecto del origen nacional sobre la escolaridad también se ve especificado:</w:t>
      </w:r>
    </w:p>
    <w:p w14:paraId="06088BAD" w14:textId="09B78421" w:rsidR="002F4454" w:rsidRDefault="002F4454" w:rsidP="00FB4B58">
      <w:pPr>
        <w:pStyle w:val="ListParagraph"/>
        <w:numPr>
          <w:ilvl w:val="0"/>
          <w:numId w:val="44"/>
        </w:numPr>
      </w:pPr>
      <w:r>
        <w:t>Las diferencias en retornos por origen son más aguzadas al comparar entre sí a las mujeres que entre los hombres.</w:t>
      </w:r>
    </w:p>
    <w:p w14:paraId="5794EDB9" w14:textId="77777777" w:rsidR="005C0551" w:rsidRDefault="005C0551" w:rsidP="00FB4B58">
      <w:pPr>
        <w:pStyle w:val="ListParagraph"/>
        <w:numPr>
          <w:ilvl w:val="1"/>
          <w:numId w:val="44"/>
        </w:numPr>
      </w:pPr>
      <w:r>
        <w:t>Si se consideran</w:t>
      </w:r>
      <w:r>
        <w:t xml:space="preserve"> </w:t>
      </w:r>
      <w:r>
        <w:t xml:space="preserve">las diferencias </w:t>
      </w:r>
      <w:proofErr w:type="spellStart"/>
      <w:r>
        <w:t>intra-g</w:t>
      </w:r>
      <w:r>
        <w:t>é</w:t>
      </w:r>
      <w:r>
        <w:t>nero</w:t>
      </w:r>
      <w:proofErr w:type="spellEnd"/>
      <w:r>
        <w:t>, se observa que las constituidas respecto al Norte Global</w:t>
      </w:r>
      <w:r>
        <w:t xml:space="preserve"> </w:t>
      </w:r>
      <w:r>
        <w:t xml:space="preserve">son el </w:t>
      </w:r>
      <w:r>
        <w:t>patrón</w:t>
      </w:r>
      <w:r>
        <w:t xml:space="preserve"> </w:t>
      </w:r>
      <w:r>
        <w:t>más</w:t>
      </w:r>
      <w:r>
        <w:t xml:space="preserve"> claro de establecer al comparar los retornos a la escolaridad entr</w:t>
      </w:r>
      <w:r>
        <w:t xml:space="preserve">e </w:t>
      </w:r>
      <w:r>
        <w:t xml:space="preserve">los hombres. Los retornos entre los </w:t>
      </w:r>
      <w:r>
        <w:t>hombres</w:t>
      </w:r>
      <w:r>
        <w:t xml:space="preserve"> de </w:t>
      </w:r>
      <w:r>
        <w:t>orígenes</w:t>
      </w:r>
      <w:r>
        <w:t xml:space="preserve"> Latinoamericanos no son</w:t>
      </w:r>
      <w:r>
        <w:t xml:space="preserve"> </w:t>
      </w:r>
      <w:r>
        <w:t xml:space="preserve">diferentes, salvo al comparar a Argentina, Brasil o Uruguay y a Colombia, Ecuador, Venezuela, Paraguay, </w:t>
      </w:r>
      <w:r>
        <w:t>México</w:t>
      </w:r>
      <w:r>
        <w:t xml:space="preserve">, </w:t>
      </w:r>
      <w:r>
        <w:t>Centroamérica</w:t>
      </w:r>
      <w:r>
        <w:t xml:space="preserve"> y el Caribe con los nativos, co</w:t>
      </w:r>
      <w:r>
        <w:t xml:space="preserve">n </w:t>
      </w:r>
      <w:r>
        <w:t xml:space="preserve">efectos que contraen brechas de ingresos. </w:t>
      </w:r>
    </w:p>
    <w:p w14:paraId="60548CA6" w14:textId="5B5AE881" w:rsidR="005C0551" w:rsidRDefault="005C0551" w:rsidP="00FB4B58">
      <w:pPr>
        <w:pStyle w:val="ListParagraph"/>
        <w:numPr>
          <w:ilvl w:val="1"/>
          <w:numId w:val="44"/>
        </w:numPr>
      </w:pPr>
      <w:r>
        <w:t xml:space="preserve">Entre las mujeres, el </w:t>
      </w:r>
      <w:r>
        <w:t>patrón</w:t>
      </w:r>
      <w:r>
        <w:t xml:space="preserve"> asociado al</w:t>
      </w:r>
      <w:r>
        <w:t xml:space="preserve"> </w:t>
      </w:r>
      <w:r>
        <w:t>Norte Global persiste y se suma a los ya descritos, existiendo entre ellas una mayor</w:t>
      </w:r>
      <w:r>
        <w:t xml:space="preserve"> </w:t>
      </w:r>
      <w:r>
        <w:t>variabilidad y heterogeneidad en los retornos.</w:t>
      </w:r>
    </w:p>
    <w:p w14:paraId="115C9382" w14:textId="0446D98B" w:rsidR="002F4454" w:rsidRDefault="002F4454" w:rsidP="00FB4B58">
      <w:pPr>
        <w:pStyle w:val="ListParagraph"/>
        <w:numPr>
          <w:ilvl w:val="0"/>
          <w:numId w:val="44"/>
        </w:numPr>
      </w:pPr>
      <w:r>
        <w:t>L</w:t>
      </w:r>
      <w:r w:rsidRPr="002F4454">
        <w:t>os patrones descritos en promedio enmascaran discrepancias que sólo son observadas sólo</w:t>
      </w:r>
      <w:r w:rsidR="00C23447">
        <w:t xml:space="preserve"> </w:t>
      </w:r>
      <w:r w:rsidRPr="002F4454">
        <w:t>al segregar por género</w:t>
      </w:r>
      <w:r>
        <w:t>.</w:t>
      </w:r>
    </w:p>
    <w:p w14:paraId="386BB3CB" w14:textId="77777777" w:rsidR="00C23447" w:rsidRDefault="00C23447" w:rsidP="00FB4B58">
      <w:pPr>
        <w:pStyle w:val="ListParagraph"/>
        <w:numPr>
          <w:ilvl w:val="1"/>
          <w:numId w:val="44"/>
        </w:numPr>
      </w:pPr>
      <w:r>
        <w:t xml:space="preserve">Argentina, Brasil o Uruguay. </w:t>
      </w:r>
    </w:p>
    <w:p w14:paraId="03A7C676" w14:textId="77777777" w:rsidR="00C23447" w:rsidRDefault="00C23447" w:rsidP="00FB4B58">
      <w:pPr>
        <w:pStyle w:val="ListParagraph"/>
        <w:numPr>
          <w:ilvl w:val="2"/>
          <w:numId w:val="44"/>
        </w:numPr>
      </w:pPr>
      <w:r>
        <w:t>Mujeres: Los mayores retornos de las mujeres de este origen a escolaridades postsecundarias consolidan una ventaja en términos de ingresos respecto a las mujeres de orígenes Latinoamericanos a escolaridades identificadas con un nivel de educación superior.</w:t>
      </w:r>
    </w:p>
    <w:p w14:paraId="5BD6389D" w14:textId="7B6A9D8A" w:rsidR="00C23447" w:rsidRDefault="00C23447" w:rsidP="00FB4B58">
      <w:pPr>
        <w:pStyle w:val="ListParagraph"/>
        <w:numPr>
          <w:ilvl w:val="2"/>
          <w:numId w:val="44"/>
        </w:numPr>
      </w:pPr>
      <w:r>
        <w:t xml:space="preserve">Hombres: Estas diferencias no son observadas al comparar con los hombres, salvo frente a las mujeres nacidas en Perú o Bolivia. </w:t>
      </w:r>
    </w:p>
    <w:p w14:paraId="752C7071" w14:textId="77777777" w:rsidR="00C23447" w:rsidRDefault="00C23447" w:rsidP="00FB4B58">
      <w:pPr>
        <w:pStyle w:val="ListParagraph"/>
        <w:numPr>
          <w:ilvl w:val="1"/>
          <w:numId w:val="44"/>
        </w:numPr>
      </w:pPr>
      <w:r>
        <w:t>Colombia, Ecuador, Venezuela, Paraguay, México, Centroamérica y el Caribe</w:t>
      </w:r>
    </w:p>
    <w:p w14:paraId="038E6CBA" w14:textId="77777777" w:rsidR="00C23447" w:rsidRDefault="00C23447" w:rsidP="00FB4B58">
      <w:pPr>
        <w:pStyle w:val="ListParagraph"/>
        <w:numPr>
          <w:ilvl w:val="2"/>
          <w:numId w:val="44"/>
        </w:numPr>
      </w:pPr>
      <w:r>
        <w:t>Hombres: Diferencias significativas en los retornos a escolaridades previas a la compleción de la educación secundaria frente a los nativos y nativas, que en promedio no fueron detectadas</w:t>
      </w:r>
    </w:p>
    <w:p w14:paraId="277EB645" w14:textId="2FE8469E" w:rsidR="002F4454" w:rsidRDefault="00C23447" w:rsidP="00FB4B58">
      <w:pPr>
        <w:pStyle w:val="ListParagraph"/>
        <w:numPr>
          <w:ilvl w:val="2"/>
          <w:numId w:val="44"/>
        </w:numPr>
      </w:pPr>
      <w:r>
        <w:t>Mujeres: Las mujeres nacidas en dicho origen no reportan diferencias significativas en sus retornos con los demás grupos, salvo ante sus connacionales, las mujeres nacidas en Perú o Bolivia y del origen Argentina, Brasil o Uruguay, incluyendo a quienes nacieron en el Norte Global</w:t>
      </w:r>
    </w:p>
    <w:p w14:paraId="04E2940E" w14:textId="3C7DADE9" w:rsidR="009777A5" w:rsidRDefault="009777A5" w:rsidP="009777A5">
      <w:pPr>
        <w:pStyle w:val="Heading2"/>
      </w:pPr>
      <w:r>
        <w:t>21. Conclusiones y discusión</w:t>
      </w:r>
    </w:p>
    <w:p w14:paraId="3C858D1D" w14:textId="15016DE2" w:rsidR="009777A5" w:rsidRDefault="004A7DE1" w:rsidP="009777A5">
      <w:r>
        <w:t>Respecto a la integración económica de los inmigrantes en Chile, en general, y la relación que guarda la educación con los ingresos del trabajo en particular, los resultados ponen en evidencia las siguientes observaciones:</w:t>
      </w:r>
    </w:p>
    <w:p w14:paraId="134A3F1E" w14:textId="3EA15E0F" w:rsidR="004A7DE1" w:rsidRDefault="004A7DE1" w:rsidP="0038256A">
      <w:r>
        <w:t xml:space="preserve">Heterogeneidad en los retornos a la educación entre inmigrantes dificulta el establecimiento de conclusiones generales respecto a </w:t>
      </w:r>
      <w:r w:rsidR="00430EE8">
        <w:t>la posición</w:t>
      </w:r>
      <w:r>
        <w:t xml:space="preserve"> relativa </w:t>
      </w:r>
      <w:r w:rsidR="00430EE8">
        <w:t xml:space="preserve">de los inmigrantes </w:t>
      </w:r>
      <w:r>
        <w:t>frente a los nativos.</w:t>
      </w:r>
    </w:p>
    <w:p w14:paraId="11AFFBC8" w14:textId="5DA68B9A" w:rsidR="004A7DE1" w:rsidRDefault="004A7DE1" w:rsidP="00FB4B58">
      <w:pPr>
        <w:pStyle w:val="ListParagraph"/>
        <w:numPr>
          <w:ilvl w:val="0"/>
          <w:numId w:val="45"/>
        </w:numPr>
      </w:pPr>
      <w:r>
        <w:t xml:space="preserve">Considerando a los inmigrantes como una categoría analítica, </w:t>
      </w:r>
      <w:r w:rsidR="0038256A">
        <w:t xml:space="preserve">contra lo que señala la literatura nacional e internacional, </w:t>
      </w:r>
      <w:r>
        <w:t>se observó una posición de ventaja relativa ante los nativos. No obstante, esta situación sólo se verifica entre quienes tienen un nivel de educación terciaria, lo que sugiere que la inserción económica en Chile estaría condicionada por la posición social, en términos de estatus o clase, reflejada en su educación.</w:t>
      </w:r>
    </w:p>
    <w:p w14:paraId="5656E3C6" w14:textId="779056EA" w:rsidR="0038256A" w:rsidRDefault="0038256A" w:rsidP="00FB4B58">
      <w:pPr>
        <w:pStyle w:val="ListParagraph"/>
        <w:numPr>
          <w:ilvl w:val="0"/>
          <w:numId w:val="45"/>
        </w:numPr>
      </w:pPr>
      <w:r>
        <w:lastRenderedPageBreak/>
        <w:t>Esto previene concluir en torno a los inmigrantes como grupo social homogéneo, lo que enmascara diferencias entre ellos. Si bien la literatura señala que existe límites simbólicos que diferencian a quienes nacieron en Chile de quienes no y también variables político-administrativas que afectan a quienes inmigraron y no a quienes no inmigraron, se puede discutir que:</w:t>
      </w:r>
    </w:p>
    <w:p w14:paraId="03118973" w14:textId="322DFD1D" w:rsidR="004A7DE1" w:rsidRDefault="0038256A" w:rsidP="00FB4B58">
      <w:pPr>
        <w:pStyle w:val="ListParagraph"/>
        <w:numPr>
          <w:ilvl w:val="1"/>
          <w:numId w:val="44"/>
        </w:numPr>
      </w:pPr>
      <w:r>
        <w:t xml:space="preserve">Los análisis que abordan la posición de los inmigrantes, como grupo social, en el sistema de estratificación chileno se refieren, con toda pertinencia, a individuos y comunidades inmigrantes particulares. </w:t>
      </w:r>
    </w:p>
    <w:p w14:paraId="3510F8C5" w14:textId="28F33526" w:rsidR="0038256A" w:rsidRPr="009777A5" w:rsidRDefault="0038256A" w:rsidP="00FB4B58">
      <w:pPr>
        <w:pStyle w:val="ListParagraph"/>
        <w:numPr>
          <w:ilvl w:val="1"/>
          <w:numId w:val="44"/>
        </w:numPr>
      </w:pPr>
      <w:r>
        <w:t xml:space="preserve">Los efectos de la inmigración, como bien señala la literatura, podrían afectar de maneras diferentes a quienes comparten la condición de haber inmigrado. </w:t>
      </w:r>
    </w:p>
    <w:p w14:paraId="391BEE31" w14:textId="7CA3E276" w:rsidR="0038256A" w:rsidRDefault="00430EE8" w:rsidP="00FB4B58">
      <w:pPr>
        <w:pStyle w:val="ListParagraph"/>
        <w:numPr>
          <w:ilvl w:val="0"/>
          <w:numId w:val="45"/>
        </w:numPr>
      </w:pPr>
      <w:r>
        <w:t>Al testear la doble moderación entre las categorías de género y estatus de inmigración se corrobora que, en términos generales, el estatus de inmigración no se ve aparejado a disparidades en los retornos que pongan en desventaja a las y los inmigrantes frente a los y las nativas, como sucede en otras sociedades receptoras.</w:t>
      </w:r>
    </w:p>
    <w:p w14:paraId="4CC832B1" w14:textId="37C640AF" w:rsidR="00430EE8" w:rsidRDefault="00430EE8" w:rsidP="00FB4B58">
      <w:pPr>
        <w:pStyle w:val="ListParagraph"/>
        <w:numPr>
          <w:ilvl w:val="1"/>
          <w:numId w:val="45"/>
        </w:numPr>
      </w:pPr>
      <w:r>
        <w:t>Sí especifica: Confirma un patrón de diferencias que deja a los hombres inmigrantes en una posición de ventaja de ingreso en función de sus mayores retornos a escolaridades correspondientes a un grado de educación terciaria. Situación que no es compartida por las inmigrantes.</w:t>
      </w:r>
    </w:p>
    <w:p w14:paraId="1EFE0493" w14:textId="280078A8" w:rsidR="00430EE8" w:rsidRDefault="00430EE8" w:rsidP="00FB4B58">
      <w:pPr>
        <w:pStyle w:val="ListParagraph"/>
        <w:numPr>
          <w:ilvl w:val="1"/>
          <w:numId w:val="45"/>
        </w:numPr>
      </w:pPr>
      <w:r>
        <w:t>A la vez, descarta la hipótesis de doble desventaja para las mujeres inmigrantes, como categoría general. Esta hipótesis lleva implícita una posición de detrimento en función de la categoría de estatus de inmigración, la cual los resultados no confirman.</w:t>
      </w:r>
    </w:p>
    <w:p w14:paraId="58BE088D" w14:textId="2F4978D9" w:rsidR="00C66B76" w:rsidRDefault="00430EE8" w:rsidP="00C66B76">
      <w:pPr>
        <w:spacing w:before="240"/>
        <w:jc w:val="left"/>
      </w:pPr>
      <w:r>
        <w:t xml:space="preserve">Teniendo en cuenta dicha heterogeneidad, los resultados no dan indicio de un </w:t>
      </w:r>
      <w:r w:rsidR="00C66B76">
        <w:t xml:space="preserve">patrón claro que estratifique </w:t>
      </w:r>
      <w:r w:rsidR="00D54064">
        <w:t xml:space="preserve">por origen nacional, </w:t>
      </w:r>
      <w:r w:rsidR="00C66B76">
        <w:t xml:space="preserve">en una </w:t>
      </w:r>
      <w:r>
        <w:t xml:space="preserve">única </w:t>
      </w:r>
      <w:r w:rsidR="00C66B76">
        <w:t xml:space="preserve">dimensión. </w:t>
      </w:r>
    </w:p>
    <w:p w14:paraId="64ADB022" w14:textId="22EAA782" w:rsidR="00430EE8" w:rsidRDefault="00444440" w:rsidP="00FB4B58">
      <w:pPr>
        <w:pStyle w:val="ListParagraph"/>
        <w:numPr>
          <w:ilvl w:val="0"/>
          <w:numId w:val="45"/>
        </w:numPr>
      </w:pPr>
      <w:r>
        <w:t xml:space="preserve">El efecto moderador del origen nacional es corroborado por los resultados, efectivamente, los retornos a la escolaridad son diferentes según origen nacional, constituyéndose principalmente en los extremos de la distribución de escolaridad y en torno a las curvas de ingreso-escolaridad de </w:t>
      </w:r>
      <w:r>
        <w:rPr>
          <w:rStyle w:val="fontstyle01"/>
        </w:rPr>
        <w:t xml:space="preserve">los </w:t>
      </w:r>
      <w:r w:rsidRPr="00444440">
        <w:t>orígenes Norte Global y Argentina, Brasil o Uruguay</w:t>
      </w:r>
      <w:r>
        <w:t>.</w:t>
      </w:r>
    </w:p>
    <w:p w14:paraId="1F28FB33" w14:textId="2AE11482" w:rsidR="00444440" w:rsidRDefault="00444440" w:rsidP="00FB4B58">
      <w:pPr>
        <w:pStyle w:val="ListParagraph"/>
        <w:numPr>
          <w:ilvl w:val="0"/>
          <w:numId w:val="45"/>
        </w:numPr>
      </w:pPr>
      <w:r>
        <w:t>En términos de ventajas y desventajas, s</w:t>
      </w:r>
      <w:r w:rsidRPr="00444440">
        <w:t>e observó que los mayores retornos a la educación superior de quienes nacieron en Argentina, Brasil o Uruguay consolidan una ventaja en términos de niveles</w:t>
      </w:r>
      <w:r>
        <w:t xml:space="preserve"> </w:t>
      </w:r>
      <w:r w:rsidRPr="00444440">
        <w:t>de ingresos respecto a los países Latinoamericanos.</w:t>
      </w:r>
    </w:p>
    <w:p w14:paraId="17DC96E5" w14:textId="184961EC" w:rsidR="00444440" w:rsidRDefault="00CE7C82" w:rsidP="00FB4B58">
      <w:pPr>
        <w:pStyle w:val="ListParagraph"/>
        <w:numPr>
          <w:ilvl w:val="0"/>
          <w:numId w:val="45"/>
        </w:numPr>
      </w:pPr>
      <w:r>
        <w:t>L</w:t>
      </w:r>
      <w:r w:rsidR="00444440">
        <w:t xml:space="preserve">a literatura nacional </w:t>
      </w:r>
      <w:r>
        <w:t>establece una</w:t>
      </w:r>
      <w:r w:rsidR="00444440">
        <w:t xml:space="preserve"> lectura que alude a la construcción del “otro” inmigrante, según la cual se impondría un ordenamiento jerárquico en el que destaca la primacía simbólica </w:t>
      </w:r>
      <w:r>
        <w:t>de</w:t>
      </w:r>
      <w:r w:rsidR="00444440">
        <w:t xml:space="preserve"> aquellos que no son percibidos como inmigrantes </w:t>
      </w:r>
      <w:r>
        <w:t>(Norte global y en Latinoamérica, Argentina) y quienes son discriminados a partir de sobrerrepresentaciones de carácter étnico/racial y nacional (Perú, Bolivia). Sin restar validez a esta lectura ni negar que las localizaciones en torno a ella puedan manifestarse en otras dimensiones, la investigación no entrega evidencia suficiente que indique que las diferencias observadas en los retornos a la educación sigan este ordenamiento.</w:t>
      </w:r>
    </w:p>
    <w:p w14:paraId="299C1CE5" w14:textId="77777777" w:rsidR="00CE7C82" w:rsidRDefault="00CE7C82" w:rsidP="00FB4B58">
      <w:pPr>
        <w:pStyle w:val="ListParagraph"/>
        <w:numPr>
          <w:ilvl w:val="0"/>
          <w:numId w:val="45"/>
        </w:numPr>
      </w:pPr>
      <w:r>
        <w:t>Se esperaría, en vista de lo indicado por la literatura nacional y también la evidencia internacional, que los retornos a la escolaridad de quienes provienen del Norte Global fueran más altos y se correspondieran con un ensanchamiento de las brechas de ingreso.</w:t>
      </w:r>
    </w:p>
    <w:p w14:paraId="0F35E30C" w14:textId="7A3CB221" w:rsidR="00CE7C82" w:rsidRDefault="00CE7C82" w:rsidP="00FB4B58">
      <w:pPr>
        <w:pStyle w:val="ListParagraph"/>
        <w:numPr>
          <w:ilvl w:val="0"/>
          <w:numId w:val="45"/>
        </w:numPr>
      </w:pPr>
      <w:r>
        <w:lastRenderedPageBreak/>
        <w:t>Como ya se señaló</w:t>
      </w:r>
      <w:r w:rsidR="004025AC">
        <w:t>,</w:t>
      </w:r>
      <w:r>
        <w:t xml:space="preserve"> el </w:t>
      </w:r>
      <w:r w:rsidRPr="00CE7C82">
        <w:t xml:space="preserve">Norte Global presenta mayores retornos a escolaridades previas a la licenciatura de educación secundaria, </w:t>
      </w:r>
      <w:r>
        <w:t xml:space="preserve">siendo </w:t>
      </w:r>
      <w:r w:rsidRPr="00CE7C82">
        <w:t xml:space="preserve">sus ingresos son menores que los obtenidos por los orígenes Latinoamericanos a baja escolaridad, </w:t>
      </w:r>
      <w:r>
        <w:t>lo que conduce a</w:t>
      </w:r>
      <w:r w:rsidRPr="00CE7C82">
        <w:t xml:space="preserve"> una reducción de la brecha.</w:t>
      </w:r>
    </w:p>
    <w:p w14:paraId="7C99CD75" w14:textId="247898E4" w:rsidR="00CE7C82" w:rsidRPr="00CE7C82" w:rsidRDefault="00CE7C82" w:rsidP="00FB4B58">
      <w:pPr>
        <w:pStyle w:val="ListParagraph"/>
        <w:numPr>
          <w:ilvl w:val="0"/>
          <w:numId w:val="45"/>
        </w:numPr>
      </w:pPr>
      <w:r>
        <w:t>Esto no quiere decir que quienes provienen del Norte Global no gocen de ventajas en el mercado laboral. L</w:t>
      </w:r>
      <w:r w:rsidRPr="00CE7C82">
        <w:t>os ingresos de quienes nacieron en el</w:t>
      </w:r>
      <w:r>
        <w:t xml:space="preserve"> </w:t>
      </w:r>
      <w:r w:rsidRPr="00CE7C82">
        <w:t>Norte Global sobrepasan a los recibidos por quienes nacieron en Latinoamérica tras</w:t>
      </w:r>
      <w:r>
        <w:t xml:space="preserve"> </w:t>
      </w:r>
      <w:r w:rsidRPr="00CE7C82">
        <w:t>la educaci</w:t>
      </w:r>
      <w:r>
        <w:t>ó</w:t>
      </w:r>
      <w:r w:rsidRPr="00CE7C82">
        <w:t>n secundaria, no obstante, estas brechas no se asocian a diferencias en los</w:t>
      </w:r>
      <w:r>
        <w:t xml:space="preserve"> </w:t>
      </w:r>
      <w:r w:rsidRPr="00CE7C82">
        <w:t>retornos. Con esto, las ventajas relativas de ingreso del Norte Global no se deberían</w:t>
      </w:r>
      <w:r>
        <w:t xml:space="preserve"> </w:t>
      </w:r>
      <w:r w:rsidRPr="00CE7C82">
        <w:t>a un efecto heterogéneo de la escolaridad sino a otros factores no observados.</w:t>
      </w:r>
    </w:p>
    <w:p w14:paraId="552F92CB" w14:textId="037380DF" w:rsidR="00C66B76" w:rsidRDefault="00D54064" w:rsidP="00C66B76">
      <w:pPr>
        <w:spacing w:before="240"/>
        <w:jc w:val="left"/>
      </w:pPr>
      <w:r>
        <w:t xml:space="preserve">El efecto mutualmente condicionado de las categorías de género y origen nacional sobre los retornos a la escolaridad da lugar a </w:t>
      </w:r>
      <w:r w:rsidR="00DA1335">
        <w:t>i</w:t>
      </w:r>
      <w:r w:rsidR="00C66B76">
        <w:t>nequidades compuestas.</w:t>
      </w:r>
    </w:p>
    <w:p w14:paraId="73D11B10" w14:textId="5D1AE370" w:rsidR="00DA1335" w:rsidRDefault="00DA1335" w:rsidP="00FB4B58">
      <w:pPr>
        <w:pStyle w:val="ListParagraph"/>
        <w:numPr>
          <w:ilvl w:val="0"/>
          <w:numId w:val="45"/>
        </w:numPr>
      </w:pPr>
      <w:r>
        <w:t>La doble moderación de género y origen nacional es corroborada en la medida en que el efecto de estas categorías sobre los retornos se condiciona mutuamente. Se evidencia en varios casos notorios, pero esto podría extenderse para cada posición, marcada y no marcada:</w:t>
      </w:r>
    </w:p>
    <w:p w14:paraId="6B942630" w14:textId="50D3A9E9" w:rsidR="00DA1335" w:rsidRDefault="00DA1335" w:rsidP="00FB4B58">
      <w:pPr>
        <w:pStyle w:val="ListParagraph"/>
        <w:numPr>
          <w:ilvl w:val="1"/>
          <w:numId w:val="45"/>
        </w:numPr>
      </w:pPr>
      <w:r>
        <w:t>Mujeres nacidas en Perú o Bolivia y efecto del género promedio:</w:t>
      </w:r>
    </w:p>
    <w:p w14:paraId="3A03FDE2" w14:textId="77777777" w:rsidR="00DA1335" w:rsidRDefault="00DA1335" w:rsidP="00FB4B58">
      <w:pPr>
        <w:pStyle w:val="ListParagraph"/>
        <w:numPr>
          <w:ilvl w:val="2"/>
          <w:numId w:val="45"/>
        </w:numPr>
      </w:pPr>
      <w:r>
        <w:t xml:space="preserve">Los resultados indican que las mujeres nacidas en Perú o Bolivia se encuentran en una posición relativa de doble desventaja, como bien indica la literatura. Sus menores retornos a la educación secundaria y terciaria, y sus consecuencias sobre las brechas de ingreso a escolaridades postsecundarias, las ponen en desventaja frente a los hombres inmigrantes (como diagnosticaba el patrón de diferencias de género en el análisis por género y estatus de inmigración), pero también las pone en desventaja frente a las mujeres de los demás orígenes nacionales. </w:t>
      </w:r>
    </w:p>
    <w:p w14:paraId="7C18D96C" w14:textId="4DA7D0D9" w:rsidR="00DA1335" w:rsidRDefault="00DA1335" w:rsidP="00FB4B58">
      <w:pPr>
        <w:pStyle w:val="ListParagraph"/>
        <w:numPr>
          <w:ilvl w:val="2"/>
          <w:numId w:val="45"/>
        </w:numPr>
      </w:pPr>
      <w:r>
        <w:t xml:space="preserve">Conforme a un enfoque </w:t>
      </w:r>
      <w:proofErr w:type="spellStart"/>
      <w:r>
        <w:t>interseccional</w:t>
      </w:r>
      <w:proofErr w:type="spellEnd"/>
      <w:r>
        <w:t>, los resultados de género inicialmente identificados no pueden ser relacionados de manera unívoca con procesos de género. En este caso, las inequidades de género detectadas en promedio son producidas por el efecto conjunto del género y el origen nacional.</w:t>
      </w:r>
    </w:p>
    <w:p w14:paraId="557592C6" w14:textId="56AFDA40" w:rsidR="00DA1335" w:rsidRDefault="00DA1335" w:rsidP="00FB4B58">
      <w:pPr>
        <w:pStyle w:val="ListParagraph"/>
        <w:numPr>
          <w:ilvl w:val="1"/>
          <w:numId w:val="45"/>
        </w:numPr>
      </w:pPr>
      <w:r>
        <w:t>Mujeres nacidas en Argentina, Brasil o Uruguay y efecto del origen en promedio:</w:t>
      </w:r>
    </w:p>
    <w:p w14:paraId="3354AEEE" w14:textId="63C53DE0" w:rsidR="00DA1335" w:rsidRDefault="00DA1335" w:rsidP="00FB4B58">
      <w:pPr>
        <w:pStyle w:val="ListParagraph"/>
        <w:numPr>
          <w:ilvl w:val="2"/>
          <w:numId w:val="45"/>
        </w:numPr>
      </w:pPr>
      <w:r>
        <w:t xml:space="preserve">El efecto </w:t>
      </w:r>
      <w:r w:rsidR="00C5270E">
        <w:t>moderador</w:t>
      </w:r>
      <w:r>
        <w:t xml:space="preserve"> en promedio para el origen </w:t>
      </w:r>
      <w:r w:rsidR="00C5270E">
        <w:t>Argentina, Brasil o Uruguay</w:t>
      </w:r>
      <w:r w:rsidR="00C5270E">
        <w:t xml:space="preserve"> se corresponde, una vez desagregando por género, a los mayores retornos a escolaridades postsecundarias de las mujeres de este origen.</w:t>
      </w:r>
    </w:p>
    <w:p w14:paraId="2592EED6" w14:textId="788E9D08" w:rsidR="00C5270E" w:rsidRDefault="00C5270E" w:rsidP="00FB4B58">
      <w:pPr>
        <w:pStyle w:val="ListParagraph"/>
        <w:numPr>
          <w:ilvl w:val="2"/>
          <w:numId w:val="45"/>
        </w:numPr>
      </w:pPr>
      <w:r>
        <w:t>Estas diferencias refuerzan desigualdades de ingreso a nivel de educación superior respecto a las mujeres de orígenes Latinoamericanos. Los hombres nacidos en este origen no presentan estas diferencias.</w:t>
      </w:r>
    </w:p>
    <w:p w14:paraId="122B45ED" w14:textId="2DD07D8C" w:rsidR="00C5270E" w:rsidRDefault="00C5270E" w:rsidP="00FB4B58">
      <w:pPr>
        <w:pStyle w:val="ListParagraph"/>
        <w:numPr>
          <w:ilvl w:val="2"/>
          <w:numId w:val="45"/>
        </w:numPr>
      </w:pPr>
      <w:r>
        <w:t xml:space="preserve">En este caso la posición de ventaja atribuida al efecto promedio del origen es producida por el efecto compuesto del género y origen. </w:t>
      </w:r>
    </w:p>
    <w:p w14:paraId="326D40C6" w14:textId="3628CCDF" w:rsidR="00A30537" w:rsidRDefault="00A30537" w:rsidP="00FB4B58">
      <w:pPr>
        <w:pStyle w:val="ListParagraph"/>
        <w:numPr>
          <w:ilvl w:val="1"/>
          <w:numId w:val="45"/>
        </w:numPr>
      </w:pPr>
      <w:r>
        <w:t>Norte Global</w:t>
      </w:r>
    </w:p>
    <w:p w14:paraId="564857C9" w14:textId="28E3E91E" w:rsidR="00A30537" w:rsidRDefault="00A30537" w:rsidP="00FB4B58">
      <w:pPr>
        <w:pStyle w:val="ListParagraph"/>
        <w:numPr>
          <w:ilvl w:val="2"/>
          <w:numId w:val="45"/>
        </w:numPr>
      </w:pPr>
      <w:r>
        <w:t xml:space="preserve">El patrón promedio persiste al segregar por género. A saber, los y las nacidas en el Norte Global tienen retornos a la escolaridad más altos en tramos en los que poseen a la vez menores ingresos, e ingresos más altos </w:t>
      </w:r>
      <w:r>
        <w:lastRenderedPageBreak/>
        <w:t>en tramos en los cuales no hay diferencias en los retornos. Estas ventajas de ingresos, no obstante, tienen también una especificación por género:</w:t>
      </w:r>
    </w:p>
    <w:p w14:paraId="4A72F951" w14:textId="0E3980DC" w:rsidR="00A30537" w:rsidRDefault="00A30537" w:rsidP="00FB4B58">
      <w:pPr>
        <w:pStyle w:val="ListParagraph"/>
        <w:numPr>
          <w:ilvl w:val="2"/>
          <w:numId w:val="45"/>
        </w:numPr>
      </w:pPr>
      <w:r>
        <w:t xml:space="preserve">Los hombres mantienen mayores ingresos respecto a todos los grupos de género y origen nacional. </w:t>
      </w:r>
    </w:p>
    <w:p w14:paraId="4F113523" w14:textId="20A04483" w:rsidR="00A30537" w:rsidRPr="005A3666" w:rsidRDefault="00A30537" w:rsidP="00FB4B58">
      <w:pPr>
        <w:pStyle w:val="ListParagraph"/>
        <w:numPr>
          <w:ilvl w:val="2"/>
          <w:numId w:val="45"/>
        </w:numPr>
      </w:pPr>
      <w:r>
        <w:t xml:space="preserve">Las mujeres, en cambio, sólo los mantienen respecto a las mujeres nacidas en Latinoamérica y los hombres nacidos en </w:t>
      </w:r>
      <w:r w:rsidRPr="00A30537">
        <w:t>Colombia, Ecuador, Venezuela, Paraguay, México, Centroamérica y el Caribe</w:t>
      </w:r>
      <w:r>
        <w:t>.</w:t>
      </w:r>
    </w:p>
    <w:sectPr w:rsidR="00A30537" w:rsidRPr="005A3666" w:rsidSect="00C749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DEC06" w14:textId="77777777" w:rsidR="00FB4B58" w:rsidRDefault="00FB4B58" w:rsidP="0042521E">
      <w:pPr>
        <w:spacing w:after="0" w:line="240" w:lineRule="auto"/>
      </w:pPr>
      <w:r>
        <w:separator/>
      </w:r>
    </w:p>
  </w:endnote>
  <w:endnote w:type="continuationSeparator" w:id="0">
    <w:p w14:paraId="4307A6CD" w14:textId="77777777" w:rsidR="00FB4B58" w:rsidRDefault="00FB4B58" w:rsidP="0042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R12">
    <w:altName w:val="Cambria"/>
    <w:panose1 w:val="00000000000000000000"/>
    <w:charset w:val="00"/>
    <w:family w:val="roman"/>
    <w:notTrueType/>
    <w:pitch w:val="default"/>
  </w:font>
  <w:font w:name="cmmi12">
    <w:panose1 w:val="020B0500000000000000"/>
    <w:charset w:val="00"/>
    <w:family w:val="swiss"/>
    <w:pitch w:val="variable"/>
    <w:sig w:usb0="00000003" w:usb1="00000000" w:usb2="00000000" w:usb3="00000000" w:csb0="00000001" w:csb1="00000000"/>
  </w:font>
  <w:font w:name="CMR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019A6" w14:textId="77777777" w:rsidR="00FB4B58" w:rsidRDefault="00FB4B58" w:rsidP="0042521E">
      <w:pPr>
        <w:spacing w:after="0" w:line="240" w:lineRule="auto"/>
      </w:pPr>
      <w:r>
        <w:separator/>
      </w:r>
    </w:p>
  </w:footnote>
  <w:footnote w:type="continuationSeparator" w:id="0">
    <w:p w14:paraId="26B450D6" w14:textId="77777777" w:rsidR="00FB4B58" w:rsidRDefault="00FB4B58" w:rsidP="00425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378"/>
    <w:multiLevelType w:val="hybridMultilevel"/>
    <w:tmpl w:val="8F482CA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3E47E5"/>
    <w:multiLevelType w:val="hybridMultilevel"/>
    <w:tmpl w:val="9D88E5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C76B77"/>
    <w:multiLevelType w:val="hybridMultilevel"/>
    <w:tmpl w:val="FC1EB2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F607E0"/>
    <w:multiLevelType w:val="hybridMultilevel"/>
    <w:tmpl w:val="845090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E272B9"/>
    <w:multiLevelType w:val="hybridMultilevel"/>
    <w:tmpl w:val="CFCC3A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3F96D11"/>
    <w:multiLevelType w:val="hybridMultilevel"/>
    <w:tmpl w:val="029688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87870ED"/>
    <w:multiLevelType w:val="hybridMultilevel"/>
    <w:tmpl w:val="F98284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A1B397C"/>
    <w:multiLevelType w:val="hybridMultilevel"/>
    <w:tmpl w:val="2DF098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DF7531B"/>
    <w:multiLevelType w:val="hybridMultilevel"/>
    <w:tmpl w:val="CAACE6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15C6E23"/>
    <w:multiLevelType w:val="hybridMultilevel"/>
    <w:tmpl w:val="224E76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1F025BF"/>
    <w:multiLevelType w:val="hybridMultilevel"/>
    <w:tmpl w:val="8F22876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5D5764"/>
    <w:multiLevelType w:val="hybridMultilevel"/>
    <w:tmpl w:val="9D565E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B74E95"/>
    <w:multiLevelType w:val="hybridMultilevel"/>
    <w:tmpl w:val="BE66C4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7CD1E55"/>
    <w:multiLevelType w:val="hybridMultilevel"/>
    <w:tmpl w:val="C53412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9276DAE"/>
    <w:multiLevelType w:val="hybridMultilevel"/>
    <w:tmpl w:val="D82240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9F9666C"/>
    <w:multiLevelType w:val="hybridMultilevel"/>
    <w:tmpl w:val="B24802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A7E5894"/>
    <w:multiLevelType w:val="hybridMultilevel"/>
    <w:tmpl w:val="C2444D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AA06D5F"/>
    <w:multiLevelType w:val="hybridMultilevel"/>
    <w:tmpl w:val="2F3C8A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D042AB2"/>
    <w:multiLevelType w:val="hybridMultilevel"/>
    <w:tmpl w:val="525016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F494996"/>
    <w:multiLevelType w:val="hybridMultilevel"/>
    <w:tmpl w:val="8572D7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0F3103F"/>
    <w:multiLevelType w:val="hybridMultilevel"/>
    <w:tmpl w:val="F25083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32B2728"/>
    <w:multiLevelType w:val="hybridMultilevel"/>
    <w:tmpl w:val="B394CC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8430F78"/>
    <w:multiLevelType w:val="hybridMultilevel"/>
    <w:tmpl w:val="3FAAC9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9802562"/>
    <w:multiLevelType w:val="hybridMultilevel"/>
    <w:tmpl w:val="C40238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A517926"/>
    <w:multiLevelType w:val="hybridMultilevel"/>
    <w:tmpl w:val="106663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CD9065A"/>
    <w:multiLevelType w:val="hybridMultilevel"/>
    <w:tmpl w:val="C39E24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22261D3"/>
    <w:multiLevelType w:val="hybridMultilevel"/>
    <w:tmpl w:val="459619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2F44702"/>
    <w:multiLevelType w:val="hybridMultilevel"/>
    <w:tmpl w:val="B0E0FCD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8DF6113"/>
    <w:multiLevelType w:val="hybridMultilevel"/>
    <w:tmpl w:val="D922AC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91E4858"/>
    <w:multiLevelType w:val="hybridMultilevel"/>
    <w:tmpl w:val="4EB87F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9505874"/>
    <w:multiLevelType w:val="hybridMultilevel"/>
    <w:tmpl w:val="0C80D5C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DFC73EF"/>
    <w:multiLevelType w:val="hybridMultilevel"/>
    <w:tmpl w:val="AD480DCE"/>
    <w:lvl w:ilvl="0" w:tplc="340A0001">
      <w:start w:val="1"/>
      <w:numFmt w:val="bullet"/>
      <w:lvlText w:val=""/>
      <w:lvlJc w:val="left"/>
      <w:pPr>
        <w:ind w:left="720" w:hanging="360"/>
      </w:pPr>
      <w:rPr>
        <w:rFonts w:ascii="Symbol" w:hAnsi="Symbol" w:hint="default"/>
      </w:rPr>
    </w:lvl>
    <w:lvl w:ilvl="1" w:tplc="DCBE037A">
      <w:start w:val="1"/>
      <w:numFmt w:val="bullet"/>
      <w:lvlText w:val="-"/>
      <w:lvlJc w:val="left"/>
      <w:pPr>
        <w:ind w:left="1440" w:hanging="360"/>
      </w:pPr>
      <w:rPr>
        <w:rFonts w:ascii="Calibri" w:eastAsiaTheme="minorHAnsi"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1B41BDD"/>
    <w:multiLevelType w:val="hybridMultilevel"/>
    <w:tmpl w:val="291EA7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9C11B89"/>
    <w:multiLevelType w:val="hybridMultilevel"/>
    <w:tmpl w:val="37D071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BC13DF9"/>
    <w:multiLevelType w:val="hybridMultilevel"/>
    <w:tmpl w:val="ACCEE4E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CE87EA2"/>
    <w:multiLevelType w:val="hybridMultilevel"/>
    <w:tmpl w:val="A50686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D1B1A56"/>
    <w:multiLevelType w:val="hybridMultilevel"/>
    <w:tmpl w:val="32F68C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D4C670C"/>
    <w:multiLevelType w:val="hybridMultilevel"/>
    <w:tmpl w:val="3B32454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5EBA4CB5"/>
    <w:multiLevelType w:val="hybridMultilevel"/>
    <w:tmpl w:val="01B6F6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28C70D6"/>
    <w:multiLevelType w:val="hybridMultilevel"/>
    <w:tmpl w:val="41523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3591877"/>
    <w:multiLevelType w:val="hybridMultilevel"/>
    <w:tmpl w:val="AA505A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0362207"/>
    <w:multiLevelType w:val="hybridMultilevel"/>
    <w:tmpl w:val="5BB0C9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09609CE"/>
    <w:multiLevelType w:val="hybridMultilevel"/>
    <w:tmpl w:val="7B9A214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15:restartNumberingAfterBreak="0">
    <w:nsid w:val="709B2A03"/>
    <w:multiLevelType w:val="hybridMultilevel"/>
    <w:tmpl w:val="01321E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A387F0A"/>
    <w:multiLevelType w:val="hybridMultilevel"/>
    <w:tmpl w:val="F7B0E58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42"/>
  </w:num>
  <w:num w:numId="4">
    <w:abstractNumId w:val="37"/>
  </w:num>
  <w:num w:numId="5">
    <w:abstractNumId w:val="34"/>
  </w:num>
  <w:num w:numId="6">
    <w:abstractNumId w:val="3"/>
  </w:num>
  <w:num w:numId="7">
    <w:abstractNumId w:val="20"/>
  </w:num>
  <w:num w:numId="8">
    <w:abstractNumId w:val="35"/>
  </w:num>
  <w:num w:numId="9">
    <w:abstractNumId w:val="9"/>
  </w:num>
  <w:num w:numId="10">
    <w:abstractNumId w:val="12"/>
  </w:num>
  <w:num w:numId="11">
    <w:abstractNumId w:val="24"/>
  </w:num>
  <w:num w:numId="12">
    <w:abstractNumId w:val="11"/>
  </w:num>
  <w:num w:numId="13">
    <w:abstractNumId w:val="29"/>
  </w:num>
  <w:num w:numId="14">
    <w:abstractNumId w:val="39"/>
  </w:num>
  <w:num w:numId="15">
    <w:abstractNumId w:val="2"/>
  </w:num>
  <w:num w:numId="16">
    <w:abstractNumId w:val="7"/>
  </w:num>
  <w:num w:numId="17">
    <w:abstractNumId w:val="41"/>
  </w:num>
  <w:num w:numId="18">
    <w:abstractNumId w:val="23"/>
  </w:num>
  <w:num w:numId="19">
    <w:abstractNumId w:val="27"/>
  </w:num>
  <w:num w:numId="20">
    <w:abstractNumId w:val="30"/>
  </w:num>
  <w:num w:numId="21">
    <w:abstractNumId w:val="13"/>
  </w:num>
  <w:num w:numId="22">
    <w:abstractNumId w:val="6"/>
  </w:num>
  <w:num w:numId="23">
    <w:abstractNumId w:val="36"/>
  </w:num>
  <w:num w:numId="24">
    <w:abstractNumId w:val="43"/>
  </w:num>
  <w:num w:numId="25">
    <w:abstractNumId w:val="40"/>
  </w:num>
  <w:num w:numId="26">
    <w:abstractNumId w:val="25"/>
  </w:num>
  <w:num w:numId="27">
    <w:abstractNumId w:val="17"/>
  </w:num>
  <w:num w:numId="28">
    <w:abstractNumId w:val="22"/>
  </w:num>
  <w:num w:numId="29">
    <w:abstractNumId w:val="8"/>
  </w:num>
  <w:num w:numId="30">
    <w:abstractNumId w:val="18"/>
  </w:num>
  <w:num w:numId="31">
    <w:abstractNumId w:val="32"/>
  </w:num>
  <w:num w:numId="32">
    <w:abstractNumId w:val="5"/>
  </w:num>
  <w:num w:numId="33">
    <w:abstractNumId w:val="19"/>
  </w:num>
  <w:num w:numId="34">
    <w:abstractNumId w:val="10"/>
  </w:num>
  <w:num w:numId="35">
    <w:abstractNumId w:val="15"/>
  </w:num>
  <w:num w:numId="36">
    <w:abstractNumId w:val="26"/>
  </w:num>
  <w:num w:numId="37">
    <w:abstractNumId w:val="14"/>
  </w:num>
  <w:num w:numId="38">
    <w:abstractNumId w:val="28"/>
  </w:num>
  <w:num w:numId="39">
    <w:abstractNumId w:val="21"/>
  </w:num>
  <w:num w:numId="40">
    <w:abstractNumId w:val="16"/>
  </w:num>
  <w:num w:numId="41">
    <w:abstractNumId w:val="1"/>
  </w:num>
  <w:num w:numId="42">
    <w:abstractNumId w:val="38"/>
  </w:num>
  <w:num w:numId="43">
    <w:abstractNumId w:val="44"/>
  </w:num>
  <w:num w:numId="44">
    <w:abstractNumId w:val="4"/>
  </w:num>
  <w:num w:numId="4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02"/>
    <w:rsid w:val="000804D7"/>
    <w:rsid w:val="000C1C40"/>
    <w:rsid w:val="00207444"/>
    <w:rsid w:val="002552BA"/>
    <w:rsid w:val="00285918"/>
    <w:rsid w:val="00294AF3"/>
    <w:rsid w:val="002B44CC"/>
    <w:rsid w:val="002D4BA4"/>
    <w:rsid w:val="002F4454"/>
    <w:rsid w:val="00306E18"/>
    <w:rsid w:val="00381AC9"/>
    <w:rsid w:val="0038256A"/>
    <w:rsid w:val="003E2D29"/>
    <w:rsid w:val="003F6230"/>
    <w:rsid w:val="004025AC"/>
    <w:rsid w:val="00403B9A"/>
    <w:rsid w:val="004138CD"/>
    <w:rsid w:val="0042521E"/>
    <w:rsid w:val="00430EE8"/>
    <w:rsid w:val="00444440"/>
    <w:rsid w:val="00446514"/>
    <w:rsid w:val="00450F92"/>
    <w:rsid w:val="004A3685"/>
    <w:rsid w:val="004A7DE1"/>
    <w:rsid w:val="00541AF8"/>
    <w:rsid w:val="005A3666"/>
    <w:rsid w:val="005B5392"/>
    <w:rsid w:val="005C0551"/>
    <w:rsid w:val="006133A7"/>
    <w:rsid w:val="006B2B92"/>
    <w:rsid w:val="006D5C81"/>
    <w:rsid w:val="0070139B"/>
    <w:rsid w:val="007671A9"/>
    <w:rsid w:val="00773ABA"/>
    <w:rsid w:val="007F63D4"/>
    <w:rsid w:val="008C57F9"/>
    <w:rsid w:val="00922D08"/>
    <w:rsid w:val="00952C01"/>
    <w:rsid w:val="009777A5"/>
    <w:rsid w:val="009C530A"/>
    <w:rsid w:val="009F270C"/>
    <w:rsid w:val="00A128C4"/>
    <w:rsid w:val="00A30537"/>
    <w:rsid w:val="00B14C87"/>
    <w:rsid w:val="00C2332D"/>
    <w:rsid w:val="00C23447"/>
    <w:rsid w:val="00C5270E"/>
    <w:rsid w:val="00C66B76"/>
    <w:rsid w:val="00C74980"/>
    <w:rsid w:val="00CB293D"/>
    <w:rsid w:val="00CE7C82"/>
    <w:rsid w:val="00D11C02"/>
    <w:rsid w:val="00D54064"/>
    <w:rsid w:val="00DA1335"/>
    <w:rsid w:val="00E72B52"/>
    <w:rsid w:val="00EA6CAA"/>
    <w:rsid w:val="00ED79C6"/>
    <w:rsid w:val="00FB4B58"/>
    <w:rsid w:val="00FD3F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4A6F"/>
  <w15:chartTrackingRefBased/>
  <w15:docId w15:val="{F07EF378-C0C9-45B1-AF1C-F641118D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02"/>
    <w:pPr>
      <w:jc w:val="both"/>
    </w:pPr>
  </w:style>
  <w:style w:type="paragraph" w:styleId="Heading1">
    <w:name w:val="heading 1"/>
    <w:basedOn w:val="Normal"/>
    <w:next w:val="BodyText"/>
    <w:link w:val="Heading1Char"/>
    <w:uiPriority w:val="9"/>
    <w:qFormat/>
    <w:rsid w:val="00D11C02"/>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paragraph" w:styleId="Heading2">
    <w:name w:val="heading 2"/>
    <w:basedOn w:val="Normal"/>
    <w:next w:val="Normal"/>
    <w:link w:val="Heading2Char"/>
    <w:uiPriority w:val="9"/>
    <w:unhideWhenUsed/>
    <w:qFormat/>
    <w:rsid w:val="00D11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C02"/>
    <w:rPr>
      <w:rFonts w:asciiTheme="majorHAnsi" w:eastAsiaTheme="majorEastAsia" w:hAnsiTheme="majorHAnsi" w:cstheme="majorBidi"/>
      <w:b/>
      <w:bCs/>
      <w:color w:val="2D4F8E" w:themeColor="accent1" w:themeShade="B5"/>
      <w:sz w:val="32"/>
      <w:szCs w:val="32"/>
      <w:lang w:val="en-US"/>
    </w:rPr>
  </w:style>
  <w:style w:type="paragraph" w:styleId="BodyText">
    <w:name w:val="Body Text"/>
    <w:basedOn w:val="Normal"/>
    <w:link w:val="BodyTextChar"/>
    <w:unhideWhenUsed/>
    <w:qFormat/>
    <w:rsid w:val="00D11C02"/>
    <w:pPr>
      <w:spacing w:after="120"/>
    </w:pPr>
  </w:style>
  <w:style w:type="character" w:customStyle="1" w:styleId="BodyTextChar">
    <w:name w:val="Body Text Char"/>
    <w:basedOn w:val="DefaultParagraphFont"/>
    <w:link w:val="BodyText"/>
    <w:uiPriority w:val="99"/>
    <w:semiHidden/>
    <w:rsid w:val="00D11C02"/>
  </w:style>
  <w:style w:type="paragraph" w:styleId="Title">
    <w:name w:val="Title"/>
    <w:basedOn w:val="Normal"/>
    <w:next w:val="Normal"/>
    <w:link w:val="TitleChar"/>
    <w:uiPriority w:val="10"/>
    <w:qFormat/>
    <w:rsid w:val="00D11C0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C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11C02"/>
    <w:rPr>
      <w:rFonts w:asciiTheme="majorHAnsi" w:eastAsiaTheme="majorEastAsia" w:hAnsiTheme="majorHAnsi" w:cstheme="majorBidi"/>
      <w:color w:val="2F5496" w:themeColor="accent1" w:themeShade="BF"/>
      <w:sz w:val="26"/>
      <w:szCs w:val="26"/>
    </w:rPr>
  </w:style>
  <w:style w:type="paragraph" w:customStyle="1" w:styleId="FirstParagraph">
    <w:name w:val="First Paragraph"/>
    <w:basedOn w:val="BodyText"/>
    <w:next w:val="BodyText"/>
    <w:qFormat/>
    <w:rsid w:val="00D11C02"/>
    <w:pPr>
      <w:spacing w:before="180" w:after="180" w:line="240" w:lineRule="auto"/>
    </w:pPr>
    <w:rPr>
      <w:sz w:val="24"/>
      <w:szCs w:val="24"/>
      <w:lang w:val="en-US"/>
    </w:rPr>
  </w:style>
  <w:style w:type="paragraph" w:styleId="ListParagraph">
    <w:name w:val="List Paragraph"/>
    <w:basedOn w:val="Normal"/>
    <w:uiPriority w:val="34"/>
    <w:qFormat/>
    <w:rsid w:val="00D11C02"/>
    <w:pPr>
      <w:ind w:left="720"/>
      <w:contextualSpacing/>
    </w:pPr>
  </w:style>
  <w:style w:type="character" w:customStyle="1" w:styleId="Heading3Char">
    <w:name w:val="Heading 3 Char"/>
    <w:basedOn w:val="DefaultParagraphFont"/>
    <w:link w:val="Heading3"/>
    <w:uiPriority w:val="9"/>
    <w:rsid w:val="00294AF3"/>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2521E"/>
    <w:rPr>
      <w:color w:val="808080"/>
    </w:rPr>
  </w:style>
  <w:style w:type="paragraph" w:styleId="Header">
    <w:name w:val="header"/>
    <w:basedOn w:val="Normal"/>
    <w:link w:val="HeaderChar"/>
    <w:uiPriority w:val="99"/>
    <w:unhideWhenUsed/>
    <w:rsid w:val="004252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521E"/>
  </w:style>
  <w:style w:type="paragraph" w:styleId="Footer">
    <w:name w:val="footer"/>
    <w:basedOn w:val="Normal"/>
    <w:link w:val="FooterChar"/>
    <w:uiPriority w:val="99"/>
    <w:unhideWhenUsed/>
    <w:rsid w:val="004252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521E"/>
  </w:style>
  <w:style w:type="paragraph" w:customStyle="1" w:styleId="Compact">
    <w:name w:val="Compact"/>
    <w:basedOn w:val="BodyText"/>
    <w:qFormat/>
    <w:rsid w:val="0070139B"/>
    <w:pPr>
      <w:spacing w:before="36" w:after="36" w:line="240" w:lineRule="auto"/>
      <w:jc w:val="left"/>
    </w:pPr>
    <w:rPr>
      <w:sz w:val="24"/>
      <w:szCs w:val="24"/>
      <w:lang w:val="en-US"/>
    </w:rPr>
  </w:style>
  <w:style w:type="table" w:styleId="TableGrid">
    <w:name w:val="Table Grid"/>
    <w:basedOn w:val="TableNormal"/>
    <w:uiPriority w:val="39"/>
    <w:rsid w:val="00701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013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5A3666"/>
    <w:rPr>
      <w:rFonts w:ascii="CMR12" w:hAnsi="CMR12" w:hint="default"/>
      <w:b w:val="0"/>
      <w:bCs w:val="0"/>
      <w:i w:val="0"/>
      <w:iCs w:val="0"/>
      <w:color w:val="000000"/>
      <w:sz w:val="24"/>
      <w:szCs w:val="24"/>
    </w:rPr>
  </w:style>
  <w:style w:type="character" w:customStyle="1" w:styleId="fontstyle11">
    <w:name w:val="fontstyle11"/>
    <w:basedOn w:val="DefaultParagraphFont"/>
    <w:rsid w:val="000804D7"/>
    <w:rPr>
      <w:rFonts w:ascii="cmmi12" w:hAnsi="cmmi12" w:hint="default"/>
      <w:b w:val="0"/>
      <w:bCs w:val="0"/>
      <w:i/>
      <w:iCs/>
      <w:color w:val="000000"/>
      <w:sz w:val="24"/>
      <w:szCs w:val="24"/>
    </w:rPr>
  </w:style>
  <w:style w:type="character" w:customStyle="1" w:styleId="fontstyle21">
    <w:name w:val="fontstyle21"/>
    <w:basedOn w:val="DefaultParagraphFont"/>
    <w:rsid w:val="009F270C"/>
    <w:rPr>
      <w:rFonts w:ascii="cmmi12" w:hAnsi="cmmi12" w:hint="default"/>
      <w:b w:val="0"/>
      <w:bCs w:val="0"/>
      <w:i/>
      <w:iCs/>
      <w:color w:val="000000"/>
      <w:sz w:val="24"/>
      <w:szCs w:val="24"/>
    </w:rPr>
  </w:style>
  <w:style w:type="character" w:customStyle="1" w:styleId="fontstyle31">
    <w:name w:val="fontstyle31"/>
    <w:basedOn w:val="DefaultParagraphFont"/>
    <w:rsid w:val="009F270C"/>
    <w:rPr>
      <w:rFonts w:ascii="CMR8" w:hAnsi="CMR8"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07842">
      <w:bodyDiv w:val="1"/>
      <w:marLeft w:val="0"/>
      <w:marRight w:val="0"/>
      <w:marTop w:val="0"/>
      <w:marBottom w:val="0"/>
      <w:divBdr>
        <w:top w:val="none" w:sz="0" w:space="0" w:color="auto"/>
        <w:left w:val="none" w:sz="0" w:space="0" w:color="auto"/>
        <w:bottom w:val="none" w:sz="0" w:space="0" w:color="auto"/>
        <w:right w:val="none" w:sz="0" w:space="0" w:color="auto"/>
      </w:divBdr>
    </w:div>
    <w:div w:id="170420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75641-4E1D-404A-B2FA-02046806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32</Pages>
  <Words>12742</Words>
  <Characters>70084</Characters>
  <Application>Microsoft Office Word</Application>
  <DocSecurity>0</DocSecurity>
  <Lines>584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 Carozzi</dc:creator>
  <cp:keywords/>
  <dc:description/>
  <cp:lastModifiedBy>P. J. Carozzi</cp:lastModifiedBy>
  <cp:revision>2</cp:revision>
  <dcterms:created xsi:type="dcterms:W3CDTF">2019-11-28T03:17:00Z</dcterms:created>
  <dcterms:modified xsi:type="dcterms:W3CDTF">2019-11-28T03:17:00Z</dcterms:modified>
</cp:coreProperties>
</file>