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14FD" w14:textId="6652EAEA" w:rsidR="00DB5AEF" w:rsidRPr="0026587F" w:rsidRDefault="00DB5AEF">
      <w:pPr>
        <w:rPr>
          <w:rFonts w:ascii="Arial" w:hAnsi="Arial" w:cs="Arial"/>
          <w:b/>
          <w:bCs/>
        </w:rPr>
      </w:pPr>
      <w:r w:rsidRPr="0026587F">
        <w:rPr>
          <w:rFonts w:ascii="Arial" w:hAnsi="Arial" w:cs="Arial"/>
          <w:b/>
          <w:bCs/>
        </w:rPr>
        <w:t>Title:</w:t>
      </w:r>
      <w:r w:rsidR="00AF0A4E">
        <w:rPr>
          <w:rFonts w:ascii="Arial" w:hAnsi="Arial" w:cs="Arial"/>
          <w:b/>
          <w:bCs/>
        </w:rPr>
        <w:t xml:space="preserve"> </w:t>
      </w:r>
      <w:r w:rsidR="00AF0A4E" w:rsidRPr="00AF0A4E">
        <w:rPr>
          <w:rFonts w:ascii="Arial" w:hAnsi="Arial" w:cs="Arial"/>
        </w:rPr>
        <w:t>LC Filter Design and Analysis Using Scikit-RF</w:t>
      </w:r>
      <w:r w:rsidR="0026587F" w:rsidRPr="0026587F">
        <w:rPr>
          <w:rFonts w:ascii="Arial" w:hAnsi="Arial" w:cs="Arial"/>
          <w:b/>
          <w:bCs/>
        </w:rPr>
        <w:br/>
      </w:r>
      <w:r w:rsidRPr="0026587F">
        <w:rPr>
          <w:rFonts w:ascii="Arial" w:hAnsi="Arial" w:cs="Arial"/>
          <w:b/>
          <w:bCs/>
        </w:rPr>
        <w:t>Content Type:</w:t>
      </w:r>
      <w:r w:rsidRPr="0026587F">
        <w:rPr>
          <w:rFonts w:ascii="Arial" w:hAnsi="Arial" w:cs="Arial"/>
        </w:rPr>
        <w:t xml:space="preserve"> White Paper</w:t>
      </w:r>
      <w:r w:rsidR="0026587F" w:rsidRPr="0026587F">
        <w:rPr>
          <w:rFonts w:ascii="Arial" w:hAnsi="Arial" w:cs="Arial"/>
          <w:b/>
          <w:bCs/>
        </w:rPr>
        <w:br/>
      </w:r>
      <w:r w:rsidRPr="0026587F">
        <w:rPr>
          <w:rFonts w:ascii="Arial" w:hAnsi="Arial" w:cs="Arial"/>
          <w:b/>
          <w:bCs/>
        </w:rPr>
        <w:t xml:space="preserve">Author: </w:t>
      </w:r>
      <w:r w:rsidRPr="0026587F">
        <w:rPr>
          <w:rFonts w:ascii="Arial" w:hAnsi="Arial" w:cs="Arial"/>
        </w:rPr>
        <w:t>Peter Matthews</w:t>
      </w:r>
    </w:p>
    <w:p w14:paraId="7BDAEE00" w14:textId="6C024071" w:rsidR="00DB5AEF" w:rsidRPr="0026587F" w:rsidRDefault="00DB5AEF">
      <w:pPr>
        <w:rPr>
          <w:rFonts w:ascii="Arial" w:hAnsi="Arial" w:cs="Arial"/>
          <w:b/>
          <w:bCs/>
        </w:rPr>
      </w:pPr>
      <w:r w:rsidRPr="0026587F">
        <w:rPr>
          <w:rFonts w:ascii="Arial" w:hAnsi="Arial" w:cs="Arial"/>
          <w:b/>
          <w:bCs/>
        </w:rPr>
        <w:t>Text:</w:t>
      </w:r>
    </w:p>
    <w:p w14:paraId="1D9720D0" w14:textId="622179F3" w:rsidR="00DB5AEF" w:rsidRPr="0026587F" w:rsidRDefault="00285B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Early-stage RF design benefits from fast, flexible tools that help engineers explore filter behavior </w:t>
      </w:r>
      <w:r w:rsidR="0024225F">
        <w:rPr>
          <w:rFonts w:ascii="Arial" w:hAnsi="Arial" w:cs="Arial"/>
        </w:rPr>
        <w:t>before graduating to</w:t>
      </w:r>
      <w:r>
        <w:rPr>
          <w:rFonts w:ascii="Arial" w:hAnsi="Arial" w:cs="Arial"/>
        </w:rPr>
        <w:t xml:space="preserve"> full electromagnetic (EM) simulation. Scikit-RF fills this role by providing a Python-based environment for constructing and analyzing lumped LC networks. Here, we demonstrate how to set up these models, perform simulations, and extend them to more realistic RF scenarios.</w:t>
      </w:r>
    </w:p>
    <w:p w14:paraId="58389562" w14:textId="115FFE6B" w:rsidR="00BF20BC" w:rsidRDefault="00DB5AEF">
      <w:pPr>
        <w:rPr>
          <w:rFonts w:ascii="Arial" w:hAnsi="Arial" w:cs="Arial"/>
        </w:rPr>
      </w:pPr>
      <w:r w:rsidRPr="0026587F">
        <w:rPr>
          <w:rFonts w:ascii="Arial" w:hAnsi="Arial" w:cs="Arial"/>
        </w:rPr>
        <w:t xml:space="preserve">Scikit-RF is an open-source Python package designed for the analysis, simulation, and design of radio frequency (RF) and microwave networks. With Scikit-RF, </w:t>
      </w:r>
      <w:r w:rsidR="00F763CD">
        <w:rPr>
          <w:rFonts w:ascii="Arial" w:hAnsi="Arial" w:cs="Arial"/>
        </w:rPr>
        <w:t>you</w:t>
      </w:r>
      <w:r w:rsidRPr="0026587F">
        <w:rPr>
          <w:rFonts w:ascii="Arial" w:hAnsi="Arial" w:cs="Arial"/>
        </w:rPr>
        <w:t xml:space="preserve"> have access t</w:t>
      </w:r>
      <w:r w:rsidR="00241A16">
        <w:rPr>
          <w:rFonts w:ascii="Arial" w:hAnsi="Arial" w:cs="Arial"/>
        </w:rPr>
        <w:t>o predefined classes and methods</w:t>
      </w:r>
      <w:r w:rsidRPr="0026587F">
        <w:rPr>
          <w:rFonts w:ascii="Arial" w:hAnsi="Arial" w:cs="Arial"/>
        </w:rPr>
        <w:t xml:space="preserve"> for defining frequency ranges, ports, and elements (e.g., capacitors, inductors, resistors) and object-oriented tools for building and simulating RF circuits. This includes filter topologies like low</w:t>
      </w:r>
      <w:r w:rsidRPr="00641265">
        <w:rPr>
          <w:rFonts w:ascii="Arial" w:hAnsi="Arial" w:cs="Arial"/>
        </w:rPr>
        <w:t>-</w:t>
      </w:r>
      <w:r w:rsidRPr="0026587F">
        <w:rPr>
          <w:rFonts w:ascii="Arial" w:hAnsi="Arial" w:cs="Arial"/>
        </w:rPr>
        <w:t>pass, high</w:t>
      </w:r>
      <w:r w:rsidRPr="00641265">
        <w:rPr>
          <w:rFonts w:ascii="Arial" w:hAnsi="Arial" w:cs="Arial"/>
        </w:rPr>
        <w:t>-</w:t>
      </w:r>
      <w:r w:rsidRPr="0026587F">
        <w:rPr>
          <w:rFonts w:ascii="Arial" w:hAnsi="Arial" w:cs="Arial"/>
        </w:rPr>
        <w:t>pass, and band</w:t>
      </w:r>
      <w:r w:rsidRPr="00641265">
        <w:rPr>
          <w:rFonts w:ascii="Arial" w:hAnsi="Arial" w:cs="Arial"/>
        </w:rPr>
        <w:t>-</w:t>
      </w:r>
      <w:r w:rsidRPr="0026587F">
        <w:rPr>
          <w:rFonts w:ascii="Arial" w:hAnsi="Arial" w:cs="Arial"/>
        </w:rPr>
        <w:t>pass filters.</w:t>
      </w:r>
      <w:r w:rsidR="0026587F">
        <w:rPr>
          <w:rFonts w:ascii="Arial" w:hAnsi="Arial" w:cs="Arial"/>
        </w:rPr>
        <w:t xml:space="preserve"> </w:t>
      </w:r>
    </w:p>
    <w:p w14:paraId="75F2FBE2" w14:textId="04C06C02" w:rsidR="00DB5AEF" w:rsidRDefault="0026587F">
      <w:pPr>
        <w:rPr>
          <w:rFonts w:ascii="Arial" w:hAnsi="Arial" w:cs="Arial"/>
        </w:rPr>
      </w:pPr>
      <w:r>
        <w:rPr>
          <w:rFonts w:ascii="Arial" w:hAnsi="Arial" w:cs="Arial"/>
        </w:rPr>
        <w:t xml:space="preserve">With visualization tools, including S-parameter plots and circuit graphs, </w:t>
      </w:r>
      <w:r w:rsidR="00F763CD">
        <w:rPr>
          <w:rFonts w:ascii="Arial" w:hAnsi="Arial" w:cs="Arial"/>
        </w:rPr>
        <w:t>you</w:t>
      </w:r>
      <w:r>
        <w:rPr>
          <w:rFonts w:ascii="Arial" w:hAnsi="Arial" w:cs="Arial"/>
        </w:rPr>
        <w:t xml:space="preserve"> can perform network analysis</w:t>
      </w:r>
      <w:r w:rsidR="000E232A">
        <w:rPr>
          <w:rFonts w:ascii="Arial" w:hAnsi="Arial" w:cs="Arial"/>
        </w:rPr>
        <w:t xml:space="preserve"> to understand signal integrity, impedance behavior, and overall system response.</w:t>
      </w:r>
      <w:r>
        <w:rPr>
          <w:rFonts w:ascii="Arial" w:hAnsi="Arial" w:cs="Arial"/>
        </w:rPr>
        <w:t xml:space="preserve"> Scikit-RF is also compatible with industry-standard EM tools, so it’s easy to </w:t>
      </w:r>
      <w:r w:rsidR="000E232A">
        <w:rPr>
          <w:rFonts w:ascii="Arial" w:hAnsi="Arial" w:cs="Arial"/>
        </w:rPr>
        <w:t>bring EM simulation data directly into your RF analysis workflow</w:t>
      </w:r>
      <w:r w:rsidR="00BF20BC">
        <w:rPr>
          <w:rFonts w:ascii="Arial" w:hAnsi="Arial" w:cs="Arial"/>
        </w:rPr>
        <w:t xml:space="preserve"> when you’re ready to do so</w:t>
      </w:r>
      <w:r w:rsidR="000E232A">
        <w:rPr>
          <w:rFonts w:ascii="Arial" w:hAnsi="Arial" w:cs="Arial"/>
        </w:rPr>
        <w:t xml:space="preserve">. </w:t>
      </w:r>
    </w:p>
    <w:p w14:paraId="115B03B9" w14:textId="62BAF855" w:rsidR="00F763CD" w:rsidRPr="000E232A" w:rsidRDefault="000E232A">
      <w:pPr>
        <w:rPr>
          <w:rFonts w:ascii="Arial" w:hAnsi="Arial" w:cs="Arial"/>
          <w:b/>
          <w:bCs/>
          <w:sz w:val="32"/>
          <w:szCs w:val="32"/>
        </w:rPr>
      </w:pPr>
      <w:r w:rsidRPr="000E232A">
        <w:rPr>
          <w:rFonts w:ascii="Arial" w:hAnsi="Arial" w:cs="Arial"/>
          <w:b/>
          <w:bCs/>
          <w:sz w:val="32"/>
          <w:szCs w:val="32"/>
        </w:rPr>
        <w:t>Building Circuits in Scikit-RF</w:t>
      </w:r>
    </w:p>
    <w:p w14:paraId="1B9B7DB4" w14:textId="49AF616B" w:rsidR="00F763CD" w:rsidRDefault="00F763CD">
      <w:pPr>
        <w:rPr>
          <w:rFonts w:ascii="Arial" w:hAnsi="Arial" w:cs="Arial"/>
        </w:rPr>
      </w:pPr>
      <w:r>
        <w:rPr>
          <w:rFonts w:ascii="Arial" w:hAnsi="Arial" w:cs="Arial"/>
        </w:rPr>
        <w:t>The process for building and connecting RF circuit networks in Scikit-RF requires creating individual network components and defining how they connect through a connections list that specifies the circuit topology involved.</w:t>
      </w:r>
    </w:p>
    <w:p w14:paraId="4B10F2B2" w14:textId="4CF8C6B4" w:rsidR="00F763CD" w:rsidRPr="00F763CD" w:rsidRDefault="000E232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Circuit C</w:t>
      </w:r>
      <w:r w:rsidR="00BF138B">
        <w:rPr>
          <w:rFonts w:ascii="Arial" w:hAnsi="Arial" w:cs="Arial"/>
          <w:b/>
          <w:bCs/>
        </w:rPr>
        <w:t>omponents and C</w:t>
      </w:r>
      <w:r>
        <w:rPr>
          <w:rFonts w:ascii="Arial" w:hAnsi="Arial" w:cs="Arial"/>
          <w:b/>
          <w:bCs/>
        </w:rPr>
        <w:t>onnections</w:t>
      </w:r>
    </w:p>
    <w:p w14:paraId="05487272" w14:textId="77777777" w:rsidR="00F14072" w:rsidRDefault="00F763CD">
      <w:pPr>
        <w:rPr>
          <w:rFonts w:ascii="Arial" w:hAnsi="Arial" w:cs="Arial"/>
        </w:rPr>
      </w:pPr>
      <w:r>
        <w:rPr>
          <w:rFonts w:ascii="Arial" w:hAnsi="Arial" w:cs="Arial"/>
        </w:rPr>
        <w:t>Before forming any circuit connections, you must start by</w:t>
      </w:r>
      <w:r w:rsidR="00F1407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</w:p>
    <w:p w14:paraId="2558EC2D" w14:textId="77777777" w:rsidR="00F14072" w:rsidRDefault="00F14072" w:rsidP="00F1407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F763CD" w:rsidRPr="00F14072">
        <w:rPr>
          <w:rFonts w:ascii="Arial" w:hAnsi="Arial" w:cs="Arial"/>
        </w:rPr>
        <w:t>reating the basic circuit elements and components</w:t>
      </w:r>
    </w:p>
    <w:p w14:paraId="6702EFA3" w14:textId="77777777" w:rsidR="00F14072" w:rsidRDefault="00F14072" w:rsidP="00F1407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F763CD" w:rsidRPr="00F14072">
        <w:rPr>
          <w:rFonts w:ascii="Arial" w:hAnsi="Arial" w:cs="Arial"/>
        </w:rPr>
        <w:t>efining the frequency range</w:t>
      </w:r>
      <w:r w:rsidRPr="00F14072">
        <w:rPr>
          <w:rFonts w:ascii="Arial" w:hAnsi="Arial" w:cs="Arial"/>
        </w:rPr>
        <w:t xml:space="preserve"> and </w:t>
      </w:r>
      <w:r w:rsidR="00F763CD" w:rsidRPr="00F14072">
        <w:rPr>
          <w:rFonts w:ascii="Arial" w:hAnsi="Arial" w:cs="Arial"/>
        </w:rPr>
        <w:t>transmission line media</w:t>
      </w:r>
    </w:p>
    <w:p w14:paraId="737F4F68" w14:textId="60E96E75" w:rsidR="00F763CD" w:rsidRPr="00F14072" w:rsidRDefault="00F14072" w:rsidP="00F1407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F763CD" w:rsidRPr="00F14072">
        <w:rPr>
          <w:rFonts w:ascii="Arial" w:hAnsi="Arial" w:cs="Arial"/>
        </w:rPr>
        <w:t>electing the ports and grounds</w:t>
      </w:r>
    </w:p>
    <w:p w14:paraId="234F7AC4" w14:textId="3C566049" w:rsidR="00F763CD" w:rsidRDefault="00F763CD">
      <w:pPr>
        <w:rPr>
          <w:rFonts w:ascii="Arial" w:hAnsi="Arial" w:cs="Arial"/>
        </w:rPr>
      </w:pPr>
      <w:r>
        <w:rPr>
          <w:rFonts w:ascii="Arial" w:hAnsi="Arial" w:cs="Arial"/>
        </w:rPr>
        <w:t>When defining the frequency range, all components must share the same range</w:t>
      </w:r>
      <w:r w:rsidR="00BF20BC">
        <w:rPr>
          <w:rFonts w:ascii="Arial" w:hAnsi="Arial" w:cs="Arial"/>
        </w:rPr>
        <w:t>:</w:t>
      </w:r>
    </w:p>
    <w:p w14:paraId="35330B85" w14:textId="00067B2A" w:rsidR="00F763CD" w:rsidRDefault="00F763CD">
      <w:pPr>
        <w:rPr>
          <w:rFonts w:ascii="Arial" w:hAnsi="Arial" w:cs="Arial"/>
        </w:rPr>
      </w:pPr>
      <w:r w:rsidRPr="00F763CD">
        <w:rPr>
          <w:rFonts w:ascii="Arial" w:hAnsi="Arial" w:cs="Arial"/>
          <w:noProof/>
        </w:rPr>
        <w:drawing>
          <wp:inline distT="0" distB="0" distL="0" distR="0" wp14:anchorId="13AF9995" wp14:editId="366C0CB4">
            <wp:extent cx="5943600" cy="504825"/>
            <wp:effectExtent l="0" t="0" r="0" b="3175"/>
            <wp:docPr id="210198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80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7990" w14:textId="0360E7DE" w:rsidR="00F763CD" w:rsidRDefault="00F763C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Create the transmission media foundation, </w:t>
      </w:r>
      <w:r w:rsidR="00EB6A57">
        <w:rPr>
          <w:rFonts w:ascii="Arial" w:hAnsi="Arial" w:cs="Arial"/>
        </w:rPr>
        <w:t>which serves as the basis</w:t>
      </w:r>
      <w:r>
        <w:rPr>
          <w:rFonts w:ascii="Arial" w:hAnsi="Arial" w:cs="Arial"/>
        </w:rPr>
        <w:t xml:space="preserve"> for lumped elements using </w:t>
      </w:r>
      <w:r w:rsidRPr="00641265">
        <w:rPr>
          <w:rFonts w:ascii="Courier New" w:hAnsi="Courier New" w:cs="Courier New"/>
        </w:rPr>
        <w:t>DefinedGammaZ0</w:t>
      </w:r>
      <w:r w:rsidRPr="00641265">
        <w:rPr>
          <w:rFonts w:ascii="Arial" w:hAnsi="Arial" w:cs="Arial"/>
        </w:rPr>
        <w:t>:</w:t>
      </w:r>
    </w:p>
    <w:p w14:paraId="572C8BC7" w14:textId="1C84E962" w:rsidR="00F763CD" w:rsidRPr="0026587F" w:rsidRDefault="00F763CD">
      <w:pPr>
        <w:rPr>
          <w:rFonts w:ascii="Arial" w:hAnsi="Arial" w:cs="Arial"/>
        </w:rPr>
      </w:pPr>
      <w:r w:rsidRPr="00F763CD">
        <w:rPr>
          <w:rFonts w:ascii="Arial" w:hAnsi="Arial" w:cs="Arial"/>
          <w:noProof/>
        </w:rPr>
        <w:drawing>
          <wp:inline distT="0" distB="0" distL="0" distR="0" wp14:anchorId="31FA23CD" wp14:editId="7528D2E7">
            <wp:extent cx="5943600" cy="309880"/>
            <wp:effectExtent l="0" t="0" r="0" b="0"/>
            <wp:docPr id="106499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97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3C48" w14:textId="75933335" w:rsidR="00F763CD" w:rsidRDefault="00F763CD">
      <w:pPr>
        <w:rPr>
          <w:rFonts w:ascii="Arial" w:hAnsi="Arial" w:cs="Arial"/>
        </w:rPr>
      </w:pPr>
      <w:r>
        <w:rPr>
          <w:rFonts w:ascii="Arial" w:hAnsi="Arial" w:cs="Arial"/>
        </w:rPr>
        <w:t>The</w:t>
      </w:r>
      <w:r w:rsidR="00BF20BC">
        <w:rPr>
          <w:rFonts w:ascii="Arial" w:hAnsi="Arial" w:cs="Arial"/>
        </w:rPr>
        <w:t>n,</w:t>
      </w:r>
      <w:r>
        <w:rPr>
          <w:rFonts w:ascii="Arial" w:hAnsi="Arial" w:cs="Arial"/>
        </w:rPr>
        <w:t xml:space="preserve"> generate individual circuit elements:</w:t>
      </w:r>
    </w:p>
    <w:p w14:paraId="64CB815B" w14:textId="0886B398" w:rsidR="00F763CD" w:rsidRDefault="00F763CD">
      <w:pPr>
        <w:rPr>
          <w:rFonts w:ascii="Arial" w:hAnsi="Arial" w:cs="Arial"/>
        </w:rPr>
      </w:pPr>
      <w:r w:rsidRPr="00F763CD">
        <w:rPr>
          <w:rFonts w:ascii="Arial" w:hAnsi="Arial" w:cs="Arial"/>
          <w:noProof/>
        </w:rPr>
        <w:drawing>
          <wp:inline distT="0" distB="0" distL="0" distR="0" wp14:anchorId="32A4854B" wp14:editId="69589410">
            <wp:extent cx="5943600" cy="661035"/>
            <wp:effectExtent l="0" t="0" r="0" b="0"/>
            <wp:docPr id="134859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92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52E3" w14:textId="432B833A" w:rsidR="00F763CD" w:rsidRDefault="00F763CD">
      <w:pPr>
        <w:rPr>
          <w:rFonts w:ascii="Arial" w:hAnsi="Arial" w:cs="Arial"/>
        </w:rPr>
      </w:pPr>
      <w:r>
        <w:rPr>
          <w:rFonts w:ascii="Arial" w:hAnsi="Arial" w:cs="Arial"/>
        </w:rPr>
        <w:t>For ports and grounds, us</w:t>
      </w:r>
      <w:r w:rsidR="00BF20BC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the following</w:t>
      </w:r>
      <w:r w:rsidR="00E93A27">
        <w:rPr>
          <w:rFonts w:ascii="Arial" w:hAnsi="Arial" w:cs="Arial"/>
        </w:rPr>
        <w:t xml:space="preserve"> code snippet </w:t>
      </w:r>
      <w:r>
        <w:rPr>
          <w:rFonts w:ascii="Arial" w:hAnsi="Arial" w:cs="Arial"/>
        </w:rPr>
        <w:t>to define circuit interfaces:</w:t>
      </w:r>
    </w:p>
    <w:p w14:paraId="0DAA4D41" w14:textId="39C20958" w:rsidR="00F763CD" w:rsidRDefault="00F763CD">
      <w:pPr>
        <w:rPr>
          <w:rFonts w:ascii="Arial" w:hAnsi="Arial" w:cs="Arial"/>
        </w:rPr>
      </w:pPr>
      <w:r w:rsidRPr="00F763CD">
        <w:rPr>
          <w:rFonts w:ascii="Arial" w:hAnsi="Arial" w:cs="Arial"/>
          <w:noProof/>
        </w:rPr>
        <w:drawing>
          <wp:inline distT="0" distB="0" distL="0" distR="0" wp14:anchorId="63ED4DC2" wp14:editId="500845F3">
            <wp:extent cx="5943600" cy="655320"/>
            <wp:effectExtent l="0" t="0" r="0" b="5080"/>
            <wp:docPr id="139202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20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1077" w14:textId="65222A05" w:rsidR="00F763CD" w:rsidRDefault="00F763C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Building Connections</w:t>
      </w:r>
    </w:p>
    <w:p w14:paraId="1332C15A" w14:textId="0DC44CDD" w:rsidR="00F763CD" w:rsidRDefault="00F763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When it comes to connection syntax, focus on the connections list. Each connection is described as a list of tuples, and each tuple contains </w:t>
      </w:r>
      <w:r w:rsidRPr="00641265">
        <w:rPr>
          <w:rFonts w:ascii="Courier New" w:hAnsi="Courier New" w:cs="Courier New"/>
        </w:rPr>
        <w:t>(network, port_number)</w:t>
      </w:r>
      <w:r>
        <w:rPr>
          <w:rFonts w:ascii="Arial" w:hAnsi="Arial" w:cs="Arial"/>
        </w:rPr>
        <w:t>. Port numbering starts from zero.</w:t>
      </w:r>
    </w:p>
    <w:p w14:paraId="385E1483" w14:textId="42EB50ED" w:rsidR="00F763CD" w:rsidRDefault="00F763CD">
      <w:pPr>
        <w:rPr>
          <w:rFonts w:ascii="Arial" w:hAnsi="Arial" w:cs="Arial"/>
        </w:rPr>
      </w:pPr>
      <w:r>
        <w:rPr>
          <w:rFonts w:ascii="Arial" w:hAnsi="Arial" w:cs="Arial"/>
        </w:rPr>
        <w:t>Here’s a basic example of a connection:</w:t>
      </w:r>
    </w:p>
    <w:p w14:paraId="20032F1C" w14:textId="2D49820C" w:rsidR="00F763CD" w:rsidRDefault="00F763CD">
      <w:pPr>
        <w:rPr>
          <w:rFonts w:ascii="Arial" w:hAnsi="Arial" w:cs="Arial"/>
        </w:rPr>
      </w:pPr>
      <w:r w:rsidRPr="00F763CD">
        <w:rPr>
          <w:rFonts w:ascii="Arial" w:hAnsi="Arial" w:cs="Arial"/>
          <w:noProof/>
        </w:rPr>
        <w:drawing>
          <wp:inline distT="0" distB="0" distL="0" distR="0" wp14:anchorId="780EE271" wp14:editId="09AA3211">
            <wp:extent cx="5943600" cy="1173480"/>
            <wp:effectExtent l="0" t="0" r="0" b="0"/>
            <wp:docPr id="176982051" name="Picture 1" descr="A close-up of a white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2051" name="Picture 1" descr="A close-up of a white c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FD57" w14:textId="4076C492" w:rsidR="00F763CD" w:rsidRPr="00F763CD" w:rsidRDefault="00F763CD">
      <w:pPr>
        <w:rPr>
          <w:rFonts w:ascii="Arial" w:hAnsi="Arial" w:cs="Arial"/>
        </w:rPr>
      </w:pPr>
      <w:r>
        <w:rPr>
          <w:rFonts w:ascii="Arial" w:hAnsi="Arial" w:cs="Arial"/>
        </w:rPr>
        <w:t>Here’s an example of what it looks like when you connect multiple components at the same node:</w:t>
      </w:r>
    </w:p>
    <w:p w14:paraId="7EE88917" w14:textId="734F4B03" w:rsidR="00F763CD" w:rsidRDefault="00F763CD">
      <w:pPr>
        <w:rPr>
          <w:rFonts w:ascii="Arial" w:hAnsi="Arial" w:cs="Arial"/>
        </w:rPr>
      </w:pPr>
      <w:r w:rsidRPr="00F763CD">
        <w:rPr>
          <w:rFonts w:ascii="Arial" w:hAnsi="Arial" w:cs="Arial"/>
          <w:noProof/>
        </w:rPr>
        <w:drawing>
          <wp:inline distT="0" distB="0" distL="0" distR="0" wp14:anchorId="43FDB597" wp14:editId="33AB152A">
            <wp:extent cx="5943600" cy="995045"/>
            <wp:effectExtent l="0" t="0" r="0" b="0"/>
            <wp:docPr id="864881474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81474" name="Picture 1" descr="A white rectangular object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B1E6" w14:textId="72AC2898" w:rsidR="00F763CD" w:rsidRDefault="00F763CD">
      <w:pPr>
        <w:rPr>
          <w:rFonts w:ascii="Arial" w:hAnsi="Arial" w:cs="Arial"/>
        </w:rPr>
      </w:pPr>
      <w:r>
        <w:rPr>
          <w:rFonts w:ascii="Arial" w:hAnsi="Arial" w:cs="Arial"/>
        </w:rPr>
        <w:t>Once you’ve defined your connections, you can create the circuit object:</w:t>
      </w:r>
    </w:p>
    <w:p w14:paraId="3CD0683B" w14:textId="3EE8B821" w:rsidR="00F763CD" w:rsidRDefault="00F763CD">
      <w:pPr>
        <w:rPr>
          <w:rFonts w:ascii="Arial" w:hAnsi="Arial" w:cs="Arial"/>
        </w:rPr>
      </w:pPr>
      <w:r w:rsidRPr="00F763CD">
        <w:rPr>
          <w:rFonts w:ascii="Arial" w:hAnsi="Arial" w:cs="Arial"/>
          <w:noProof/>
        </w:rPr>
        <w:drawing>
          <wp:inline distT="0" distB="0" distL="0" distR="0" wp14:anchorId="00EC96CB" wp14:editId="188E54BB">
            <wp:extent cx="5943600" cy="476250"/>
            <wp:effectExtent l="0" t="0" r="0" b="6350"/>
            <wp:docPr id="9147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490A" w14:textId="35FA24C6" w:rsidR="000F7BAC" w:rsidRDefault="00F763C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When you have an N-port network,</w:t>
      </w:r>
      <w:r w:rsidR="00E93A27">
        <w:rPr>
          <w:rFonts w:ascii="Arial" w:hAnsi="Arial" w:cs="Arial"/>
        </w:rPr>
        <w:t xml:space="preserve"> defined as a circuit with N distinct RF ports, </w:t>
      </w:r>
      <w:r>
        <w:rPr>
          <w:rFonts w:ascii="Arial" w:hAnsi="Arial" w:cs="Arial"/>
        </w:rPr>
        <w:t>you can use it to simulate things like scattering parameters. Scikit-RF is</w:t>
      </w:r>
      <w:r w:rsidR="00DB5AEF" w:rsidRPr="0026587F">
        <w:rPr>
          <w:rFonts w:ascii="Arial" w:hAnsi="Arial" w:cs="Arial"/>
        </w:rPr>
        <w:t xml:space="preserve"> particularly useful for modeling lumped LC filter designs in RF applications</w:t>
      </w:r>
      <w:r w:rsidR="00E93A27">
        <w:rPr>
          <w:rFonts w:ascii="Arial" w:hAnsi="Arial" w:cs="Arial"/>
        </w:rPr>
        <w:t xml:space="preserve"> because it </w:t>
      </w:r>
      <w:r w:rsidR="000F7BAC">
        <w:rPr>
          <w:rFonts w:ascii="Arial" w:hAnsi="Arial" w:cs="Arial"/>
        </w:rPr>
        <w:t>captures</w:t>
      </w:r>
      <w:r w:rsidR="00E93A27">
        <w:rPr>
          <w:rFonts w:ascii="Arial" w:hAnsi="Arial" w:cs="Arial"/>
        </w:rPr>
        <w:t xml:space="preserve"> frequency-dependent impedance, losses, and </w:t>
      </w:r>
      <w:r w:rsidR="000F7BAC">
        <w:rPr>
          <w:rFonts w:ascii="Arial" w:hAnsi="Arial" w:cs="Arial"/>
        </w:rPr>
        <w:t xml:space="preserve">element </w:t>
      </w:r>
      <w:r w:rsidR="00E93A27">
        <w:rPr>
          <w:rFonts w:ascii="Arial" w:hAnsi="Arial" w:cs="Arial"/>
        </w:rPr>
        <w:t xml:space="preserve">interactions </w:t>
      </w:r>
      <w:r w:rsidR="000F7BAC">
        <w:rPr>
          <w:rFonts w:ascii="Arial" w:hAnsi="Arial" w:cs="Arial"/>
        </w:rPr>
        <w:t>for</w:t>
      </w:r>
      <w:r w:rsidR="00E93A27">
        <w:rPr>
          <w:rFonts w:ascii="Arial" w:hAnsi="Arial" w:cs="Arial"/>
        </w:rPr>
        <w:t xml:space="preserve"> realistic </w:t>
      </w:r>
      <w:r w:rsidR="000F7BAC">
        <w:rPr>
          <w:rFonts w:ascii="Arial" w:hAnsi="Arial" w:cs="Arial"/>
        </w:rPr>
        <w:t>results</w:t>
      </w:r>
      <w:r w:rsidR="00E93A27">
        <w:rPr>
          <w:rFonts w:ascii="Arial" w:hAnsi="Arial" w:cs="Arial"/>
        </w:rPr>
        <w:t>.</w:t>
      </w:r>
      <w:r w:rsidR="000F7BAC">
        <w:rPr>
          <w:rFonts w:ascii="Arial" w:hAnsi="Arial" w:cs="Arial"/>
        </w:rPr>
        <w:t xml:space="preserve"> Its ability to represent networks in modular, user-defined forms strengthens the connection between theoretical analysis and real-world circuit behavior.</w:t>
      </w:r>
    </w:p>
    <w:p w14:paraId="5230E19A" w14:textId="44F62053" w:rsidR="007C2E3E" w:rsidRDefault="00B60A1F">
      <w:pPr>
        <w:rPr>
          <w:rFonts w:ascii="Arial" w:hAnsi="Arial" w:cs="Arial"/>
        </w:rPr>
      </w:pPr>
      <w:r>
        <w:rPr>
          <w:rFonts w:ascii="Arial" w:hAnsi="Arial" w:cs="Arial"/>
        </w:rPr>
        <w:t>Before simulating with an LC filter,</w:t>
      </w:r>
      <w:r w:rsidR="00E93A27">
        <w:rPr>
          <w:rFonts w:ascii="Arial" w:hAnsi="Arial" w:cs="Arial"/>
        </w:rPr>
        <w:t xml:space="preserve"> you need to </w:t>
      </w:r>
      <w:r w:rsidR="007C2E3E">
        <w:rPr>
          <w:rFonts w:ascii="Arial" w:hAnsi="Arial" w:cs="Arial"/>
        </w:rPr>
        <w:t xml:space="preserve">create a transmission-line medium in Scikit-RF. </w:t>
      </w:r>
      <w:r w:rsidR="007C2E3E" w:rsidRPr="00641265">
        <w:rPr>
          <w:rFonts w:ascii="Courier New" w:hAnsi="Courier New" w:cs="Courier New"/>
        </w:rPr>
        <w:t>DefinedGammaZ</w:t>
      </w:r>
      <w:r w:rsidR="007C2E3E">
        <w:rPr>
          <w:rFonts w:ascii="Courier New" w:hAnsi="Courier New" w:cs="Courier New"/>
        </w:rPr>
        <w:t>0</w:t>
      </w:r>
      <w:r w:rsidR="007C2E3E" w:rsidRPr="007C2E3E">
        <w:rPr>
          <w:rFonts w:ascii="Arial" w:hAnsi="Arial" w:cs="Arial"/>
        </w:rPr>
        <w:t xml:space="preserve"> is one</w:t>
      </w:r>
      <w:r w:rsidR="007C2E3E">
        <w:rPr>
          <w:rFonts w:ascii="Arial" w:hAnsi="Arial" w:cs="Arial"/>
        </w:rPr>
        <w:t xml:space="preserve"> of several </w:t>
      </w:r>
      <w:hyperlink r:id="rId12" w:history="1">
        <w:r w:rsidR="007C2E3E" w:rsidRPr="007C2E3E">
          <w:rPr>
            <w:rStyle w:val="Hyperlink"/>
            <w:rFonts w:ascii="Arial" w:hAnsi="Arial" w:cs="Arial"/>
          </w:rPr>
          <w:t>media</w:t>
        </w:r>
      </w:hyperlink>
      <w:r w:rsidR="007C2E3E">
        <w:rPr>
          <w:rFonts w:ascii="Arial" w:hAnsi="Arial" w:cs="Arial"/>
        </w:rPr>
        <w:t xml:space="preserve"> classes you can build circuits from, and it supplies the parameters needed for Scikit-RF to treat lumped elements as valid networks. </w:t>
      </w:r>
    </w:p>
    <w:p w14:paraId="657DA9B2" w14:textId="1EEE5EBD" w:rsidR="00B60A1F" w:rsidRDefault="00B60A1F">
      <w:pPr>
        <w:rPr>
          <w:rFonts w:ascii="Arial" w:hAnsi="Arial" w:cs="Arial"/>
          <w:b/>
          <w:bCs/>
        </w:rPr>
      </w:pPr>
      <w:r w:rsidRPr="00E93A27">
        <w:rPr>
          <w:rFonts w:ascii="Courier New" w:hAnsi="Courier New" w:cs="Courier New"/>
          <w:b/>
          <w:bCs/>
        </w:rPr>
        <w:t>DefinedGammaZ0</w:t>
      </w:r>
      <w:r>
        <w:rPr>
          <w:rFonts w:ascii="Arial" w:hAnsi="Arial" w:cs="Arial"/>
          <w:b/>
          <w:bCs/>
        </w:rPr>
        <w:t xml:space="preserve"> in Scikit-RF</w:t>
      </w:r>
    </w:p>
    <w:p w14:paraId="71A207ED" w14:textId="6A482A33" w:rsidR="006230D0" w:rsidRDefault="00B60A1F">
      <w:pPr>
        <w:rPr>
          <w:rFonts w:ascii="Arial" w:hAnsi="Arial" w:cs="Arial"/>
        </w:rPr>
      </w:pPr>
      <w:r w:rsidRPr="00641265">
        <w:rPr>
          <w:rFonts w:ascii="Courier New" w:hAnsi="Courier New" w:cs="Courier New"/>
        </w:rPr>
        <w:t>DefinedGammaZ0</w:t>
      </w:r>
      <w:r>
        <w:rPr>
          <w:rFonts w:ascii="Arial" w:hAnsi="Arial" w:cs="Arial"/>
        </w:rPr>
        <w:t xml:space="preserve"> is a core media class in Scikit-RF that offers a foundation for creating both distributed transmission lines and lumped-element models like capacitors, inductors, and resistors in RF circuit simulations. It represents a transmission medium with a specific characteristic impedance and propagation constant for a predefined frequency range. The characteristic impedance (Z) is the impedance that a wave “sees” as it propagates through an ideal, lossless transmission line.</w:t>
      </w:r>
      <w:r w:rsidR="0044633F">
        <w:rPr>
          <w:rFonts w:ascii="Arial" w:hAnsi="Arial" w:cs="Arial"/>
        </w:rPr>
        <w:t xml:space="preserve"> In </w:t>
      </w:r>
      <w:r w:rsidR="0044633F" w:rsidRPr="00641265">
        <w:rPr>
          <w:rFonts w:ascii="Courier New" w:hAnsi="Courier New" w:cs="Courier New"/>
        </w:rPr>
        <w:t>DefinedGammaZ0</w:t>
      </w:r>
      <w:r w:rsidR="0044633F">
        <w:rPr>
          <w:rFonts w:ascii="Arial" w:hAnsi="Arial" w:cs="Arial"/>
        </w:rPr>
        <w:t>, you set Z as a constant across all frequences, often 50</w:t>
      </w:r>
      <w:r w:rsidR="00E93A27">
        <w:rPr>
          <w:rFonts w:ascii="Arial" w:hAnsi="Arial" w:cs="Arial"/>
        </w:rPr>
        <w:t xml:space="preserve"> </w:t>
      </w:r>
      <w:r w:rsidR="00E93A27" w:rsidRPr="00E93A27">
        <w:rPr>
          <w:rFonts w:ascii="Arial" w:hAnsi="Arial" w:cs="Arial"/>
          <w:color w:val="040C28"/>
        </w:rPr>
        <w:t>Ω</w:t>
      </w:r>
      <w:r w:rsidR="00E93A27" w:rsidRPr="00E93A27">
        <w:rPr>
          <w:rFonts w:ascii="Arial" w:hAnsi="Arial" w:cs="Arial"/>
        </w:rPr>
        <w:t>.</w:t>
      </w:r>
    </w:p>
    <w:p w14:paraId="64602E11" w14:textId="3E66323C" w:rsidR="006230D0" w:rsidRDefault="0044633F" w:rsidP="006230D0">
      <w:pPr>
        <w:jc w:val="center"/>
        <w:rPr>
          <w:rFonts w:ascii="Arial" w:hAnsi="Arial" w:cs="Arial"/>
        </w:rPr>
      </w:pPr>
      <w:r w:rsidRPr="0044633F">
        <w:rPr>
          <w:rFonts w:ascii="system-ui" w:hAnsi="system-ui"/>
          <w:noProof/>
          <w:color w:val="1A1918"/>
          <w:sz w:val="16"/>
          <w:szCs w:val="16"/>
          <w:shd w:val="clear" w:color="auto" w:fill="F7F5F2"/>
        </w:rPr>
        <w:drawing>
          <wp:inline distT="0" distB="0" distL="0" distR="0" wp14:anchorId="4AF89934" wp14:editId="4F35992F">
            <wp:extent cx="4689764" cy="255031"/>
            <wp:effectExtent l="0" t="0" r="0" b="0"/>
            <wp:docPr id="211826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67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8464" cy="30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D728" w14:textId="2D3BC846" w:rsidR="006230D0" w:rsidRDefault="006230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propagation constant defines how waves attenuate and phase-shift per unit length in the medium. </w:t>
      </w:r>
      <w:r w:rsidRPr="00641265">
        <w:rPr>
          <w:rFonts w:ascii="Courier New" w:hAnsi="Courier New" w:cs="Courier New"/>
        </w:rPr>
        <w:t>DefinedGammaZ0</w:t>
      </w:r>
      <w:r>
        <w:rPr>
          <w:rFonts w:ascii="Arial" w:hAnsi="Arial" w:cs="Arial"/>
        </w:rPr>
        <w:t xml:space="preserve"> makes it possible to supply </w:t>
      </w:r>
      <w:r w:rsidR="00873661">
        <w:rPr>
          <w:rFonts w:ascii="Arial" w:hAnsi="Arial" w:cs="Arial"/>
        </w:rPr>
        <w:t xml:space="preserve">a custom propagation constant and characteristic impedance </w:t>
      </w:r>
      <w:r>
        <w:rPr>
          <w:rFonts w:ascii="Arial" w:hAnsi="Arial" w:cs="Arial"/>
        </w:rPr>
        <w:t>to any frequency-dependent array that matches your frequency object. For a lossless line:</w:t>
      </w:r>
    </w:p>
    <w:p w14:paraId="077B4EFD" w14:textId="16F04D2C" w:rsidR="006230D0" w:rsidRPr="006230D0" w:rsidRDefault="006230D0">
      <w:pPr>
        <w:rPr>
          <w:rFonts w:ascii="Arial" w:hAnsi="Arial" w:cs="Arial"/>
        </w:rPr>
      </w:pPr>
      <w:commentRangeStart w:id="0"/>
      <w:commentRangeStart w:id="1"/>
      <w:r w:rsidRPr="006230D0">
        <w:rPr>
          <w:rFonts w:ascii="Arial" w:hAnsi="Arial" w:cs="Arial"/>
          <w:noProof/>
        </w:rPr>
        <w:drawing>
          <wp:inline distT="0" distB="0" distL="0" distR="0" wp14:anchorId="1BCD4510" wp14:editId="557E093B">
            <wp:extent cx="5943600" cy="856615"/>
            <wp:effectExtent l="0" t="0" r="0" b="0"/>
            <wp:docPr id="206281430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14307" name="Picture 1" descr="A black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F94105">
        <w:rPr>
          <w:rStyle w:val="CommentReference"/>
        </w:rPr>
        <w:commentReference w:id="0"/>
      </w:r>
      <w:commentRangeEnd w:id="1"/>
      <w:r w:rsidR="007C2E3E">
        <w:rPr>
          <w:rStyle w:val="CommentReference"/>
        </w:rPr>
        <w:commentReference w:id="1"/>
      </w:r>
    </w:p>
    <w:p w14:paraId="3F11C7E6" w14:textId="21016C23" w:rsidR="00B60A1F" w:rsidRDefault="006230D0">
      <w:pPr>
        <w:rPr>
          <w:rFonts w:ascii="Arial" w:hAnsi="Arial" w:cs="Arial"/>
        </w:rPr>
      </w:pPr>
      <w:r>
        <w:rPr>
          <w:rFonts w:ascii="Arial" w:hAnsi="Arial" w:cs="Arial"/>
        </w:rPr>
        <w:t>In this case, the following construction parameters apply:</w:t>
      </w:r>
    </w:p>
    <w:p w14:paraId="2A134949" w14:textId="2B67595B" w:rsidR="006230D0" w:rsidRDefault="00641265" w:rsidP="006230D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41265">
        <w:rPr>
          <w:rFonts w:ascii="Courier New" w:hAnsi="Courier New" w:cs="Courier New"/>
        </w:rPr>
        <w:t>f</w:t>
      </w:r>
      <w:r w:rsidR="006230D0" w:rsidRPr="00641265">
        <w:rPr>
          <w:rFonts w:ascii="Courier New" w:hAnsi="Courier New" w:cs="Courier New"/>
        </w:rPr>
        <w:t>requency</w:t>
      </w:r>
      <w:r w:rsidR="006230D0" w:rsidRPr="006230D0">
        <w:rPr>
          <w:rFonts w:ascii="Arial" w:hAnsi="Arial" w:cs="Arial"/>
        </w:rPr>
        <w:t xml:space="preserve">: An instance of </w:t>
      </w:r>
      <w:r w:rsidR="006230D0" w:rsidRPr="00641265">
        <w:rPr>
          <w:rFonts w:ascii="Courier New" w:hAnsi="Courier New" w:cs="Courier New"/>
        </w:rPr>
        <w:t>skrf.Frequency</w:t>
      </w:r>
      <w:r w:rsidR="006230D0" w:rsidRPr="006230D0">
        <w:rPr>
          <w:rFonts w:ascii="Arial" w:hAnsi="Arial" w:cs="Arial"/>
        </w:rPr>
        <w:t xml:space="preserve"> </w:t>
      </w:r>
      <w:r w:rsidR="006230D0">
        <w:rPr>
          <w:rFonts w:ascii="Arial" w:hAnsi="Arial" w:cs="Arial"/>
        </w:rPr>
        <w:t xml:space="preserve">that </w:t>
      </w:r>
      <w:r w:rsidR="006230D0" w:rsidRPr="006230D0">
        <w:rPr>
          <w:rFonts w:ascii="Arial" w:hAnsi="Arial" w:cs="Arial"/>
        </w:rPr>
        <w:t>defines the frequency points</w:t>
      </w:r>
    </w:p>
    <w:p w14:paraId="06AFA88F" w14:textId="01076202" w:rsidR="006230D0" w:rsidRDefault="006230D0" w:rsidP="006230D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41265">
        <w:rPr>
          <w:rFonts w:ascii="Courier New" w:hAnsi="Courier New" w:cs="Courier New"/>
        </w:rPr>
        <w:t>z0</w:t>
      </w:r>
      <w:r>
        <w:rPr>
          <w:rFonts w:ascii="Arial" w:hAnsi="Arial" w:cs="Arial"/>
        </w:rPr>
        <w:t>: Scalar or array of characteristic impedance values</w:t>
      </w:r>
      <w:r w:rsidR="00507E6F">
        <w:rPr>
          <w:rFonts w:ascii="Arial" w:hAnsi="Arial" w:cs="Arial"/>
        </w:rPr>
        <w:t xml:space="preserve"> (</w:t>
      </w:r>
      <w:r w:rsidR="00507E6F" w:rsidRPr="00E93A27">
        <w:rPr>
          <w:rFonts w:ascii="Arial" w:hAnsi="Arial" w:cs="Arial"/>
          <w:color w:val="040C28"/>
        </w:rPr>
        <w:t>Ω</w:t>
      </w:r>
      <w:r w:rsidR="00507E6F">
        <w:rPr>
          <w:rFonts w:ascii="Arial" w:hAnsi="Arial" w:cs="Arial"/>
          <w:color w:val="040C28"/>
        </w:rPr>
        <w:t>)</w:t>
      </w:r>
    </w:p>
    <w:p w14:paraId="5A2F7AB8" w14:textId="27ABF1C6" w:rsidR="006230D0" w:rsidRDefault="00641265" w:rsidP="006230D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41265">
        <w:rPr>
          <w:rFonts w:ascii="Courier New" w:hAnsi="Courier New" w:cs="Courier New"/>
        </w:rPr>
        <w:t>g</w:t>
      </w:r>
      <w:r w:rsidR="006230D0" w:rsidRPr="00641265">
        <w:rPr>
          <w:rFonts w:ascii="Courier New" w:hAnsi="Courier New" w:cs="Courier New"/>
        </w:rPr>
        <w:t>amma</w:t>
      </w:r>
      <w:r w:rsidR="006230D0">
        <w:rPr>
          <w:rFonts w:ascii="Arial" w:hAnsi="Arial" w:cs="Arial"/>
        </w:rPr>
        <w:t>: Complex array of propagation constants (1/m) matching the frequency points</w:t>
      </w:r>
    </w:p>
    <w:p w14:paraId="7F1897E3" w14:textId="2E8749E8" w:rsidR="006230D0" w:rsidRDefault="00641265" w:rsidP="006230D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41265">
        <w:rPr>
          <w:rFonts w:ascii="Courier New" w:hAnsi="Courier New" w:cs="Courier New"/>
        </w:rPr>
        <w:t>n</w:t>
      </w:r>
      <w:r w:rsidR="006230D0" w:rsidRPr="00641265">
        <w:rPr>
          <w:rFonts w:ascii="Courier New" w:hAnsi="Courier New" w:cs="Courier New"/>
        </w:rPr>
        <w:t>ame</w:t>
      </w:r>
      <w:r w:rsidR="006230D0">
        <w:rPr>
          <w:rFonts w:ascii="Arial" w:hAnsi="Arial" w:cs="Arial"/>
        </w:rPr>
        <w:t xml:space="preserve"> (optional): A string label for the media</w:t>
      </w:r>
    </w:p>
    <w:p w14:paraId="2B2B6024" w14:textId="4C1204A9" w:rsidR="006230D0" w:rsidRDefault="006230D0" w:rsidP="006230D0">
      <w:pPr>
        <w:jc w:val="center"/>
        <w:rPr>
          <w:rFonts w:ascii="Arial" w:hAnsi="Arial" w:cs="Arial"/>
        </w:rPr>
      </w:pPr>
      <w:r w:rsidRPr="006230D0">
        <w:rPr>
          <w:rFonts w:ascii="Arial" w:hAnsi="Arial" w:cs="Arial"/>
          <w:noProof/>
        </w:rPr>
        <w:drawing>
          <wp:inline distT="0" distB="0" distL="0" distR="0" wp14:anchorId="6A49B397" wp14:editId="6CCB7A3A">
            <wp:extent cx="4634345" cy="245581"/>
            <wp:effectExtent l="0" t="0" r="0" b="0"/>
            <wp:docPr id="207723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39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4246" cy="26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2252" w14:textId="1C988595" w:rsidR="006230D0" w:rsidRPr="006230D0" w:rsidRDefault="006230D0" w:rsidP="006230D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With </w:t>
      </w:r>
      <w:r w:rsidRPr="00507E6F">
        <w:rPr>
          <w:rFonts w:ascii="Courier New" w:hAnsi="Courier New" w:cs="Courier New"/>
        </w:rPr>
        <w:t>DefinedGammaZ0</w:t>
      </w:r>
      <w:r>
        <w:rPr>
          <w:rFonts w:ascii="Arial" w:hAnsi="Arial" w:cs="Arial"/>
        </w:rPr>
        <w:t xml:space="preserve"> set, you can return to the task of building an LC filter.</w:t>
      </w:r>
    </w:p>
    <w:p w14:paraId="561455D9" w14:textId="7CD8BD6C" w:rsidR="006230D0" w:rsidRPr="00507E6F" w:rsidRDefault="00507E6F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Modeling an </w:t>
      </w:r>
      <w:r w:rsidRPr="00507E6F">
        <w:rPr>
          <w:rFonts w:ascii="Arial" w:hAnsi="Arial" w:cs="Arial"/>
          <w:b/>
          <w:bCs/>
          <w:sz w:val="32"/>
          <w:szCs w:val="32"/>
        </w:rPr>
        <w:t>LC Filter in Scikit-RF</w:t>
      </w:r>
    </w:p>
    <w:p w14:paraId="320141D1" w14:textId="34EB1DFF" w:rsidR="003A1A50" w:rsidRDefault="00DE4AC5">
      <w:pPr>
        <w:rPr>
          <w:rFonts w:ascii="Arial" w:hAnsi="Arial" w:cs="Arial"/>
        </w:rPr>
      </w:pPr>
      <w:r>
        <w:rPr>
          <w:rFonts w:ascii="Arial" w:hAnsi="Arial" w:cs="Arial"/>
        </w:rPr>
        <w:t>Scikit-RF makes it easy to translate a lumped LC filter concept into a frequency-domain model for simulations. The following steps show how to define the filter’s components, connect them into a circuit, and analyze its response using S-parameters.</w:t>
      </w:r>
    </w:p>
    <w:p w14:paraId="32431E70" w14:textId="6EE74D70" w:rsidR="003A1A50" w:rsidRDefault="003A1A50">
      <w:pPr>
        <w:rPr>
          <w:rFonts w:ascii="Arial" w:hAnsi="Arial" w:cs="Arial"/>
        </w:rPr>
      </w:pPr>
      <w:r>
        <w:rPr>
          <w:rFonts w:ascii="Arial" w:hAnsi="Arial" w:cs="Arial"/>
        </w:rPr>
        <w:t>Begin by specifying the frequency span and resolution for your simulation:</w:t>
      </w:r>
    </w:p>
    <w:p w14:paraId="2902F226" w14:textId="3253C762" w:rsidR="003A1A50" w:rsidRDefault="003A1A50">
      <w:pPr>
        <w:rPr>
          <w:rFonts w:ascii="Arial" w:hAnsi="Arial" w:cs="Arial"/>
        </w:rPr>
      </w:pPr>
      <w:r w:rsidRPr="003A1A50">
        <w:rPr>
          <w:rFonts w:ascii="Arial" w:hAnsi="Arial" w:cs="Arial"/>
          <w:noProof/>
        </w:rPr>
        <w:drawing>
          <wp:inline distT="0" distB="0" distL="0" distR="0" wp14:anchorId="5314BAD0" wp14:editId="70D83B9D">
            <wp:extent cx="5943600" cy="664210"/>
            <wp:effectExtent l="0" t="0" r="0" b="0"/>
            <wp:docPr id="41033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37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760D" w14:textId="4353D3FD" w:rsidR="003A1A50" w:rsidRDefault="003A1A50">
      <w:pPr>
        <w:rPr>
          <w:rFonts w:ascii="Arial" w:hAnsi="Arial" w:cs="Arial"/>
        </w:rPr>
      </w:pPr>
      <w:r>
        <w:rPr>
          <w:rFonts w:ascii="Arial" w:hAnsi="Arial" w:cs="Arial"/>
        </w:rPr>
        <w:t xml:space="preserve">You can use the </w:t>
      </w:r>
      <w:r w:rsidRPr="00641265">
        <w:rPr>
          <w:rFonts w:ascii="Courier New" w:hAnsi="Courier New" w:cs="Courier New"/>
        </w:rPr>
        <w:t>DefinedGammaZ0</w:t>
      </w:r>
      <w:r>
        <w:rPr>
          <w:rFonts w:ascii="Arial" w:hAnsi="Arial" w:cs="Arial"/>
        </w:rPr>
        <w:t xml:space="preserve"> class to represent lumped elements like capacitors and inductors:</w:t>
      </w:r>
    </w:p>
    <w:p w14:paraId="3018F0F6" w14:textId="25AB8552" w:rsidR="003A1A50" w:rsidRDefault="003A1A50">
      <w:pPr>
        <w:rPr>
          <w:rFonts w:ascii="Arial" w:hAnsi="Arial" w:cs="Arial"/>
        </w:rPr>
      </w:pPr>
      <w:r w:rsidRPr="003A1A50">
        <w:rPr>
          <w:rFonts w:ascii="Arial" w:hAnsi="Arial" w:cs="Arial"/>
          <w:noProof/>
        </w:rPr>
        <w:drawing>
          <wp:inline distT="0" distB="0" distL="0" distR="0" wp14:anchorId="40266BDD" wp14:editId="0E4D9601">
            <wp:extent cx="5943600" cy="664845"/>
            <wp:effectExtent l="0" t="0" r="0" b="0"/>
            <wp:docPr id="11442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850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457B" w14:textId="34CAE0FD" w:rsidR="003A1A50" w:rsidRDefault="003A1A5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Define ports and grounds for network interfacing. Once these elements are established, </w:t>
      </w:r>
      <w:r w:rsidR="00844BD2">
        <w:rPr>
          <w:rFonts w:ascii="Arial" w:hAnsi="Arial" w:cs="Arial"/>
        </w:rPr>
        <w:t>you</w:t>
      </w:r>
      <w:r>
        <w:rPr>
          <w:rFonts w:ascii="Arial" w:hAnsi="Arial" w:cs="Arial"/>
        </w:rPr>
        <w:t xml:space="preserve"> can connect</w:t>
      </w:r>
      <w:r w:rsidR="00844BD2">
        <w:rPr>
          <w:rFonts w:ascii="Arial" w:hAnsi="Arial" w:cs="Arial"/>
        </w:rPr>
        <w:t xml:space="preserve"> them</w:t>
      </w:r>
      <w:r>
        <w:rPr>
          <w:rFonts w:ascii="Arial" w:hAnsi="Arial" w:cs="Arial"/>
        </w:rPr>
        <w:t xml:space="preserve"> via the connections list:</w:t>
      </w:r>
    </w:p>
    <w:p w14:paraId="461431BA" w14:textId="0D970B5E" w:rsidR="003A1A50" w:rsidRDefault="003A1A50">
      <w:pPr>
        <w:rPr>
          <w:rFonts w:ascii="Arial" w:hAnsi="Arial" w:cs="Arial"/>
        </w:rPr>
      </w:pPr>
      <w:r w:rsidRPr="003A1A50">
        <w:rPr>
          <w:rFonts w:ascii="Arial" w:hAnsi="Arial" w:cs="Arial"/>
          <w:noProof/>
        </w:rPr>
        <w:drawing>
          <wp:inline distT="0" distB="0" distL="0" distR="0" wp14:anchorId="769BCC4B" wp14:editId="24C53ECF">
            <wp:extent cx="5943600" cy="2371725"/>
            <wp:effectExtent l="0" t="0" r="0" b="3175"/>
            <wp:docPr id="3227497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49774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D91E" w14:textId="1B7473FB" w:rsidR="003A1A50" w:rsidRDefault="00BF20BC">
      <w:pPr>
        <w:rPr>
          <w:rFonts w:ascii="Arial" w:hAnsi="Arial" w:cs="Arial"/>
        </w:rPr>
      </w:pPr>
      <w:r>
        <w:rPr>
          <w:rFonts w:ascii="Arial" w:hAnsi="Arial" w:cs="Arial"/>
        </w:rPr>
        <w:t>With the circuit built</w:t>
      </w:r>
      <w:r w:rsidR="00844BD2">
        <w:rPr>
          <w:rFonts w:ascii="Arial" w:hAnsi="Arial" w:cs="Arial"/>
        </w:rPr>
        <w:t>, you can plot its behavior, like S-parameters, using built-in Scikit-RF functions:</w:t>
      </w:r>
    </w:p>
    <w:p w14:paraId="7A37EA6A" w14:textId="5C7B3F68" w:rsidR="00844BD2" w:rsidRDefault="00844BD2">
      <w:pPr>
        <w:rPr>
          <w:rFonts w:ascii="Arial" w:hAnsi="Arial" w:cs="Arial"/>
        </w:rPr>
      </w:pPr>
      <w:r w:rsidRPr="00844BD2">
        <w:rPr>
          <w:rFonts w:ascii="Arial" w:hAnsi="Arial" w:cs="Arial"/>
          <w:noProof/>
        </w:rPr>
        <w:drawing>
          <wp:inline distT="0" distB="0" distL="0" distR="0" wp14:anchorId="7F3C5C48" wp14:editId="7AC73D56">
            <wp:extent cx="5943600" cy="486410"/>
            <wp:effectExtent l="0" t="0" r="0" b="0"/>
            <wp:docPr id="172320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5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6B83" w14:textId="1D4EC9D0" w:rsidR="00844BD2" w:rsidRDefault="00844BD2" w:rsidP="00734ECA">
      <w:pPr>
        <w:jc w:val="center"/>
        <w:rPr>
          <w:rFonts w:ascii="Arial" w:hAnsi="Arial" w:cs="Arial"/>
        </w:rPr>
      </w:pPr>
      <w:r w:rsidRPr="00844BD2">
        <w:rPr>
          <w:rFonts w:ascii="Arial" w:hAnsi="Arial" w:cs="Arial"/>
          <w:noProof/>
        </w:rPr>
        <w:lastRenderedPageBreak/>
        <w:drawing>
          <wp:inline distT="0" distB="0" distL="0" distR="0" wp14:anchorId="72A0EE27" wp14:editId="32F8FFEE">
            <wp:extent cx="5334000" cy="3958330"/>
            <wp:effectExtent l="0" t="0" r="0" b="4445"/>
            <wp:docPr id="83041570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15701" name="Picture 1" descr="A graph of a functio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220" cy="400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9360" w14:textId="0AFBFC9D" w:rsidR="00F925D7" w:rsidRPr="00F925D7" w:rsidRDefault="00DE4AC5" w:rsidP="00F925D7">
      <w:pPr>
        <w:rPr>
          <w:rFonts w:ascii="Arial" w:hAnsi="Arial" w:cs="Arial"/>
          <w:b/>
          <w:bCs/>
        </w:rPr>
      </w:pPr>
      <w:r w:rsidRPr="00DE4AC5">
        <w:rPr>
          <w:rFonts w:ascii="Arial" w:hAnsi="Arial" w:cs="Arial"/>
          <w:b/>
          <w:bCs/>
        </w:rPr>
        <w:t>Advanced</w:t>
      </w:r>
      <w:r w:rsidR="00F925D7" w:rsidRPr="00DE4AC5">
        <w:rPr>
          <w:rFonts w:ascii="Arial" w:hAnsi="Arial" w:cs="Arial"/>
          <w:b/>
          <w:bCs/>
        </w:rPr>
        <w:t xml:space="preserve"> Considerations for LC Circuit</w:t>
      </w:r>
      <w:r w:rsidRPr="00DE4AC5">
        <w:rPr>
          <w:rFonts w:ascii="Arial" w:hAnsi="Arial" w:cs="Arial"/>
          <w:b/>
          <w:bCs/>
        </w:rPr>
        <w:t xml:space="preserve"> Modeling</w:t>
      </w:r>
      <w:r w:rsidR="00F925D7" w:rsidRPr="00DE4AC5">
        <w:rPr>
          <w:rFonts w:ascii="Arial" w:hAnsi="Arial" w:cs="Arial"/>
          <w:b/>
          <w:bCs/>
        </w:rPr>
        <w:t xml:space="preserve"> in Scikit-RF</w:t>
      </w:r>
    </w:p>
    <w:p w14:paraId="1A6C18BA" w14:textId="72F16B52" w:rsidR="00F925D7" w:rsidRDefault="00DE4AC5" w:rsidP="00F925D7">
      <w:pPr>
        <w:rPr>
          <w:rFonts w:ascii="Arial" w:hAnsi="Arial" w:cs="Arial"/>
        </w:rPr>
      </w:pPr>
      <w:r>
        <w:rPr>
          <w:rFonts w:ascii="Arial" w:hAnsi="Arial" w:cs="Arial"/>
        </w:rPr>
        <w:t>A simple LC model is sufficient for initial analysis, but real-world filter behavior depends on more than ideal inductors and capacitors. The following considerations help ensure your simulation reflects practical RF performance.</w:t>
      </w:r>
    </w:p>
    <w:p w14:paraId="67E34778" w14:textId="23C66416" w:rsidR="00F925D7" w:rsidRPr="00F925D7" w:rsidRDefault="00F925D7" w:rsidP="00F925D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925D7">
        <w:rPr>
          <w:rFonts w:ascii="Arial" w:hAnsi="Arial" w:cs="Arial"/>
          <w:b/>
          <w:bCs/>
        </w:rPr>
        <w:t>Component Modeling Accuracy:</w:t>
      </w:r>
      <w:r w:rsidRPr="00F925D7">
        <w:rPr>
          <w:rFonts w:ascii="Arial" w:hAnsi="Arial" w:cs="Arial"/>
        </w:rPr>
        <w:t xml:space="preserve"> At high frequencies, parasitics and layout effects can affect results. You can add parasitic elements to the model alongside the ideal components mentioned above.</w:t>
      </w:r>
      <w:r>
        <w:rPr>
          <w:rFonts w:ascii="Arial" w:hAnsi="Arial" w:cs="Arial"/>
        </w:rPr>
        <w:br/>
      </w:r>
    </w:p>
    <w:p w14:paraId="34D1C6E1" w14:textId="48B4AAFA" w:rsidR="00F925D7" w:rsidRPr="00F925D7" w:rsidRDefault="00F925D7" w:rsidP="00F925D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925D7">
        <w:rPr>
          <w:rFonts w:ascii="Arial" w:hAnsi="Arial" w:cs="Arial"/>
          <w:b/>
          <w:bCs/>
        </w:rPr>
        <w:t xml:space="preserve">Cutoff and Bandwidth Calculations: </w:t>
      </w:r>
      <w:r w:rsidRPr="00F925D7">
        <w:rPr>
          <w:rFonts w:ascii="Arial" w:hAnsi="Arial" w:cs="Arial"/>
        </w:rPr>
        <w:t>Modify component values in the model to adjust these calculations</w:t>
      </w:r>
      <w:r w:rsidR="00BF20BC">
        <w:rPr>
          <w:rFonts w:ascii="Arial" w:hAnsi="Arial" w:cs="Arial"/>
        </w:rPr>
        <w:t xml:space="preserve"> as needed</w:t>
      </w:r>
      <w:r w:rsidRPr="00F925D7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</w:p>
    <w:p w14:paraId="7C81F6C9" w14:textId="7F7CD96B" w:rsidR="00F925D7" w:rsidRPr="00F925D7" w:rsidRDefault="00F925D7" w:rsidP="00F925D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925D7">
        <w:rPr>
          <w:rFonts w:ascii="Arial" w:hAnsi="Arial" w:cs="Arial"/>
          <w:b/>
          <w:bCs/>
        </w:rPr>
        <w:t>Topology Flexibility:</w:t>
      </w:r>
      <w:r w:rsidRPr="00F925D7">
        <w:rPr>
          <w:rFonts w:ascii="Arial" w:hAnsi="Arial" w:cs="Arial"/>
        </w:rPr>
        <w:t xml:space="preserve"> Scikit-RF supports T-section, -section, and custom topologies within the circuit builder.</w:t>
      </w:r>
      <w:r>
        <w:rPr>
          <w:rFonts w:ascii="Arial" w:hAnsi="Arial" w:cs="Arial"/>
        </w:rPr>
        <w:br/>
      </w:r>
    </w:p>
    <w:p w14:paraId="6C42AA8A" w14:textId="73ADE257" w:rsidR="00F925D7" w:rsidRPr="00F925D7" w:rsidRDefault="00F925D7" w:rsidP="00F925D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925D7">
        <w:rPr>
          <w:rFonts w:ascii="Arial" w:hAnsi="Arial" w:cs="Arial"/>
          <w:b/>
          <w:bCs/>
        </w:rPr>
        <w:t>Visualization:</w:t>
      </w:r>
      <w:r w:rsidRPr="00F925D7">
        <w:rPr>
          <w:rFonts w:ascii="Arial" w:hAnsi="Arial" w:cs="Arial"/>
        </w:rPr>
        <w:t xml:space="preserve"> You can use S-parameter plots, Smith charts, and circuit diagrams to better understand circuit performance.</w:t>
      </w:r>
      <w:r>
        <w:rPr>
          <w:rFonts w:ascii="Arial" w:hAnsi="Arial" w:cs="Arial"/>
        </w:rPr>
        <w:br/>
      </w:r>
    </w:p>
    <w:p w14:paraId="14893025" w14:textId="6A9EA87E" w:rsidR="006D404B" w:rsidRPr="006D404B" w:rsidRDefault="00F925D7" w:rsidP="00F925D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925D7">
        <w:rPr>
          <w:rFonts w:ascii="Arial" w:hAnsi="Arial" w:cs="Arial"/>
          <w:b/>
          <w:bCs/>
        </w:rPr>
        <w:lastRenderedPageBreak/>
        <w:t>Tolerancing:</w:t>
      </w:r>
      <w:r w:rsidRPr="00F925D7">
        <w:rPr>
          <w:rFonts w:ascii="Arial" w:hAnsi="Arial" w:cs="Arial"/>
        </w:rPr>
        <w:t xml:space="preserve"> If you’re looking to understand the impact of component tolerances on frequency domain performance, extend your analysis to include Monte-Carlo analysis of the component values.</w:t>
      </w:r>
    </w:p>
    <w:p w14:paraId="5DBE03F5" w14:textId="0542FCD9" w:rsidR="006D404B" w:rsidRDefault="006D404B" w:rsidP="00F925D7">
      <w:pPr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Pr="006D404B">
        <w:rPr>
          <w:rFonts w:ascii="Arial" w:hAnsi="Arial" w:cs="Arial"/>
          <w:highlight w:val="yellow"/>
        </w:rPr>
        <w:t>Add tolerancing section</w:t>
      </w:r>
      <w:r>
        <w:rPr>
          <w:rFonts w:ascii="Arial" w:hAnsi="Arial" w:cs="Arial"/>
        </w:rPr>
        <w:t>]</w:t>
      </w:r>
    </w:p>
    <w:p w14:paraId="232684A3" w14:textId="2BCDE2F9" w:rsidR="00F925D7" w:rsidRDefault="002A0764" w:rsidP="00F925D7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techniques presented here demonstrate how Scikit-RF can be used to construct high-fidelity LC filter models that are suitable for RF analysis and early-stage design exploration. Once you understand how to define frequency ranges, create lumped elements, and build network connections, you can adapt the method to other RF topologies. For hands-on exploration, the accompanying </w:t>
      </w:r>
      <w:commentRangeStart w:id="2"/>
      <w:proofErr w:type="spellStart"/>
      <w:r>
        <w:rPr>
          <w:rFonts w:ascii="Arial" w:hAnsi="Arial" w:cs="Arial"/>
        </w:rPr>
        <w:t>Jupyter</w:t>
      </w:r>
      <w:proofErr w:type="spellEnd"/>
      <w:r>
        <w:rPr>
          <w:rFonts w:ascii="Arial" w:hAnsi="Arial" w:cs="Arial"/>
        </w:rPr>
        <w:t xml:space="preserve"> Notebook </w:t>
      </w:r>
      <w:commentRangeEnd w:id="2"/>
      <w:r w:rsidR="006D404B">
        <w:rPr>
          <w:rStyle w:val="CommentReference"/>
        </w:rPr>
        <w:commentReference w:id="2"/>
      </w:r>
      <w:r>
        <w:rPr>
          <w:rFonts w:ascii="Arial" w:hAnsi="Arial" w:cs="Arial"/>
        </w:rPr>
        <w:t>provides code examples so you can run and modify the model directly.</w:t>
      </w:r>
    </w:p>
    <w:p w14:paraId="30627697" w14:textId="27750A18" w:rsidR="006D404B" w:rsidRPr="00F925D7" w:rsidRDefault="006D404B" w:rsidP="00F925D7">
      <w:pPr>
        <w:rPr>
          <w:rFonts w:ascii="Arial" w:hAnsi="Arial" w:cs="Arial"/>
        </w:rPr>
      </w:pPr>
      <w:r>
        <w:rPr>
          <w:rFonts w:ascii="Arial" w:hAnsi="Arial" w:cs="Arial"/>
        </w:rPr>
        <w:t xml:space="preserve">Scikit-RF modeling is a powerful way to explore concepts, but translating those insights into manufacturable, high-performance hardware requires advanced tools and specialized expertise. </w:t>
      </w:r>
      <w:hyperlink r:id="rId25" w:history="1">
        <w:r w:rsidRPr="006D404B">
          <w:rPr>
            <w:rStyle w:val="Hyperlink"/>
            <w:rFonts w:ascii="Arial" w:hAnsi="Arial" w:cs="Arial"/>
          </w:rPr>
          <w:t>Reach out to our design team</w:t>
        </w:r>
      </w:hyperlink>
      <w:r>
        <w:rPr>
          <w:rFonts w:ascii="Arial" w:hAnsi="Arial" w:cs="Arial"/>
        </w:rPr>
        <w:t xml:space="preserve"> to evaluate your requirements and develop a solution.</w:t>
      </w:r>
    </w:p>
    <w:sectPr w:rsidR="006D404B" w:rsidRPr="00F92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tthews, Peter" w:date="2025-12-12T09:37:00Z" w:initials="MP">
    <w:p w14:paraId="14046B96" w14:textId="2B41415B" w:rsidR="00F94105" w:rsidRDefault="00F94105">
      <w:pPr>
        <w:pStyle w:val="CommentText"/>
      </w:pPr>
      <w:r>
        <w:rPr>
          <w:rStyle w:val="CommentReference"/>
        </w:rPr>
        <w:annotationRef/>
      </w:r>
      <w:r>
        <w:t>I think we lost some greek letter formatting in the third line here.</w:t>
      </w:r>
    </w:p>
    <w:p w14:paraId="64FC75FA" w14:textId="01750885" w:rsidR="00F94105" w:rsidRDefault="00F94105">
      <w:pPr>
        <w:pStyle w:val="CommentText"/>
      </w:pPr>
      <w:r>
        <w:t>‘gamma’ = ‘j’ x ‘beta’, where ‘beta’ = ‘omega’/’c’</w:t>
      </w:r>
    </w:p>
    <w:p w14:paraId="01D47C3C" w14:textId="1983104A" w:rsidR="00F94105" w:rsidRDefault="00F94105">
      <w:pPr>
        <w:pStyle w:val="CommentText"/>
      </w:pPr>
      <w:r>
        <w:t>That’s weird – my notebook to pdf thing should have worked. Will need to look at the formatting.</w:t>
      </w:r>
    </w:p>
  </w:comment>
  <w:comment w:id="1" w:author="Hannah Hyde" w:date="2025-12-17T12:49:00Z" w:initials="HH">
    <w:p w14:paraId="151F6CFD" w14:textId="77777777" w:rsidR="007C2E3E" w:rsidRDefault="007C2E3E" w:rsidP="007C2E3E">
      <w:r>
        <w:rPr>
          <w:rStyle w:val="CommentReference"/>
        </w:rPr>
        <w:annotationRef/>
      </w:r>
      <w:r>
        <w:rPr>
          <w:sz w:val="20"/>
          <w:szCs w:val="20"/>
        </w:rPr>
        <w:t>Hmm, that is funky. This is a screenshot from the PDF you sent over.</w:t>
      </w:r>
    </w:p>
  </w:comment>
  <w:comment w:id="2" w:author="Hannah Hyde" w:date="2025-12-17T12:59:00Z" w:initials="HH">
    <w:p w14:paraId="209037BA" w14:textId="77777777" w:rsidR="006D404B" w:rsidRDefault="006D404B" w:rsidP="006D404B">
      <w:r>
        <w:rPr>
          <w:rStyle w:val="CommentReference"/>
        </w:rPr>
        <w:annotationRef/>
      </w:r>
      <w:r>
        <w:rPr>
          <w:sz w:val="20"/>
          <w:szCs w:val="20"/>
        </w:rPr>
        <w:t>Add link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D47C3C" w15:done="0"/>
  <w15:commentEx w15:paraId="151F6CFD" w15:paraIdParent="01D47C3C" w15:done="0"/>
  <w15:commentEx w15:paraId="209037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904E4B" w16cex:dateUtc="2025-12-17T17:49:00Z"/>
  <w16cex:commentExtensible w16cex:durableId="7973FE3A" w16cex:dateUtc="2025-12-17T17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D47C3C" w16cid:durableId="01D47C3C"/>
  <w16cid:commentId w16cid:paraId="151F6CFD" w16cid:durableId="1A904E4B"/>
  <w16cid:commentId w16cid:paraId="209037BA" w16cid:durableId="7973FE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B0830"/>
    <w:multiLevelType w:val="hybridMultilevel"/>
    <w:tmpl w:val="B8867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E39A7"/>
    <w:multiLevelType w:val="hybridMultilevel"/>
    <w:tmpl w:val="1BFCD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3A35BC"/>
    <w:multiLevelType w:val="hybridMultilevel"/>
    <w:tmpl w:val="52B44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647848">
    <w:abstractNumId w:val="1"/>
  </w:num>
  <w:num w:numId="2" w16cid:durableId="1060325831">
    <w:abstractNumId w:val="0"/>
  </w:num>
  <w:num w:numId="3" w16cid:durableId="171102804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thews, Peter">
    <w15:presenceInfo w15:providerId="AD" w15:userId="S-1-5-21-3260756589-2497687811-3623606648-9170"/>
  </w15:person>
  <w15:person w15:author="Hannah Hyde">
    <w15:presenceInfo w15:providerId="None" w15:userId="Hannah Hy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AEF"/>
    <w:rsid w:val="000E232A"/>
    <w:rsid w:val="000F7BAC"/>
    <w:rsid w:val="001850DF"/>
    <w:rsid w:val="001A3F23"/>
    <w:rsid w:val="001E059F"/>
    <w:rsid w:val="00241A16"/>
    <w:rsid w:val="0024225F"/>
    <w:rsid w:val="0026587F"/>
    <w:rsid w:val="00285B78"/>
    <w:rsid w:val="002A0764"/>
    <w:rsid w:val="003A1A50"/>
    <w:rsid w:val="003F6C70"/>
    <w:rsid w:val="0044633F"/>
    <w:rsid w:val="004B7B95"/>
    <w:rsid w:val="00507E6F"/>
    <w:rsid w:val="005D7608"/>
    <w:rsid w:val="006230D0"/>
    <w:rsid w:val="00641265"/>
    <w:rsid w:val="0065196C"/>
    <w:rsid w:val="006D404B"/>
    <w:rsid w:val="006D6D3C"/>
    <w:rsid w:val="006F44C9"/>
    <w:rsid w:val="00734ECA"/>
    <w:rsid w:val="007C2E3E"/>
    <w:rsid w:val="00844BD2"/>
    <w:rsid w:val="00873661"/>
    <w:rsid w:val="008D2BE9"/>
    <w:rsid w:val="009B4B86"/>
    <w:rsid w:val="00AF0A4E"/>
    <w:rsid w:val="00B60A1F"/>
    <w:rsid w:val="00BF138B"/>
    <w:rsid w:val="00BF20BC"/>
    <w:rsid w:val="00DB5AEF"/>
    <w:rsid w:val="00DE4AC5"/>
    <w:rsid w:val="00E912F4"/>
    <w:rsid w:val="00E93A27"/>
    <w:rsid w:val="00EB6A57"/>
    <w:rsid w:val="00F10059"/>
    <w:rsid w:val="00F14072"/>
    <w:rsid w:val="00F763CD"/>
    <w:rsid w:val="00F925D7"/>
    <w:rsid w:val="00F94105"/>
    <w:rsid w:val="00F9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1544"/>
  <w15:chartTrackingRefBased/>
  <w15:docId w15:val="{AD9AB8AB-F2B4-9B48-A530-E4DC3129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E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763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63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63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63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63C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6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60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850D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microsoft.com/office/2018/08/relationships/commentsExtensible" Target="commentsExtensible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hyperlink" Target="https://scikit-rf.readthedocs.io/en/latest/api/media/index.html" TargetMode="External"/><Relationship Id="rId17" Type="http://schemas.microsoft.com/office/2016/09/relationships/commentsIds" Target="commentsIds.xml"/><Relationship Id="rId25" Type="http://schemas.openxmlformats.org/officeDocument/2006/relationships/hyperlink" Target="https://www.knowles.com/about-knowles/about/doing-business-with-knowles" TargetMode="Externa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comments" Target="comments.xml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3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982</Words>
  <Characters>6291</Characters>
  <Application>Microsoft Office Word</Application>
  <DocSecurity>0</DocSecurity>
  <Lines>196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Hyde</dc:creator>
  <cp:keywords/>
  <dc:description/>
  <cp:lastModifiedBy>Hannah Hyde</cp:lastModifiedBy>
  <cp:revision>10</cp:revision>
  <dcterms:created xsi:type="dcterms:W3CDTF">2025-12-10T14:26:00Z</dcterms:created>
  <dcterms:modified xsi:type="dcterms:W3CDTF">2025-12-17T18:04:00Z</dcterms:modified>
</cp:coreProperties>
</file>