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Diseño Interfaz </w:t>
      </w:r>
      <w:r>
        <w:rPr/>
        <w:t xml:space="preserve"> – </w:t>
      </w:r>
      <w:r>
        <w:rPr/>
        <w:t>DESA01 -</w:t>
      </w:r>
      <w:r>
        <w:rPr/>
        <w:t xml:space="preserve"> Reserva de Aulas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Descripcion del proyecto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Interfaz Monitor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Interfaz Tablet Portrait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Interfaz Tablet Landscape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Interfaz Smartphone Portrait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Interfaz Smartphone Landscape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24</Words>
  <Characters>171</Characters>
  <CharactersWithSpaces>194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2019-10-23T08:35:18Z</dcterms:created>
  <dc:creator/>
  <dc:description/>
  <dc:language>es-ES</dc:language>
  <cp:lastModifiedBy/>
  <dcterms:modified xsi:type="dcterms:W3CDTF">2019-10-23T08:58:59Z</dcterms:modified>
  <cp:revision>1</cp:revision>
  <dc:subject/>
  <dc:title/>
</cp:coreProperties>
</file>