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20" w:lineRule="auto"/>
        <w:jc w:val="both"/>
        <w:rPr/>
      </w:pPr>
      <w:bookmarkStart w:colFirst="0" w:colLast="0" w:name="_y7xtu9jjktv" w:id="0"/>
      <w:bookmarkEnd w:id="0"/>
      <w:r w:rsidDel="00000000" w:rsidR="00000000" w:rsidRPr="00000000">
        <w:rPr>
          <w:rtl w:val="0"/>
        </w:rPr>
        <w:t xml:space="preserve">ACUERDO DE NIVEL DE SERVICIO (SLA)</w:t>
      </w:r>
    </w:p>
    <w:p w:rsidR="00000000" w:rsidDel="00000000" w:rsidP="00000000" w:rsidRDefault="00000000" w:rsidRPr="00000000" w14:paraId="00000002">
      <w:pPr>
        <w:pStyle w:val="Heading4"/>
        <w:shd w:fill="ffffff" w:val="clear"/>
        <w:spacing w:after="0" w:before="20" w:lineRule="auto"/>
        <w:jc w:val="both"/>
        <w:rPr/>
      </w:pPr>
      <w:bookmarkStart w:colFirst="0" w:colLast="0" w:name="_p51zs3lw0tyy" w:id="1"/>
      <w:bookmarkEnd w:id="1"/>
      <w:r w:rsidDel="00000000" w:rsidR="00000000" w:rsidRPr="00000000">
        <w:rPr>
          <w:rtl w:val="0"/>
        </w:rPr>
      </w:r>
    </w:p>
    <w:p w:rsidR="00000000" w:rsidDel="00000000" w:rsidP="00000000" w:rsidRDefault="00000000" w:rsidRPr="00000000" w14:paraId="00000003">
      <w:pPr>
        <w:pStyle w:val="Heading4"/>
        <w:shd w:fill="ffffff" w:val="clear"/>
        <w:spacing w:after="0" w:before="20" w:lineRule="auto"/>
        <w:jc w:val="both"/>
        <w:rPr/>
      </w:pPr>
      <w:bookmarkStart w:colFirst="0" w:colLast="0" w:name="_8mm9heu5z7ou" w:id="2"/>
      <w:bookmarkEnd w:id="2"/>
      <w:r w:rsidDel="00000000" w:rsidR="00000000" w:rsidRPr="00000000">
        <w:rPr>
          <w:rtl w:val="0"/>
        </w:rPr>
        <w:t xml:space="preserve">1. PREÁMBULO</w:t>
      </w:r>
    </w:p>
    <w:p w:rsidR="00000000" w:rsidDel="00000000" w:rsidP="00000000" w:rsidRDefault="00000000" w:rsidRPr="00000000" w14:paraId="00000004">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05">
      <w:pPr>
        <w:shd w:fill="ffffff" w:val="clear"/>
        <w:spacing w:after="0" w:before="20" w:lineRule="auto"/>
        <w:jc w:val="both"/>
        <w:rPr>
          <w:sz w:val="21"/>
          <w:szCs w:val="21"/>
        </w:rPr>
      </w:pPr>
      <w:r w:rsidDel="00000000" w:rsidR="00000000" w:rsidRPr="00000000">
        <w:rPr>
          <w:sz w:val="21"/>
          <w:szCs w:val="21"/>
          <w:rtl w:val="0"/>
        </w:rPr>
        <w:t xml:space="preserve">MMP DESIGN S.L.U., en adelante MMP DESIGN, se compromete a mantener el contenido del sitio Web disponible a terceros el 99,9% del tiempo cuantificado, siendo el objetivo del servicio de MMP DESIGN el conseguir el 100% de la disponibilidad de acceso.</w:t>
      </w:r>
    </w:p>
    <w:p w:rsidR="00000000" w:rsidDel="00000000" w:rsidP="00000000" w:rsidRDefault="00000000" w:rsidRPr="00000000" w14:paraId="0000000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07">
      <w:pPr>
        <w:shd w:fill="ffffff" w:val="clear"/>
        <w:spacing w:after="0" w:before="20" w:lineRule="auto"/>
        <w:jc w:val="both"/>
        <w:rPr>
          <w:sz w:val="21"/>
          <w:szCs w:val="21"/>
        </w:rPr>
      </w:pPr>
      <w:r w:rsidDel="00000000" w:rsidR="00000000" w:rsidRPr="00000000">
        <w:rPr>
          <w:sz w:val="21"/>
          <w:szCs w:val="21"/>
          <w:rtl w:val="0"/>
        </w:rPr>
        <w:t xml:space="preserve">MMP DESIGN no puede garantizar la disponibilidad del servicio al 100%, debido a problemas propios de Internet, problemas técnicos, o derivados del mal uso por parte de otro de los CLIENTES. Por tanto MMP DESIGN no será responsable de pérdida de datos, interrupción de negocio, o pérdidas económicas que la no disponibilidad pueda provocar al CLIENTE.</w:t>
      </w:r>
    </w:p>
    <w:p w:rsidR="00000000" w:rsidDel="00000000" w:rsidP="00000000" w:rsidRDefault="00000000" w:rsidRPr="00000000" w14:paraId="0000000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09">
      <w:pPr>
        <w:shd w:fill="ffffff" w:val="clear"/>
        <w:spacing w:after="0" w:before="20" w:lineRule="auto"/>
        <w:jc w:val="both"/>
        <w:rPr>
          <w:sz w:val="21"/>
          <w:szCs w:val="21"/>
        </w:rPr>
      </w:pPr>
      <w:r w:rsidDel="00000000" w:rsidR="00000000" w:rsidRPr="00000000">
        <w:rPr>
          <w:sz w:val="21"/>
          <w:szCs w:val="21"/>
          <w:rtl w:val="0"/>
        </w:rPr>
        <w:t xml:space="preserve">La externalización exitosa de los servicios de TI requiere una definición transparente de la relación cliente-proveedor.</w:t>
      </w:r>
    </w:p>
    <w:p w:rsidR="00000000" w:rsidDel="00000000" w:rsidP="00000000" w:rsidRDefault="00000000" w:rsidRPr="00000000" w14:paraId="0000000A">
      <w:pPr>
        <w:shd w:fill="ffffff" w:val="clear"/>
        <w:spacing w:after="0" w:before="20" w:lineRule="auto"/>
        <w:jc w:val="both"/>
        <w:rPr>
          <w:sz w:val="21"/>
          <w:szCs w:val="21"/>
        </w:rPr>
      </w:pPr>
      <w:r w:rsidDel="00000000" w:rsidR="00000000" w:rsidRPr="00000000">
        <w:rPr>
          <w:sz w:val="21"/>
          <w:szCs w:val="21"/>
          <w:rtl w:val="0"/>
        </w:rPr>
        <w:t xml:space="preserve">Este Acuerdo de Nivel de Servicio asegura la calidad de los servicios acordados entre MMP DESIGN y sus CLIENTES, garantizando el nivel de servicio que se define a continuación.</w:t>
      </w:r>
    </w:p>
    <w:p w:rsidR="00000000" w:rsidDel="00000000" w:rsidP="00000000" w:rsidRDefault="00000000" w:rsidRPr="00000000" w14:paraId="0000000B">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0C">
      <w:pPr>
        <w:shd w:fill="ffffff" w:val="clear"/>
        <w:spacing w:after="0" w:before="20" w:lineRule="auto"/>
        <w:jc w:val="both"/>
        <w:rPr>
          <w:sz w:val="21"/>
          <w:szCs w:val="21"/>
        </w:rPr>
      </w:pPr>
      <w:r w:rsidDel="00000000" w:rsidR="00000000" w:rsidRPr="00000000">
        <w:rPr>
          <w:sz w:val="21"/>
          <w:szCs w:val="21"/>
          <w:rtl w:val="0"/>
        </w:rPr>
        <w:t xml:space="preserve">Ese nivel de servicio se divide en 2 áreas:</w:t>
      </w:r>
    </w:p>
    <w:p w:rsidR="00000000" w:rsidDel="00000000" w:rsidP="00000000" w:rsidRDefault="00000000" w:rsidRPr="00000000" w14:paraId="0000000D">
      <w:pPr>
        <w:numPr>
          <w:ilvl w:val="0"/>
          <w:numId w:val="4"/>
        </w:numPr>
        <w:shd w:fill="ffffff" w:val="clear"/>
        <w:spacing w:after="0" w:afterAutospacing="0" w:before="20" w:lineRule="auto"/>
        <w:ind w:left="720" w:hanging="360"/>
        <w:jc w:val="both"/>
        <w:rPr>
          <w:sz w:val="21"/>
          <w:szCs w:val="21"/>
          <w:u w:val="none"/>
        </w:rPr>
      </w:pPr>
      <w:r w:rsidDel="00000000" w:rsidR="00000000" w:rsidRPr="00000000">
        <w:rPr>
          <w:sz w:val="21"/>
          <w:szCs w:val="21"/>
          <w:rtl w:val="0"/>
        </w:rPr>
        <w:t xml:space="preserve">Nivel de servicio general</w:t>
      </w:r>
    </w:p>
    <w:p w:rsidR="00000000" w:rsidDel="00000000" w:rsidP="00000000" w:rsidRDefault="00000000" w:rsidRPr="00000000" w14:paraId="0000000E">
      <w:pPr>
        <w:numPr>
          <w:ilvl w:val="0"/>
          <w:numId w:val="4"/>
        </w:numPr>
        <w:shd w:fill="ffffff" w:val="clear"/>
        <w:spacing w:after="0" w:before="0" w:beforeAutospacing="0" w:lineRule="auto"/>
        <w:ind w:left="720" w:hanging="360"/>
        <w:jc w:val="both"/>
        <w:rPr>
          <w:sz w:val="21"/>
          <w:szCs w:val="21"/>
          <w:u w:val="none"/>
        </w:rPr>
      </w:pPr>
      <w:r w:rsidDel="00000000" w:rsidR="00000000" w:rsidRPr="00000000">
        <w:rPr>
          <w:sz w:val="21"/>
          <w:szCs w:val="21"/>
          <w:rtl w:val="0"/>
        </w:rPr>
        <w:t xml:space="preserve">Nivel de servicio específico por producto.</w:t>
      </w:r>
    </w:p>
    <w:p w:rsidR="00000000" w:rsidDel="00000000" w:rsidP="00000000" w:rsidRDefault="00000000" w:rsidRPr="00000000" w14:paraId="0000000F">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0">
      <w:pPr>
        <w:shd w:fill="ffffff" w:val="clear"/>
        <w:spacing w:after="0" w:before="20" w:lineRule="auto"/>
        <w:jc w:val="both"/>
        <w:rPr>
          <w:sz w:val="21"/>
          <w:szCs w:val="21"/>
        </w:rPr>
      </w:pPr>
      <w:r w:rsidDel="00000000" w:rsidR="00000000" w:rsidRPr="00000000">
        <w:rPr>
          <w:sz w:val="21"/>
          <w:szCs w:val="21"/>
          <w:rtl w:val="0"/>
        </w:rPr>
        <w:t xml:space="preserve">El nivel de servicio general se aplica sin excepción a todos los CLIENTES de MMP DESIGN.</w:t>
      </w:r>
    </w:p>
    <w:p w:rsidR="00000000" w:rsidDel="00000000" w:rsidP="00000000" w:rsidRDefault="00000000" w:rsidRPr="00000000" w14:paraId="00000011">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2">
      <w:pPr>
        <w:shd w:fill="ffffff" w:val="clear"/>
        <w:spacing w:after="0" w:before="20" w:lineRule="auto"/>
        <w:jc w:val="both"/>
        <w:rPr>
          <w:sz w:val="21"/>
          <w:szCs w:val="21"/>
        </w:rPr>
      </w:pPr>
      <w:r w:rsidDel="00000000" w:rsidR="00000000" w:rsidRPr="00000000">
        <w:rPr>
          <w:sz w:val="21"/>
          <w:szCs w:val="21"/>
          <w:rtl w:val="0"/>
        </w:rPr>
        <w:t xml:space="preserve">Los niveles de servicio específicos por producto se aplican a cada producto seleccionado por el CLIENTE. Este Acuerdo de Nivel de Servicio definirá los posibles niveles de servicio específicos del producto. Los valores asociados, que HOST EUROPE IBERIA garantiza a sus CLIENTES, se pueden encontrar en el Anexo A de este Acuerdo de Nivel de Servicio, que junto con el</w:t>
      </w:r>
    </w:p>
    <w:p w:rsidR="00000000" w:rsidDel="00000000" w:rsidP="00000000" w:rsidRDefault="00000000" w:rsidRPr="00000000" w14:paraId="00000013">
      <w:pPr>
        <w:shd w:fill="ffffff" w:val="clear"/>
        <w:spacing w:after="0" w:before="20" w:lineRule="auto"/>
        <w:jc w:val="both"/>
        <w:rPr>
          <w:sz w:val="21"/>
          <w:szCs w:val="21"/>
        </w:rPr>
      </w:pPr>
      <w:r w:rsidDel="00000000" w:rsidR="00000000" w:rsidRPr="00000000">
        <w:rPr>
          <w:sz w:val="21"/>
          <w:szCs w:val="21"/>
          <w:rtl w:val="0"/>
        </w:rPr>
        <w:t xml:space="preserve">anexo es un elemento esencial del contrato entre MMP DESIGN y el CLIENTE.</w:t>
      </w:r>
    </w:p>
    <w:p w:rsidR="00000000" w:rsidDel="00000000" w:rsidP="00000000" w:rsidRDefault="00000000" w:rsidRPr="00000000" w14:paraId="00000014">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5">
      <w:pPr>
        <w:shd w:fill="ffffff" w:val="clear"/>
        <w:spacing w:after="0" w:before="20" w:lineRule="auto"/>
        <w:jc w:val="both"/>
        <w:rPr>
          <w:sz w:val="21"/>
          <w:szCs w:val="21"/>
        </w:rPr>
      </w:pPr>
      <w:r w:rsidDel="00000000" w:rsidR="00000000" w:rsidRPr="00000000">
        <w:rPr>
          <w:sz w:val="21"/>
          <w:szCs w:val="21"/>
          <w:rtl w:val="0"/>
        </w:rPr>
        <w:t xml:space="preserve">Salvo que se acuerde lo contrario, la versión de este Acuerdo entra en vigor en el momento de celebración del contrato y se aplica a todas las relaciones contractuales actuales y futuras entre MMP DESIGN y el CLIENTE.</w:t>
      </w:r>
    </w:p>
    <w:p w:rsidR="00000000" w:rsidDel="00000000" w:rsidP="00000000" w:rsidRDefault="00000000" w:rsidRPr="00000000" w14:paraId="0000001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7">
      <w:pPr>
        <w:shd w:fill="ffffff" w:val="clear"/>
        <w:spacing w:after="0" w:before="20" w:lineRule="auto"/>
        <w:jc w:val="both"/>
        <w:rPr>
          <w:sz w:val="21"/>
          <w:szCs w:val="21"/>
        </w:rPr>
      </w:pPr>
      <w:r w:rsidDel="00000000" w:rsidR="00000000" w:rsidRPr="00000000">
        <w:rPr>
          <w:sz w:val="21"/>
          <w:szCs w:val="21"/>
          <w:rtl w:val="0"/>
        </w:rPr>
        <w:t xml:space="preserve">Si las disposiciones individuales dentro de este Acuerdo de Nivel de Servicio son contradictorias en uno o más puntos, se aplicarán las disposiciones que sean más favorables para el CLIENTE. Aparte del Acuerdo de Nivel de Servicio, se aplicarán los Condiciones Generales de Contratación.</w:t>
      </w:r>
    </w:p>
    <w:p w:rsidR="00000000" w:rsidDel="00000000" w:rsidP="00000000" w:rsidRDefault="00000000" w:rsidRPr="00000000" w14:paraId="0000001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9">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A">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B">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C">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D">
      <w:pPr>
        <w:pStyle w:val="Heading4"/>
        <w:shd w:fill="ffffff" w:val="clear"/>
        <w:spacing w:after="0" w:before="20" w:lineRule="auto"/>
        <w:jc w:val="both"/>
        <w:rPr/>
      </w:pPr>
      <w:bookmarkStart w:colFirst="0" w:colLast="0" w:name="_apdl76g7tpqn" w:id="3"/>
      <w:bookmarkEnd w:id="3"/>
      <w:r w:rsidDel="00000000" w:rsidR="00000000" w:rsidRPr="00000000">
        <w:rPr>
          <w:rtl w:val="0"/>
        </w:rPr>
        <w:t xml:space="preserve">2. DEFINICIONES Y CÁLCULOS</w:t>
      </w:r>
    </w:p>
    <w:p w:rsidR="00000000" w:rsidDel="00000000" w:rsidP="00000000" w:rsidRDefault="00000000" w:rsidRPr="00000000" w14:paraId="0000001E">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1F">
      <w:pPr>
        <w:shd w:fill="ffffff" w:val="clear"/>
        <w:spacing w:after="0" w:before="20" w:lineRule="auto"/>
        <w:jc w:val="both"/>
        <w:rPr>
          <w:sz w:val="21"/>
          <w:szCs w:val="21"/>
        </w:rPr>
      </w:pPr>
      <w:r w:rsidDel="00000000" w:rsidR="00000000" w:rsidRPr="00000000">
        <w:rPr>
          <w:sz w:val="21"/>
          <w:szCs w:val="21"/>
          <w:rtl w:val="0"/>
        </w:rPr>
        <w:t xml:space="preserve">Punto de transferencia central: puerto de enlace ascendente a Internet, que conecta la red central de MMP DESIGN a través de la conexión externa con el proveedor activo respectivo.</w:t>
      </w:r>
    </w:p>
    <w:p w:rsidR="00000000" w:rsidDel="00000000" w:rsidP="00000000" w:rsidRDefault="00000000" w:rsidRPr="00000000" w14:paraId="00000020">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21">
      <w:pPr>
        <w:shd w:fill="ffffff" w:val="clear"/>
        <w:spacing w:after="0" w:before="20" w:lineRule="auto"/>
        <w:jc w:val="both"/>
        <w:rPr>
          <w:sz w:val="21"/>
          <w:szCs w:val="21"/>
        </w:rPr>
      </w:pPr>
      <w:r w:rsidDel="00000000" w:rsidR="00000000" w:rsidRPr="00000000">
        <w:rPr>
          <w:sz w:val="21"/>
          <w:szCs w:val="21"/>
          <w:rtl w:val="0"/>
        </w:rPr>
        <w:t xml:space="preserve">Nodos de medición central: nodos conectados directamente a un punto de transferencia del núcleo de medición.</w:t>
      </w:r>
    </w:p>
    <w:p w:rsidR="00000000" w:rsidDel="00000000" w:rsidP="00000000" w:rsidRDefault="00000000" w:rsidRPr="00000000" w14:paraId="00000022">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23">
      <w:pPr>
        <w:shd w:fill="ffffff" w:val="clear"/>
        <w:spacing w:after="0" w:before="20" w:lineRule="auto"/>
        <w:jc w:val="both"/>
        <w:rPr>
          <w:sz w:val="21"/>
          <w:szCs w:val="21"/>
        </w:rPr>
      </w:pPr>
      <w:r w:rsidDel="00000000" w:rsidR="00000000" w:rsidRPr="00000000">
        <w:rPr>
          <w:sz w:val="21"/>
          <w:szCs w:val="21"/>
          <w:rtl w:val="0"/>
        </w:rPr>
        <w:t xml:space="preserve">Servicio: El componente de software que sirve de base para la aplicación del CLIENTE.</w:t>
      </w:r>
    </w:p>
    <w:p w:rsidR="00000000" w:rsidDel="00000000" w:rsidP="00000000" w:rsidRDefault="00000000" w:rsidRPr="00000000" w14:paraId="00000024">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25">
      <w:pPr>
        <w:shd w:fill="ffffff" w:val="clear"/>
        <w:spacing w:after="0" w:before="20" w:lineRule="auto"/>
        <w:jc w:val="both"/>
        <w:rPr>
          <w:sz w:val="21"/>
          <w:szCs w:val="21"/>
        </w:rPr>
      </w:pPr>
      <w:r w:rsidDel="00000000" w:rsidR="00000000" w:rsidRPr="00000000">
        <w:rPr>
          <w:sz w:val="21"/>
          <w:szCs w:val="21"/>
          <w:rtl w:val="0"/>
        </w:rPr>
        <w:t xml:space="preserve">Consulta General: No hay averías. El CLIENTE está pidiendo información, por ejemplo.</w:t>
      </w:r>
    </w:p>
    <w:p w:rsidR="00000000" w:rsidDel="00000000" w:rsidP="00000000" w:rsidRDefault="00000000" w:rsidRPr="00000000" w14:paraId="0000002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27">
      <w:pPr>
        <w:shd w:fill="ffffff" w:val="clear"/>
        <w:spacing w:after="0" w:before="20" w:lineRule="auto"/>
        <w:jc w:val="both"/>
        <w:rPr>
          <w:sz w:val="21"/>
          <w:szCs w:val="21"/>
        </w:rPr>
      </w:pPr>
      <w:r w:rsidDel="00000000" w:rsidR="00000000" w:rsidRPr="00000000">
        <w:rPr>
          <w:sz w:val="21"/>
          <w:szCs w:val="21"/>
          <w:rtl w:val="0"/>
        </w:rPr>
        <w:t xml:space="preserve">Avería: El servicio en cuestión es todavía alcanzable, pero limitado.</w:t>
      </w:r>
    </w:p>
    <w:p w:rsidR="00000000" w:rsidDel="00000000" w:rsidP="00000000" w:rsidRDefault="00000000" w:rsidRPr="00000000" w14:paraId="0000002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29">
      <w:pPr>
        <w:shd w:fill="ffffff" w:val="clear"/>
        <w:spacing w:after="0" w:before="20" w:lineRule="auto"/>
        <w:jc w:val="both"/>
        <w:rPr>
          <w:sz w:val="21"/>
          <w:szCs w:val="21"/>
        </w:rPr>
      </w:pPr>
      <w:r w:rsidDel="00000000" w:rsidR="00000000" w:rsidRPr="00000000">
        <w:rPr>
          <w:sz w:val="21"/>
          <w:szCs w:val="21"/>
          <w:rtl w:val="0"/>
        </w:rPr>
        <w:t xml:space="preserve">Avería Urgente: El servicio contratado no puede ser alcanzado.</w:t>
      </w:r>
    </w:p>
    <w:p w:rsidR="00000000" w:rsidDel="00000000" w:rsidP="00000000" w:rsidRDefault="00000000" w:rsidRPr="00000000" w14:paraId="0000002A">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2B">
      <w:pPr>
        <w:shd w:fill="ffffff" w:val="clear"/>
        <w:spacing w:after="0" w:before="20" w:lineRule="auto"/>
        <w:jc w:val="both"/>
        <w:rPr>
          <w:sz w:val="21"/>
          <w:szCs w:val="21"/>
        </w:rPr>
      </w:pPr>
      <w:r w:rsidDel="00000000" w:rsidR="00000000" w:rsidRPr="00000000">
        <w:rPr>
          <w:sz w:val="21"/>
          <w:szCs w:val="21"/>
          <w:rtl w:val="0"/>
        </w:rPr>
        <w:t xml:space="preserve">Nodo de medición externa: medición constituida a un proveedor externo.</w:t>
      </w:r>
    </w:p>
    <w:p w:rsidR="00000000" w:rsidDel="00000000" w:rsidP="00000000" w:rsidRDefault="00000000" w:rsidRPr="00000000" w14:paraId="0000002C">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2D">
      <w:pPr>
        <w:shd w:fill="ffffff" w:val="clear"/>
        <w:spacing w:after="0" w:before="20" w:lineRule="auto"/>
        <w:jc w:val="both"/>
        <w:rPr>
          <w:sz w:val="21"/>
          <w:szCs w:val="21"/>
        </w:rPr>
      </w:pPr>
      <w:r w:rsidDel="00000000" w:rsidR="00000000" w:rsidRPr="00000000">
        <w:rPr>
          <w:sz w:val="21"/>
          <w:szCs w:val="21"/>
          <w:rtl w:val="0"/>
        </w:rPr>
        <w:t xml:space="preserve">CLIENTE: persona física o jurídica que compra productos de MMP DESIGN.</w:t>
      </w:r>
    </w:p>
    <w:p w:rsidR="00000000" w:rsidDel="00000000" w:rsidP="00000000" w:rsidRDefault="00000000" w:rsidRPr="00000000" w14:paraId="0000002E">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2F">
      <w:pPr>
        <w:shd w:fill="ffffff" w:val="clear"/>
        <w:spacing w:after="0" w:before="20" w:lineRule="auto"/>
        <w:jc w:val="both"/>
        <w:rPr>
          <w:sz w:val="21"/>
          <w:szCs w:val="21"/>
        </w:rPr>
      </w:pPr>
      <w:r w:rsidDel="00000000" w:rsidR="00000000" w:rsidRPr="00000000">
        <w:rPr>
          <w:sz w:val="21"/>
          <w:szCs w:val="21"/>
          <w:rtl w:val="0"/>
        </w:rPr>
        <w:t xml:space="preserve">Latencia: retardo producido por la demora en la propagación y transmisión de datos dentro de la red.</w:t>
      </w:r>
    </w:p>
    <w:p w:rsidR="00000000" w:rsidDel="00000000" w:rsidP="00000000" w:rsidRDefault="00000000" w:rsidRPr="00000000" w14:paraId="00000030">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31">
      <w:pPr>
        <w:shd w:fill="ffffff" w:val="clear"/>
        <w:spacing w:after="0" w:before="20" w:lineRule="auto"/>
        <w:jc w:val="both"/>
        <w:rPr>
          <w:sz w:val="21"/>
          <w:szCs w:val="21"/>
        </w:rPr>
      </w:pPr>
      <w:r w:rsidDel="00000000" w:rsidR="00000000" w:rsidRPr="00000000">
        <w:rPr>
          <w:sz w:val="21"/>
          <w:szCs w:val="21"/>
          <w:rtl w:val="0"/>
        </w:rPr>
        <w:t xml:space="preserve">Promedio Mensual: Con la media mensual se observa la información que figura a continuación para el mes calendario que pueden haber sido afectados por el incumplimiento del nivel de servicio. En principio, un mes de calendario consta de 30 días.</w:t>
      </w:r>
    </w:p>
    <w:p w:rsidR="00000000" w:rsidDel="00000000" w:rsidP="00000000" w:rsidRDefault="00000000" w:rsidRPr="00000000" w14:paraId="00000032">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33">
      <w:pPr>
        <w:shd w:fill="ffffff" w:val="clear"/>
        <w:spacing w:after="0" w:before="20" w:lineRule="auto"/>
        <w:jc w:val="both"/>
        <w:rPr>
          <w:sz w:val="21"/>
          <w:szCs w:val="21"/>
        </w:rPr>
      </w:pPr>
      <w:r w:rsidDel="00000000" w:rsidR="00000000" w:rsidRPr="00000000">
        <w:rPr>
          <w:sz w:val="21"/>
          <w:szCs w:val="21"/>
          <w:rtl w:val="0"/>
        </w:rPr>
        <w:t xml:space="preserve">Punto de transferencia de red: puerto de enlace que conecta el servicio de conexión del CLIENTE con la red central.</w:t>
      </w:r>
    </w:p>
    <w:p w:rsidR="00000000" w:rsidDel="00000000" w:rsidP="00000000" w:rsidRDefault="00000000" w:rsidRPr="00000000" w14:paraId="00000034">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35">
      <w:pPr>
        <w:shd w:fill="ffffff" w:val="clear"/>
        <w:spacing w:after="0" w:before="20" w:lineRule="auto"/>
        <w:jc w:val="both"/>
        <w:rPr>
          <w:sz w:val="21"/>
          <w:szCs w:val="21"/>
        </w:rPr>
      </w:pPr>
      <w:r w:rsidDel="00000000" w:rsidR="00000000" w:rsidRPr="00000000">
        <w:rPr>
          <w:sz w:val="21"/>
          <w:szCs w:val="21"/>
          <w:rtl w:val="0"/>
        </w:rPr>
        <w:t xml:space="preserve">Declaración Calificada: en el mejor caso de finalización del proceso, al menos se debe tener por escrito una declaración acerca de los próximos pasos a realizar. Dependiendo de la categoría, la declaración calificada también contiene información sobre la duración prevista y la magnitud de la avería.</w:t>
      </w:r>
    </w:p>
    <w:p w:rsidR="00000000" w:rsidDel="00000000" w:rsidP="00000000" w:rsidRDefault="00000000" w:rsidRPr="00000000" w14:paraId="0000003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37">
      <w:pPr>
        <w:shd w:fill="ffffff" w:val="clear"/>
        <w:spacing w:after="0" w:before="20" w:lineRule="auto"/>
        <w:jc w:val="both"/>
        <w:rPr>
          <w:sz w:val="21"/>
          <w:szCs w:val="21"/>
        </w:rPr>
      </w:pPr>
      <w:r w:rsidDel="00000000" w:rsidR="00000000" w:rsidRPr="00000000">
        <w:rPr>
          <w:sz w:val="21"/>
          <w:szCs w:val="21"/>
          <w:rtl w:val="0"/>
        </w:rPr>
        <w:t xml:space="preserve">Tiempo de Respuesta: Periodo de tiempo en el que el CLIENTE recibe una declaración calificada de un empleado de MMP DESIGN en respuesta a su solicitud/informe, siempre y cuando el informe llegue por la vía de comunicación correcta.</w:t>
      </w:r>
    </w:p>
    <w:p w:rsidR="00000000" w:rsidDel="00000000" w:rsidP="00000000" w:rsidRDefault="00000000" w:rsidRPr="00000000" w14:paraId="0000003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39">
      <w:pPr>
        <w:shd w:fill="ffffff" w:val="clear"/>
        <w:spacing w:after="0" w:before="20" w:lineRule="auto"/>
        <w:jc w:val="both"/>
        <w:rPr>
          <w:sz w:val="21"/>
          <w:szCs w:val="21"/>
        </w:rPr>
      </w:pPr>
      <w:r w:rsidDel="00000000" w:rsidR="00000000" w:rsidRPr="00000000">
        <w:rPr>
          <w:sz w:val="21"/>
          <w:szCs w:val="21"/>
          <w:rtl w:val="0"/>
        </w:rPr>
        <w:t xml:space="preserve">Centro de datos de medición de nodo: nodo de medida establecido en el centro de datos análogo a los entornos de los CLIENTES.</w:t>
      </w:r>
    </w:p>
    <w:p w:rsidR="00000000" w:rsidDel="00000000" w:rsidP="00000000" w:rsidRDefault="00000000" w:rsidRPr="00000000" w14:paraId="0000003A">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3B">
      <w:pPr>
        <w:shd w:fill="ffffff" w:val="clear"/>
        <w:spacing w:after="0" w:before="20" w:lineRule="auto"/>
        <w:jc w:val="both"/>
        <w:rPr>
          <w:sz w:val="21"/>
          <w:szCs w:val="21"/>
        </w:rPr>
      </w:pPr>
      <w:r w:rsidDel="00000000" w:rsidR="00000000" w:rsidRPr="00000000">
        <w:rPr>
          <w:sz w:val="21"/>
          <w:szCs w:val="21"/>
          <w:rtl w:val="0"/>
        </w:rPr>
        <w:t xml:space="preserve">Tiempo de Ida y Vuelta (RTT): Tiempo de ejecución de un paquete de datos desde el punto A al punto B y de nuevo a punto A.</w:t>
      </w:r>
    </w:p>
    <w:p w:rsidR="00000000" w:rsidDel="00000000" w:rsidP="00000000" w:rsidRDefault="00000000" w:rsidRPr="00000000" w14:paraId="0000003C">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3D">
      <w:pPr>
        <w:shd w:fill="ffffff" w:val="clear"/>
        <w:spacing w:after="0" w:before="20" w:lineRule="auto"/>
        <w:jc w:val="both"/>
        <w:rPr>
          <w:sz w:val="21"/>
          <w:szCs w:val="21"/>
        </w:rPr>
      </w:pPr>
      <w:r w:rsidDel="00000000" w:rsidR="00000000" w:rsidRPr="00000000">
        <w:rPr>
          <w:sz w:val="21"/>
          <w:szCs w:val="21"/>
          <w:rtl w:val="0"/>
        </w:rPr>
        <w:t xml:space="preserve">Servicio: La unidad lógica de la posibilidad de múltiples productos y servicios interconectados.</w:t>
      </w:r>
    </w:p>
    <w:p w:rsidR="00000000" w:rsidDel="00000000" w:rsidP="00000000" w:rsidRDefault="00000000" w:rsidRPr="00000000" w14:paraId="0000003E">
      <w:pPr>
        <w:shd w:fill="ffffff" w:val="clear"/>
        <w:spacing w:after="0" w:before="20" w:lineRule="auto"/>
        <w:jc w:val="both"/>
        <w:rPr>
          <w:sz w:val="21"/>
          <w:szCs w:val="21"/>
        </w:rPr>
      </w:pPr>
      <w:r w:rsidDel="00000000" w:rsidR="00000000" w:rsidRPr="00000000">
        <w:rPr>
          <w:sz w:val="21"/>
          <w:szCs w:val="21"/>
          <w:rtl w:val="0"/>
        </w:rPr>
        <w:t xml:space="preserve">Nivel de Servicio: Definido y con criterios medibles para la entrega de un determinado servicio de MMP DESIGN.</w:t>
      </w:r>
    </w:p>
    <w:p w:rsidR="00000000" w:rsidDel="00000000" w:rsidP="00000000" w:rsidRDefault="00000000" w:rsidRPr="00000000" w14:paraId="0000003F">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40">
      <w:pPr>
        <w:shd w:fill="ffffff" w:val="clear"/>
        <w:spacing w:after="0" w:before="20" w:lineRule="auto"/>
        <w:jc w:val="both"/>
        <w:rPr>
          <w:sz w:val="21"/>
          <w:szCs w:val="21"/>
        </w:rPr>
      </w:pPr>
      <w:r w:rsidDel="00000000" w:rsidR="00000000" w:rsidRPr="00000000">
        <w:rPr>
          <w:sz w:val="21"/>
          <w:szCs w:val="21"/>
          <w:rtl w:val="0"/>
        </w:rPr>
        <w:t xml:space="preserve">Tiempo de Servicio: Tiempo en el que el servicio contratado está disponible.</w:t>
      </w:r>
    </w:p>
    <w:p w:rsidR="00000000" w:rsidDel="00000000" w:rsidP="00000000" w:rsidRDefault="00000000" w:rsidRPr="00000000" w14:paraId="00000041">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42">
      <w:pPr>
        <w:shd w:fill="ffffff" w:val="clear"/>
        <w:spacing w:after="0" w:before="20" w:lineRule="auto"/>
        <w:jc w:val="both"/>
        <w:rPr>
          <w:sz w:val="21"/>
          <w:szCs w:val="21"/>
        </w:rPr>
      </w:pPr>
      <w:r w:rsidDel="00000000" w:rsidR="00000000" w:rsidRPr="00000000">
        <w:rPr>
          <w:sz w:val="21"/>
          <w:szCs w:val="21"/>
          <w:rtl w:val="0"/>
        </w:rPr>
        <w:t xml:space="preserve">Tiempo de Soporte: Tiempo en el que el departamento de servicio técnico al CLIENTE se puede llegar en el canal de comunicación asociado.</w:t>
      </w:r>
    </w:p>
    <w:p w:rsidR="00000000" w:rsidDel="00000000" w:rsidP="00000000" w:rsidRDefault="00000000" w:rsidRPr="00000000" w14:paraId="00000043">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44">
      <w:pPr>
        <w:shd w:fill="ffffff" w:val="clear"/>
        <w:spacing w:after="0" w:before="20" w:lineRule="auto"/>
        <w:jc w:val="both"/>
        <w:rPr>
          <w:sz w:val="21"/>
          <w:szCs w:val="21"/>
        </w:rPr>
      </w:pPr>
      <w:r w:rsidDel="00000000" w:rsidR="00000000" w:rsidRPr="00000000">
        <w:rPr>
          <w:sz w:val="21"/>
          <w:szCs w:val="21"/>
          <w:rtl w:val="0"/>
        </w:rPr>
        <w:t xml:space="preserve">Disponibilidad: Posibilidad de utilizar efectivamente los servicios subyacentes.</w:t>
      </w:r>
    </w:p>
    <w:p w:rsidR="00000000" w:rsidDel="00000000" w:rsidP="00000000" w:rsidRDefault="00000000" w:rsidRPr="00000000" w14:paraId="00000045">
      <w:pPr>
        <w:shd w:fill="ffffff" w:val="clear"/>
        <w:spacing w:after="0" w:before="20" w:lineRule="auto"/>
        <w:jc w:val="both"/>
        <w:rPr>
          <w:sz w:val="21"/>
          <w:szCs w:val="21"/>
        </w:rPr>
      </w:pPr>
      <w:r w:rsidDel="00000000" w:rsidR="00000000" w:rsidRPr="00000000">
        <w:rPr>
          <w:sz w:val="21"/>
          <w:szCs w:val="21"/>
          <w:rtl w:val="0"/>
        </w:rPr>
        <w:t xml:space="preserve">Disponibilidad [%]: 100 * ((tiempo de servicio acordado - el tiempo de inactividad no programado en el tiempo de servicio) / tiempo de servicio acordado). La disponibilidad garantizada incluye intervalos para el trabajo de mantenimiento planificado (véase el punto 5). El valor se refiere a la media mensual.</w:t>
      </w:r>
    </w:p>
    <w:p w:rsidR="00000000" w:rsidDel="00000000" w:rsidP="00000000" w:rsidRDefault="00000000" w:rsidRPr="00000000" w14:paraId="0000004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47">
      <w:pPr>
        <w:shd w:fill="ffffff" w:val="clear"/>
        <w:spacing w:after="0" w:before="20" w:lineRule="auto"/>
        <w:jc w:val="both"/>
        <w:rPr>
          <w:sz w:val="21"/>
          <w:szCs w:val="21"/>
        </w:rPr>
      </w:pPr>
      <w:r w:rsidDel="00000000" w:rsidR="00000000" w:rsidRPr="00000000">
        <w:rPr>
          <w:sz w:val="21"/>
          <w:szCs w:val="21"/>
          <w:rtl w:val="0"/>
        </w:rPr>
        <w:t xml:space="preserve">Tiempo de reparación (TdR): Tiempo desde la recepción de un informe de fallo para un servicio seleccionado del CLIENTE en el canal de comunicación correcto hasta la reparación de la avería para que el hardware o servicio está disponible de nuevo.</w:t>
      </w:r>
    </w:p>
    <w:p w:rsidR="00000000" w:rsidDel="00000000" w:rsidP="00000000" w:rsidRDefault="00000000" w:rsidRPr="00000000" w14:paraId="0000004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49">
      <w:pPr>
        <w:pStyle w:val="Heading4"/>
        <w:shd w:fill="ffffff" w:val="clear"/>
        <w:spacing w:after="0" w:before="20" w:lineRule="auto"/>
        <w:jc w:val="both"/>
        <w:rPr/>
      </w:pPr>
      <w:bookmarkStart w:colFirst="0" w:colLast="0" w:name="_rxi79926s26e" w:id="4"/>
      <w:bookmarkEnd w:id="4"/>
      <w:r w:rsidDel="00000000" w:rsidR="00000000" w:rsidRPr="00000000">
        <w:rPr>
          <w:rtl w:val="0"/>
        </w:rPr>
        <w:t xml:space="preserve">3. NIVEL DE SERVICIOS GENERALES</w:t>
      </w:r>
    </w:p>
    <w:p w:rsidR="00000000" w:rsidDel="00000000" w:rsidP="00000000" w:rsidRDefault="00000000" w:rsidRPr="00000000" w14:paraId="0000004A">
      <w:pPr>
        <w:shd w:fill="ffffff" w:val="clear"/>
        <w:spacing w:after="0" w:before="20" w:lineRule="auto"/>
        <w:jc w:val="both"/>
        <w:rPr>
          <w:sz w:val="21"/>
          <w:szCs w:val="21"/>
        </w:rPr>
      </w:pPr>
      <w:r w:rsidDel="00000000" w:rsidR="00000000" w:rsidRPr="00000000">
        <w:rPr>
          <w:sz w:val="21"/>
          <w:szCs w:val="21"/>
          <w:rtl w:val="0"/>
        </w:rPr>
        <w:t xml:space="preserve">3.1 Disponibilidad de los centros de datos</w:t>
      </w:r>
    </w:p>
    <w:p w:rsidR="00000000" w:rsidDel="00000000" w:rsidP="00000000" w:rsidRDefault="00000000" w:rsidRPr="00000000" w14:paraId="0000004B">
      <w:pPr>
        <w:shd w:fill="ffffff" w:val="clear"/>
        <w:spacing w:after="0" w:before="20" w:lineRule="auto"/>
        <w:jc w:val="both"/>
        <w:rPr>
          <w:sz w:val="21"/>
          <w:szCs w:val="21"/>
        </w:rPr>
      </w:pPr>
      <w:r w:rsidDel="00000000" w:rsidR="00000000" w:rsidRPr="00000000">
        <w:rPr>
          <w:sz w:val="21"/>
          <w:szCs w:val="21"/>
          <w:rtl w:val="0"/>
        </w:rPr>
        <w:t xml:space="preserve">3.1.1 Método de medición</w:t>
      </w:r>
    </w:p>
    <w:p w:rsidR="00000000" w:rsidDel="00000000" w:rsidP="00000000" w:rsidRDefault="00000000" w:rsidRPr="00000000" w14:paraId="0000004C">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4D">
      <w:pPr>
        <w:shd w:fill="ffffff" w:val="clear"/>
        <w:spacing w:after="0" w:before="20" w:lineRule="auto"/>
        <w:jc w:val="both"/>
        <w:rPr>
          <w:sz w:val="21"/>
          <w:szCs w:val="21"/>
        </w:rPr>
      </w:pPr>
      <w:r w:rsidDel="00000000" w:rsidR="00000000" w:rsidRPr="00000000">
        <w:rPr>
          <w:sz w:val="21"/>
          <w:szCs w:val="21"/>
          <w:rtl w:val="0"/>
        </w:rPr>
        <w:t xml:space="preserve">La disponibilidad de los centros de datos se refiere a su fuente de alimentación. El suministro de energía en los centros de datos se rige por las medidas técnicas adecuadas. La disponibilidad se mide por al menos una subdistribución (A o B de suministro).</w:t>
      </w:r>
    </w:p>
    <w:p w:rsidR="00000000" w:rsidDel="00000000" w:rsidP="00000000" w:rsidRDefault="00000000" w:rsidRPr="00000000" w14:paraId="0000004E">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4F">
      <w:pPr>
        <w:shd w:fill="ffffff" w:val="clear"/>
        <w:spacing w:after="0" w:before="20" w:lineRule="auto"/>
        <w:jc w:val="both"/>
        <w:rPr>
          <w:sz w:val="21"/>
          <w:szCs w:val="21"/>
        </w:rPr>
      </w:pPr>
      <w:r w:rsidDel="00000000" w:rsidR="00000000" w:rsidRPr="00000000">
        <w:rPr>
          <w:sz w:val="21"/>
          <w:szCs w:val="21"/>
          <w:rtl w:val="0"/>
        </w:rPr>
        <w:t xml:space="preserve">3.1.2 Garantía</w:t>
      </w:r>
    </w:p>
    <w:p w:rsidR="00000000" w:rsidDel="00000000" w:rsidP="00000000" w:rsidRDefault="00000000" w:rsidRPr="00000000" w14:paraId="00000050">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51">
      <w:pPr>
        <w:shd w:fill="ffffff" w:val="clear"/>
        <w:spacing w:after="0" w:before="20" w:lineRule="auto"/>
        <w:jc w:val="both"/>
        <w:rPr>
          <w:sz w:val="21"/>
          <w:szCs w:val="21"/>
        </w:rPr>
      </w:pPr>
      <w:r w:rsidDel="00000000" w:rsidR="00000000" w:rsidRPr="00000000">
        <w:rPr>
          <w:sz w:val="21"/>
          <w:szCs w:val="21"/>
          <w:rtl w:val="0"/>
        </w:rPr>
        <w:t xml:space="preserve">MMP DESIGN garantiza una disponibilidad de los centros de datos del 99,9% como media mensual. Este nivel de servicio se considerará cumplido siempre que la disponibilidad real de los centros de datos no descienda por debajo del valor anterior como media mensual.</w:t>
      </w:r>
    </w:p>
    <w:p w:rsidR="00000000" w:rsidDel="00000000" w:rsidP="00000000" w:rsidRDefault="00000000" w:rsidRPr="00000000" w14:paraId="00000052">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53">
      <w:pPr>
        <w:shd w:fill="ffffff" w:val="clear"/>
        <w:spacing w:after="0" w:before="20" w:lineRule="auto"/>
        <w:jc w:val="both"/>
        <w:rPr>
          <w:sz w:val="21"/>
          <w:szCs w:val="21"/>
        </w:rPr>
      </w:pPr>
      <w:r w:rsidDel="00000000" w:rsidR="00000000" w:rsidRPr="00000000">
        <w:rPr>
          <w:sz w:val="21"/>
          <w:szCs w:val="21"/>
          <w:rtl w:val="0"/>
        </w:rPr>
        <w:t xml:space="preserve">3.2 Disponibilidad de la red central</w:t>
      </w:r>
    </w:p>
    <w:p w:rsidR="00000000" w:rsidDel="00000000" w:rsidP="00000000" w:rsidRDefault="00000000" w:rsidRPr="00000000" w14:paraId="00000054">
      <w:pPr>
        <w:shd w:fill="ffffff" w:val="clear"/>
        <w:spacing w:after="0" w:before="20" w:lineRule="auto"/>
        <w:jc w:val="both"/>
        <w:rPr>
          <w:sz w:val="21"/>
          <w:szCs w:val="21"/>
        </w:rPr>
      </w:pPr>
      <w:r w:rsidDel="00000000" w:rsidR="00000000" w:rsidRPr="00000000">
        <w:rPr>
          <w:sz w:val="21"/>
          <w:szCs w:val="21"/>
          <w:rtl w:val="0"/>
        </w:rPr>
        <w:t xml:space="preserve">3.2.1 Método de medición</w:t>
      </w:r>
    </w:p>
    <w:p w:rsidR="00000000" w:rsidDel="00000000" w:rsidP="00000000" w:rsidRDefault="00000000" w:rsidRPr="00000000" w14:paraId="00000055">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56">
      <w:pPr>
        <w:shd w:fill="ffffff" w:val="clear"/>
        <w:spacing w:after="0" w:before="20" w:lineRule="auto"/>
        <w:jc w:val="both"/>
        <w:rPr>
          <w:sz w:val="21"/>
          <w:szCs w:val="21"/>
        </w:rPr>
      </w:pPr>
      <w:r w:rsidDel="00000000" w:rsidR="00000000" w:rsidRPr="00000000">
        <w:rPr>
          <w:sz w:val="21"/>
          <w:szCs w:val="21"/>
          <w:rtl w:val="0"/>
        </w:rPr>
        <w:t xml:space="preserve">La disponibilidad de la red central se refiere a la conexión entre el punto del servicio reservado por el CLIENTE y el punto de traspaso central de MMP DESIGN. La red principal se considera disponible, siempre y cuando al menos el 75% de los nodos de medida del centro de datos puedan alcanzar al menos un punto de medición central.</w:t>
      </w:r>
    </w:p>
    <w:p w:rsidR="00000000" w:rsidDel="00000000" w:rsidP="00000000" w:rsidRDefault="00000000" w:rsidRPr="00000000" w14:paraId="00000057">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58">
      <w:pPr>
        <w:shd w:fill="ffffff" w:val="clear"/>
        <w:spacing w:after="0" w:before="20" w:lineRule="auto"/>
        <w:jc w:val="both"/>
        <w:rPr>
          <w:sz w:val="21"/>
          <w:szCs w:val="21"/>
        </w:rPr>
      </w:pPr>
      <w:r w:rsidDel="00000000" w:rsidR="00000000" w:rsidRPr="00000000">
        <w:rPr>
          <w:sz w:val="21"/>
          <w:szCs w:val="21"/>
          <w:rtl w:val="0"/>
        </w:rPr>
        <w:t xml:space="preserve">3.2.2 Garantía</w:t>
      </w:r>
    </w:p>
    <w:p w:rsidR="00000000" w:rsidDel="00000000" w:rsidP="00000000" w:rsidRDefault="00000000" w:rsidRPr="00000000" w14:paraId="00000059">
      <w:pPr>
        <w:shd w:fill="ffffff" w:val="clear"/>
        <w:spacing w:after="0" w:before="20" w:lineRule="auto"/>
        <w:jc w:val="both"/>
        <w:rPr>
          <w:sz w:val="21"/>
          <w:szCs w:val="21"/>
        </w:rPr>
      </w:pPr>
      <w:r w:rsidDel="00000000" w:rsidR="00000000" w:rsidRPr="00000000">
        <w:rPr>
          <w:sz w:val="21"/>
          <w:szCs w:val="21"/>
          <w:rtl w:val="0"/>
        </w:rPr>
        <w:t xml:space="preserve">MMP DESIGN garantiza una disponibilidad de la red central del 99,9% como media mensual. Este nivel de servicio se considerará cumplido siempre que la disponibilidad real de los centros de datos no descienda por debajo del valor anterior como media mensual.</w:t>
      </w:r>
    </w:p>
    <w:p w:rsidR="00000000" w:rsidDel="00000000" w:rsidP="00000000" w:rsidRDefault="00000000" w:rsidRPr="00000000" w14:paraId="0000005A">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5B">
      <w:pPr>
        <w:shd w:fill="ffffff" w:val="clear"/>
        <w:spacing w:after="0" w:before="20" w:lineRule="auto"/>
        <w:jc w:val="both"/>
        <w:rPr>
          <w:sz w:val="21"/>
          <w:szCs w:val="21"/>
        </w:rPr>
      </w:pPr>
      <w:r w:rsidDel="00000000" w:rsidR="00000000" w:rsidRPr="00000000">
        <w:rPr>
          <w:sz w:val="21"/>
          <w:szCs w:val="21"/>
          <w:rtl w:val="0"/>
        </w:rPr>
        <w:t xml:space="preserve">3.3 Disponibilidad de la conexión a Internet</w:t>
      </w:r>
    </w:p>
    <w:p w:rsidR="00000000" w:rsidDel="00000000" w:rsidP="00000000" w:rsidRDefault="00000000" w:rsidRPr="00000000" w14:paraId="0000005C">
      <w:pPr>
        <w:shd w:fill="ffffff" w:val="clear"/>
        <w:spacing w:after="0" w:before="20" w:lineRule="auto"/>
        <w:jc w:val="both"/>
        <w:rPr>
          <w:sz w:val="21"/>
          <w:szCs w:val="21"/>
        </w:rPr>
      </w:pPr>
      <w:r w:rsidDel="00000000" w:rsidR="00000000" w:rsidRPr="00000000">
        <w:rPr>
          <w:sz w:val="21"/>
          <w:szCs w:val="21"/>
          <w:rtl w:val="0"/>
        </w:rPr>
        <w:t xml:space="preserve">3.3.1 Método de medición</w:t>
      </w:r>
    </w:p>
    <w:p w:rsidR="00000000" w:rsidDel="00000000" w:rsidP="00000000" w:rsidRDefault="00000000" w:rsidRPr="00000000" w14:paraId="0000005D">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5E">
      <w:pPr>
        <w:shd w:fill="ffffff" w:val="clear"/>
        <w:spacing w:after="0" w:before="20" w:lineRule="auto"/>
        <w:jc w:val="both"/>
        <w:rPr>
          <w:sz w:val="21"/>
          <w:szCs w:val="21"/>
        </w:rPr>
      </w:pPr>
      <w:r w:rsidDel="00000000" w:rsidR="00000000" w:rsidRPr="00000000">
        <w:rPr>
          <w:sz w:val="21"/>
          <w:szCs w:val="21"/>
          <w:rtl w:val="0"/>
        </w:rPr>
        <w:t xml:space="preserve">MMP DESIGN no es capaz de medir la latencia de la conexión a Internet por completo, ya que MMP DESIGN no tiene acceso a los datos de medición del proveedor necesarios para hacerlo.</w:t>
      </w:r>
    </w:p>
    <w:p w:rsidR="00000000" w:rsidDel="00000000" w:rsidP="00000000" w:rsidRDefault="00000000" w:rsidRPr="00000000" w14:paraId="0000005F">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60">
      <w:pPr>
        <w:shd w:fill="ffffff" w:val="clear"/>
        <w:spacing w:after="0" w:before="20" w:lineRule="auto"/>
        <w:jc w:val="both"/>
        <w:rPr>
          <w:sz w:val="21"/>
          <w:szCs w:val="21"/>
        </w:rPr>
      </w:pPr>
      <w:r w:rsidDel="00000000" w:rsidR="00000000" w:rsidRPr="00000000">
        <w:rPr>
          <w:sz w:val="21"/>
          <w:szCs w:val="21"/>
          <w:rtl w:val="0"/>
        </w:rPr>
        <w:t xml:space="preserve">3.3.2 Garantía</w:t>
      </w:r>
    </w:p>
    <w:p w:rsidR="00000000" w:rsidDel="00000000" w:rsidP="00000000" w:rsidRDefault="00000000" w:rsidRPr="00000000" w14:paraId="00000061">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62">
      <w:pPr>
        <w:shd w:fill="ffffff" w:val="clear"/>
        <w:spacing w:after="0" w:before="20" w:lineRule="auto"/>
        <w:jc w:val="both"/>
        <w:rPr>
          <w:sz w:val="21"/>
          <w:szCs w:val="21"/>
        </w:rPr>
      </w:pPr>
      <w:r w:rsidDel="00000000" w:rsidR="00000000" w:rsidRPr="00000000">
        <w:rPr>
          <w:sz w:val="21"/>
          <w:szCs w:val="21"/>
          <w:rtl w:val="0"/>
        </w:rPr>
        <w:t xml:space="preserve">MMP DESIGN garantiza una disponibilidad de la conexión a Internet del 99,9% como media mensual.</w:t>
      </w:r>
    </w:p>
    <w:p w:rsidR="00000000" w:rsidDel="00000000" w:rsidP="00000000" w:rsidRDefault="00000000" w:rsidRPr="00000000" w14:paraId="00000063">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64">
      <w:pPr>
        <w:pStyle w:val="Heading4"/>
        <w:shd w:fill="ffffff" w:val="clear"/>
        <w:spacing w:after="0" w:before="20" w:lineRule="auto"/>
        <w:jc w:val="both"/>
        <w:rPr/>
      </w:pPr>
      <w:bookmarkStart w:colFirst="0" w:colLast="0" w:name="_9s1ns3zi0mg7" w:id="5"/>
      <w:bookmarkEnd w:id="5"/>
      <w:r w:rsidDel="00000000" w:rsidR="00000000" w:rsidRPr="00000000">
        <w:rPr>
          <w:rtl w:val="0"/>
        </w:rPr>
        <w:t xml:space="preserve">4. NIVEL DE SERVICIO ESPECÍFICO POR PRODUCTO</w:t>
      </w:r>
    </w:p>
    <w:p w:rsidR="00000000" w:rsidDel="00000000" w:rsidP="00000000" w:rsidRDefault="00000000" w:rsidRPr="00000000" w14:paraId="00000065">
      <w:pPr>
        <w:shd w:fill="ffffff" w:val="clear"/>
        <w:spacing w:after="0" w:before="20" w:lineRule="auto"/>
        <w:jc w:val="both"/>
        <w:rPr>
          <w:sz w:val="21"/>
          <w:szCs w:val="21"/>
        </w:rPr>
      </w:pPr>
      <w:r w:rsidDel="00000000" w:rsidR="00000000" w:rsidRPr="00000000">
        <w:rPr>
          <w:sz w:val="21"/>
          <w:szCs w:val="21"/>
          <w:rtl w:val="0"/>
        </w:rPr>
        <w:t xml:space="preserve">4.1 Canales de comunicación</w:t>
      </w:r>
    </w:p>
    <w:p w:rsidR="00000000" w:rsidDel="00000000" w:rsidP="00000000" w:rsidRDefault="00000000" w:rsidRPr="00000000" w14:paraId="0000006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67">
      <w:pPr>
        <w:shd w:fill="ffffff" w:val="clear"/>
        <w:spacing w:after="0" w:before="20" w:lineRule="auto"/>
        <w:jc w:val="both"/>
        <w:rPr>
          <w:sz w:val="21"/>
          <w:szCs w:val="21"/>
        </w:rPr>
      </w:pPr>
      <w:r w:rsidDel="00000000" w:rsidR="00000000" w:rsidRPr="00000000">
        <w:rPr>
          <w:sz w:val="21"/>
          <w:szCs w:val="21"/>
          <w:rtl w:val="0"/>
        </w:rPr>
        <w:t xml:space="preserve">El punto de contacto general para todos los CLIENTES de MMP DESIGN es el Servicio de Atención al CLIENTE. El CLIENTE tiene la posibilidad de realizar sus consultas a través de los siguientes medios de comunicación y canales:</w:t>
      </w:r>
    </w:p>
    <w:p w:rsidR="00000000" w:rsidDel="00000000" w:rsidP="00000000" w:rsidRDefault="00000000" w:rsidRPr="00000000" w14:paraId="0000006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69">
      <w:pPr>
        <w:numPr>
          <w:ilvl w:val="0"/>
          <w:numId w:val="3"/>
        </w:numPr>
        <w:shd w:fill="ffffff" w:val="clear"/>
        <w:spacing w:after="0" w:afterAutospacing="0" w:before="20" w:lineRule="auto"/>
        <w:ind w:left="720" w:hanging="360"/>
        <w:jc w:val="both"/>
        <w:rPr>
          <w:sz w:val="21"/>
          <w:szCs w:val="21"/>
          <w:u w:val="none"/>
        </w:rPr>
      </w:pPr>
      <w:r w:rsidDel="00000000" w:rsidR="00000000" w:rsidRPr="00000000">
        <w:rPr>
          <w:sz w:val="21"/>
          <w:szCs w:val="21"/>
          <w:rtl w:val="0"/>
        </w:rPr>
        <w:t xml:space="preserve">E-mail/ticket</w:t>
      </w:r>
    </w:p>
    <w:p w:rsidR="00000000" w:rsidDel="00000000" w:rsidP="00000000" w:rsidRDefault="00000000" w:rsidRPr="00000000" w14:paraId="0000006A">
      <w:pPr>
        <w:numPr>
          <w:ilvl w:val="0"/>
          <w:numId w:val="3"/>
        </w:numPr>
        <w:shd w:fill="ffffff" w:val="clear"/>
        <w:spacing w:after="0" w:before="0" w:beforeAutospacing="0" w:lineRule="auto"/>
        <w:ind w:left="720" w:hanging="360"/>
        <w:jc w:val="both"/>
        <w:rPr>
          <w:sz w:val="21"/>
          <w:szCs w:val="21"/>
          <w:u w:val="none"/>
        </w:rPr>
      </w:pPr>
      <w:r w:rsidDel="00000000" w:rsidR="00000000" w:rsidRPr="00000000">
        <w:rPr>
          <w:sz w:val="21"/>
          <w:szCs w:val="21"/>
          <w:rtl w:val="0"/>
        </w:rPr>
        <w:t xml:space="preserve">Teléfono</w:t>
      </w:r>
    </w:p>
    <w:p w:rsidR="00000000" w:rsidDel="00000000" w:rsidP="00000000" w:rsidRDefault="00000000" w:rsidRPr="00000000" w14:paraId="0000006B">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6C">
      <w:pPr>
        <w:shd w:fill="ffffff" w:val="clear"/>
        <w:spacing w:after="0" w:before="20" w:lineRule="auto"/>
        <w:jc w:val="both"/>
        <w:rPr>
          <w:sz w:val="21"/>
          <w:szCs w:val="21"/>
        </w:rPr>
      </w:pPr>
      <w:r w:rsidDel="00000000" w:rsidR="00000000" w:rsidRPr="00000000">
        <w:rPr>
          <w:sz w:val="21"/>
          <w:szCs w:val="21"/>
          <w:rtl w:val="0"/>
        </w:rPr>
        <w:t xml:space="preserve">Los datos actuales de contacto pueden ser localizados en la web de MMP DESIGN: www.mmpdesign.es. En caso de duda, el CLIENTE puede preguntar sobre el canal de comunicación adecuado a sus necesidades llamando al teléfono +34 910 867 658 .</w:t>
      </w:r>
    </w:p>
    <w:p w:rsidR="00000000" w:rsidDel="00000000" w:rsidP="00000000" w:rsidRDefault="00000000" w:rsidRPr="00000000" w14:paraId="0000006D">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6E">
      <w:pPr>
        <w:shd w:fill="ffffff" w:val="clear"/>
        <w:spacing w:after="0" w:before="20" w:lineRule="auto"/>
        <w:jc w:val="both"/>
        <w:rPr>
          <w:sz w:val="21"/>
          <w:szCs w:val="21"/>
        </w:rPr>
      </w:pPr>
      <w:r w:rsidDel="00000000" w:rsidR="00000000" w:rsidRPr="00000000">
        <w:rPr>
          <w:sz w:val="21"/>
          <w:szCs w:val="21"/>
          <w:rtl w:val="0"/>
        </w:rPr>
        <w:t xml:space="preserve">Para solicitar ciertos servicios, el CLIENTE debe utilizar los canales de comunicación específicos para que MMP DESIGN pueda ajustarse a los tiempos de respuesta garantizados. Estos canales de comunicación varían en función del producto seleccionado y serán notificados al CLIENTE al realizar el pedido.</w:t>
      </w:r>
    </w:p>
    <w:p w:rsidR="00000000" w:rsidDel="00000000" w:rsidP="00000000" w:rsidRDefault="00000000" w:rsidRPr="00000000" w14:paraId="0000006F">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70">
      <w:pPr>
        <w:shd w:fill="ffffff" w:val="clear"/>
        <w:spacing w:after="0" w:before="20" w:lineRule="auto"/>
        <w:jc w:val="both"/>
        <w:rPr>
          <w:sz w:val="21"/>
          <w:szCs w:val="21"/>
        </w:rPr>
      </w:pPr>
      <w:r w:rsidDel="00000000" w:rsidR="00000000" w:rsidRPr="00000000">
        <w:rPr>
          <w:sz w:val="21"/>
          <w:szCs w:val="21"/>
          <w:rtl w:val="0"/>
        </w:rPr>
        <w:t xml:space="preserve">4.2 Horario de soporte</w:t>
      </w:r>
    </w:p>
    <w:p w:rsidR="00000000" w:rsidDel="00000000" w:rsidP="00000000" w:rsidRDefault="00000000" w:rsidRPr="00000000" w14:paraId="00000071">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72">
      <w:pPr>
        <w:shd w:fill="ffffff" w:val="clear"/>
        <w:spacing w:after="0" w:before="20" w:lineRule="auto"/>
        <w:jc w:val="both"/>
        <w:rPr>
          <w:sz w:val="21"/>
          <w:szCs w:val="21"/>
        </w:rPr>
      </w:pPr>
      <w:r w:rsidDel="00000000" w:rsidR="00000000" w:rsidRPr="00000000">
        <w:rPr>
          <w:sz w:val="21"/>
          <w:szCs w:val="21"/>
          <w:rtl w:val="0"/>
        </w:rPr>
        <w:t xml:space="preserve">El horario de soporte es el período durante el cual el CLIENTE podrá contactar con el equipo de servicio técnico responsable del producto en cuestión a través del canal de comunicación asociado.</w:t>
      </w:r>
    </w:p>
    <w:p w:rsidR="00000000" w:rsidDel="00000000" w:rsidP="00000000" w:rsidRDefault="00000000" w:rsidRPr="00000000" w14:paraId="00000073">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74">
      <w:pPr>
        <w:shd w:fill="ffffff" w:val="clear"/>
        <w:spacing w:after="0" w:before="20" w:lineRule="auto"/>
        <w:jc w:val="both"/>
        <w:rPr>
          <w:sz w:val="21"/>
          <w:szCs w:val="21"/>
        </w:rPr>
      </w:pPr>
      <w:r w:rsidDel="00000000" w:rsidR="00000000" w:rsidRPr="00000000">
        <w:rPr>
          <w:sz w:val="21"/>
          <w:szCs w:val="21"/>
          <w:rtl w:val="0"/>
        </w:rPr>
        <w:t xml:space="preserve">El horario de soporte y el tiempo máximo garantizado para los diferentes productos se puede encontrar en el Anexo A del presente Acuerdo de Nivel de Servicio.</w:t>
      </w:r>
    </w:p>
    <w:p w:rsidR="00000000" w:rsidDel="00000000" w:rsidP="00000000" w:rsidRDefault="00000000" w:rsidRPr="00000000" w14:paraId="00000075">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76">
      <w:pPr>
        <w:shd w:fill="ffffff" w:val="clear"/>
        <w:spacing w:after="0" w:before="20" w:lineRule="auto"/>
        <w:jc w:val="both"/>
        <w:rPr>
          <w:sz w:val="21"/>
          <w:szCs w:val="21"/>
        </w:rPr>
      </w:pPr>
      <w:r w:rsidDel="00000000" w:rsidR="00000000" w:rsidRPr="00000000">
        <w:rPr>
          <w:sz w:val="21"/>
          <w:szCs w:val="21"/>
          <w:rtl w:val="0"/>
        </w:rPr>
        <w:t xml:space="preserve">4.3 Tiempo de respuesta</w:t>
      </w:r>
    </w:p>
    <w:p w:rsidR="00000000" w:rsidDel="00000000" w:rsidP="00000000" w:rsidRDefault="00000000" w:rsidRPr="00000000" w14:paraId="00000077">
      <w:pPr>
        <w:shd w:fill="ffffff" w:val="clear"/>
        <w:spacing w:after="0" w:before="20" w:lineRule="auto"/>
        <w:jc w:val="both"/>
        <w:rPr>
          <w:sz w:val="21"/>
          <w:szCs w:val="21"/>
        </w:rPr>
      </w:pPr>
      <w:r w:rsidDel="00000000" w:rsidR="00000000" w:rsidRPr="00000000">
        <w:rPr>
          <w:sz w:val="21"/>
          <w:szCs w:val="21"/>
          <w:rtl w:val="0"/>
        </w:rPr>
        <w:t xml:space="preserve">El tiempo de respuesta generalmente comienza con la recepción del informe del CLIENTE en el canal de comunicación específico de MMP DESIGN. El CLIENTE será informado de los canales de comunicación en los términos de contratación de su producto. En caso de que éstos cambien, MMP DESIGN informará al CLIENTE de este en su momento.</w:t>
      </w:r>
    </w:p>
    <w:p w:rsidR="00000000" w:rsidDel="00000000" w:rsidP="00000000" w:rsidRDefault="00000000" w:rsidRPr="00000000" w14:paraId="0000007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79">
      <w:pPr>
        <w:shd w:fill="ffffff" w:val="clear"/>
        <w:spacing w:after="0" w:before="20" w:lineRule="auto"/>
        <w:jc w:val="both"/>
        <w:rPr>
          <w:sz w:val="21"/>
          <w:szCs w:val="21"/>
        </w:rPr>
      </w:pPr>
      <w:r w:rsidDel="00000000" w:rsidR="00000000" w:rsidRPr="00000000">
        <w:rPr>
          <w:sz w:val="21"/>
          <w:szCs w:val="21"/>
          <w:rtl w:val="0"/>
        </w:rPr>
        <w:t xml:space="preserve">En caso de que el informe no llegue a MMP DESIGN por el canal correcto, esto puede causar retrasos en las respuestas. Los tiempos de respuesta sólo se garantizan si el informe llega a MMP DESIGN a través del canal de comunicación especificado. Los tiempos de respuesta se clasifican de la siguiente manera:</w:t>
      </w:r>
    </w:p>
    <w:p w:rsidR="00000000" w:rsidDel="00000000" w:rsidP="00000000" w:rsidRDefault="00000000" w:rsidRPr="00000000" w14:paraId="0000007A">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7B">
      <w:pPr>
        <w:numPr>
          <w:ilvl w:val="0"/>
          <w:numId w:val="5"/>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Tiempo de respuesta para consultas generales.</w:t>
      </w:r>
    </w:p>
    <w:p w:rsidR="00000000" w:rsidDel="00000000" w:rsidP="00000000" w:rsidRDefault="00000000" w:rsidRPr="00000000" w14:paraId="0000007C">
      <w:pPr>
        <w:shd w:fill="ffffff" w:val="clear"/>
        <w:spacing w:after="0" w:before="20" w:lineRule="auto"/>
        <w:ind w:left="0" w:firstLine="0"/>
        <w:jc w:val="both"/>
        <w:rPr>
          <w:sz w:val="21"/>
          <w:szCs w:val="21"/>
        </w:rPr>
      </w:pPr>
      <w:r w:rsidDel="00000000" w:rsidR="00000000" w:rsidRPr="00000000">
        <w:rPr>
          <w:rtl w:val="0"/>
        </w:rPr>
      </w:r>
    </w:p>
    <w:p w:rsidR="00000000" w:rsidDel="00000000" w:rsidP="00000000" w:rsidRDefault="00000000" w:rsidRPr="00000000" w14:paraId="0000007D">
      <w:pPr>
        <w:numPr>
          <w:ilvl w:val="0"/>
          <w:numId w:val="5"/>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El tiempo de respuesta para averías = El servicio puede todavía ser alcanzado, pero la disponibilidad es limitada.</w:t>
      </w:r>
    </w:p>
    <w:p w:rsidR="00000000" w:rsidDel="00000000" w:rsidP="00000000" w:rsidRDefault="00000000" w:rsidRPr="00000000" w14:paraId="0000007E">
      <w:pPr>
        <w:shd w:fill="ffffff" w:val="clear"/>
        <w:spacing w:after="0" w:before="20" w:lineRule="auto"/>
        <w:ind w:left="0" w:firstLine="0"/>
        <w:jc w:val="both"/>
        <w:rPr>
          <w:sz w:val="21"/>
          <w:szCs w:val="21"/>
        </w:rPr>
      </w:pPr>
      <w:r w:rsidDel="00000000" w:rsidR="00000000" w:rsidRPr="00000000">
        <w:rPr>
          <w:rtl w:val="0"/>
        </w:rPr>
      </w:r>
    </w:p>
    <w:p w:rsidR="00000000" w:rsidDel="00000000" w:rsidP="00000000" w:rsidRDefault="00000000" w:rsidRPr="00000000" w14:paraId="0000007F">
      <w:pPr>
        <w:numPr>
          <w:ilvl w:val="0"/>
          <w:numId w:val="5"/>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El tiempo de respuesta para averías urgentes = el servicio contratado ya no puede ser alcanzado.</w:t>
      </w:r>
    </w:p>
    <w:p w:rsidR="00000000" w:rsidDel="00000000" w:rsidP="00000000" w:rsidRDefault="00000000" w:rsidRPr="00000000" w14:paraId="00000080">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81">
      <w:pPr>
        <w:shd w:fill="ffffff" w:val="clear"/>
        <w:spacing w:after="0" w:before="20" w:lineRule="auto"/>
        <w:jc w:val="both"/>
        <w:rPr>
          <w:sz w:val="21"/>
          <w:szCs w:val="21"/>
        </w:rPr>
      </w:pPr>
      <w:r w:rsidDel="00000000" w:rsidR="00000000" w:rsidRPr="00000000">
        <w:rPr>
          <w:sz w:val="21"/>
          <w:szCs w:val="21"/>
          <w:rtl w:val="0"/>
        </w:rPr>
        <w:t xml:space="preserve">Los informes de CLIENTES se clasifican en las categorías anteriores por parte de los empleados de MMP DESIGN basándose en la descripción que hace el CLIENTE de la incidencia.</w:t>
      </w:r>
    </w:p>
    <w:p w:rsidR="00000000" w:rsidDel="00000000" w:rsidP="00000000" w:rsidRDefault="00000000" w:rsidRPr="00000000" w14:paraId="00000082">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83">
      <w:pPr>
        <w:shd w:fill="ffffff" w:val="clear"/>
        <w:spacing w:after="0" w:before="20" w:lineRule="auto"/>
        <w:jc w:val="both"/>
        <w:rPr>
          <w:sz w:val="21"/>
          <w:szCs w:val="21"/>
        </w:rPr>
      </w:pPr>
      <w:r w:rsidDel="00000000" w:rsidR="00000000" w:rsidRPr="00000000">
        <w:rPr>
          <w:sz w:val="21"/>
          <w:szCs w:val="21"/>
          <w:rtl w:val="0"/>
        </w:rPr>
        <w:t xml:space="preserve">Dentro del tiempo de respuesta establecido, el CLIENTE recibe una declaración calificada por un empleado de MMP DESIGN. En el mejor de los casos, una declaración calificada incluye el cierre de la transacción, una evaluación inicial del informe y la información sobre los próximos pasos a realizar.</w:t>
      </w:r>
    </w:p>
    <w:p w:rsidR="00000000" w:rsidDel="00000000" w:rsidP="00000000" w:rsidRDefault="00000000" w:rsidRPr="00000000" w14:paraId="00000084">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85">
      <w:pPr>
        <w:shd w:fill="ffffff" w:val="clear"/>
        <w:spacing w:after="0" w:before="20" w:lineRule="auto"/>
        <w:jc w:val="both"/>
        <w:rPr>
          <w:sz w:val="21"/>
          <w:szCs w:val="21"/>
        </w:rPr>
      </w:pPr>
      <w:r w:rsidDel="00000000" w:rsidR="00000000" w:rsidRPr="00000000">
        <w:rPr>
          <w:sz w:val="21"/>
          <w:szCs w:val="21"/>
          <w:rtl w:val="0"/>
        </w:rPr>
        <w:t xml:space="preserve">Los tiempos de respuesta garantizados en relación con el producto reservado se pueden encontrar en el Anexo A del presente Acuerdo de Nivel de Servicio.</w:t>
      </w:r>
    </w:p>
    <w:p w:rsidR="00000000" w:rsidDel="00000000" w:rsidP="00000000" w:rsidRDefault="00000000" w:rsidRPr="00000000" w14:paraId="0000008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87">
      <w:pPr>
        <w:shd w:fill="ffffff" w:val="clear"/>
        <w:spacing w:after="0" w:before="20" w:lineRule="auto"/>
        <w:jc w:val="both"/>
        <w:rPr>
          <w:sz w:val="21"/>
          <w:szCs w:val="21"/>
        </w:rPr>
      </w:pPr>
      <w:r w:rsidDel="00000000" w:rsidR="00000000" w:rsidRPr="00000000">
        <w:rPr>
          <w:sz w:val="21"/>
          <w:szCs w:val="21"/>
          <w:rtl w:val="0"/>
        </w:rPr>
        <w:t xml:space="preserve">4.4 Tiempo total de reparación</w:t>
      </w:r>
    </w:p>
    <w:p w:rsidR="00000000" w:rsidDel="00000000" w:rsidP="00000000" w:rsidRDefault="00000000" w:rsidRPr="00000000" w14:paraId="00000088">
      <w:pPr>
        <w:shd w:fill="ffffff" w:val="clear"/>
        <w:spacing w:after="0" w:before="20" w:lineRule="auto"/>
        <w:jc w:val="both"/>
        <w:rPr>
          <w:sz w:val="21"/>
          <w:szCs w:val="21"/>
        </w:rPr>
      </w:pPr>
      <w:r w:rsidDel="00000000" w:rsidR="00000000" w:rsidRPr="00000000">
        <w:rPr>
          <w:sz w:val="21"/>
          <w:szCs w:val="21"/>
          <w:rtl w:val="0"/>
        </w:rPr>
        <w:t xml:space="preserve">Por averías y averías urgentes relacionadas con uno o varios servicios, se puede garantizar un periodo de respuesta  (TTR), además del tiempo de reparación en función del producto.</w:t>
      </w:r>
    </w:p>
    <w:p w:rsidR="00000000" w:rsidDel="00000000" w:rsidP="00000000" w:rsidRDefault="00000000" w:rsidRPr="00000000" w14:paraId="00000089">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8A">
      <w:pPr>
        <w:shd w:fill="ffffff" w:val="clear"/>
        <w:spacing w:after="0" w:before="20" w:lineRule="auto"/>
        <w:jc w:val="both"/>
        <w:rPr>
          <w:sz w:val="21"/>
          <w:szCs w:val="21"/>
        </w:rPr>
      </w:pPr>
      <w:r w:rsidDel="00000000" w:rsidR="00000000" w:rsidRPr="00000000">
        <w:rPr>
          <w:sz w:val="21"/>
          <w:szCs w:val="21"/>
          <w:rtl w:val="0"/>
        </w:rPr>
        <w:t xml:space="preserve">La avería reportada por el CLIENTE se resolverá en el tiempo de reparación (TdR) establecida por producto. El punto de partida para este intervalo también puede ser la recepción del informe en MMP DESIGN a través del canal de comunicación especificado.</w:t>
      </w:r>
    </w:p>
    <w:p w:rsidR="00000000" w:rsidDel="00000000" w:rsidP="00000000" w:rsidRDefault="00000000" w:rsidRPr="00000000" w14:paraId="0000008B">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8C">
      <w:pPr>
        <w:shd w:fill="ffffff" w:val="clear"/>
        <w:spacing w:after="0" w:before="20" w:lineRule="auto"/>
        <w:jc w:val="both"/>
        <w:rPr>
          <w:sz w:val="21"/>
          <w:szCs w:val="21"/>
        </w:rPr>
      </w:pPr>
      <w:r w:rsidDel="00000000" w:rsidR="00000000" w:rsidRPr="00000000">
        <w:rPr>
          <w:sz w:val="21"/>
          <w:szCs w:val="21"/>
          <w:rtl w:val="0"/>
        </w:rPr>
        <w:t xml:space="preserve">El tiempo garantizado de respuesta de los distintos productos se puede encontrar en el Anexo A del presente Acuerdo de Nivel de Servicio.</w:t>
      </w:r>
    </w:p>
    <w:p w:rsidR="00000000" w:rsidDel="00000000" w:rsidP="00000000" w:rsidRDefault="00000000" w:rsidRPr="00000000" w14:paraId="0000008D">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8E">
      <w:pPr>
        <w:shd w:fill="ffffff" w:val="clear"/>
        <w:spacing w:after="0" w:before="20" w:lineRule="auto"/>
        <w:jc w:val="both"/>
        <w:rPr>
          <w:sz w:val="21"/>
          <w:szCs w:val="21"/>
        </w:rPr>
      </w:pPr>
      <w:r w:rsidDel="00000000" w:rsidR="00000000" w:rsidRPr="00000000">
        <w:rPr>
          <w:sz w:val="21"/>
          <w:szCs w:val="21"/>
          <w:rtl w:val="0"/>
        </w:rPr>
        <w:t xml:space="preserve">Para que se cumplan los tiempos de respuesta y reparación en averías urgentes, éstas deben ser comunicadas por teléfono, además del correspondiente mail/ticket con una descripción detallada del problema.</w:t>
      </w:r>
    </w:p>
    <w:p w:rsidR="00000000" w:rsidDel="00000000" w:rsidP="00000000" w:rsidRDefault="00000000" w:rsidRPr="00000000" w14:paraId="0000008F">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90">
      <w:pPr>
        <w:shd w:fill="ffffff" w:val="clear"/>
        <w:spacing w:after="0" w:before="20" w:lineRule="auto"/>
        <w:jc w:val="both"/>
        <w:rPr>
          <w:sz w:val="21"/>
          <w:szCs w:val="21"/>
        </w:rPr>
      </w:pPr>
      <w:r w:rsidDel="00000000" w:rsidR="00000000" w:rsidRPr="00000000">
        <w:rPr>
          <w:sz w:val="21"/>
          <w:szCs w:val="21"/>
          <w:rtl w:val="0"/>
        </w:rPr>
        <w:t xml:space="preserve">Por razones ajenas a MMP DESIGN, en algunos casos, el tiempo total de reparación puede demorarse más de los establecido debido a cuestiones físicas. En estos supuestos, aunque sean mínimos, se comunicará al CLIENTE las razones físicas de la demora y el plazo estimado de resolución. Estas excepciones no serán objeto de incumplimiento de este Acuerdo.</w:t>
      </w:r>
    </w:p>
    <w:p w:rsidR="00000000" w:rsidDel="00000000" w:rsidP="00000000" w:rsidRDefault="00000000" w:rsidRPr="00000000" w14:paraId="00000091">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92">
      <w:pPr>
        <w:shd w:fill="ffffff" w:val="clear"/>
        <w:spacing w:after="0" w:before="20" w:lineRule="auto"/>
        <w:jc w:val="both"/>
        <w:rPr>
          <w:sz w:val="21"/>
          <w:szCs w:val="21"/>
        </w:rPr>
      </w:pPr>
      <w:r w:rsidDel="00000000" w:rsidR="00000000" w:rsidRPr="00000000">
        <w:rPr>
          <w:sz w:val="21"/>
          <w:szCs w:val="21"/>
          <w:rtl w:val="0"/>
        </w:rPr>
        <w:t xml:space="preserve">4.5 Disponibilidad de Hardware</w:t>
      </w:r>
    </w:p>
    <w:p w:rsidR="00000000" w:rsidDel="00000000" w:rsidP="00000000" w:rsidRDefault="00000000" w:rsidRPr="00000000" w14:paraId="00000093">
      <w:pPr>
        <w:shd w:fill="ffffff" w:val="clear"/>
        <w:spacing w:after="0" w:before="20" w:lineRule="auto"/>
        <w:jc w:val="both"/>
        <w:rPr>
          <w:sz w:val="21"/>
          <w:szCs w:val="21"/>
        </w:rPr>
      </w:pPr>
      <w:r w:rsidDel="00000000" w:rsidR="00000000" w:rsidRPr="00000000">
        <w:rPr>
          <w:sz w:val="21"/>
          <w:szCs w:val="21"/>
          <w:rtl w:val="0"/>
        </w:rPr>
        <w:t xml:space="preserve">Mientras que los componentes de hardware seleccionados por el CLIENTE, que no son necesarios para el funcionamiento no redundante del hardware en cuestión, estén funcionando, el hardware se considera disponible.</w:t>
      </w:r>
    </w:p>
    <w:p w:rsidR="00000000" w:rsidDel="00000000" w:rsidP="00000000" w:rsidRDefault="00000000" w:rsidRPr="00000000" w14:paraId="00000094">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95">
      <w:pPr>
        <w:shd w:fill="ffffff" w:val="clear"/>
        <w:spacing w:after="0" w:before="20" w:lineRule="auto"/>
        <w:jc w:val="both"/>
        <w:rPr>
          <w:sz w:val="21"/>
          <w:szCs w:val="21"/>
        </w:rPr>
      </w:pPr>
      <w:r w:rsidDel="00000000" w:rsidR="00000000" w:rsidRPr="00000000">
        <w:rPr>
          <w:sz w:val="21"/>
          <w:szCs w:val="21"/>
          <w:rtl w:val="0"/>
        </w:rPr>
        <w:t xml:space="preserve">Esta disponibilidad se verifica a través de sistemas de monitorización y control visual de MMP DESIGN.</w:t>
      </w:r>
    </w:p>
    <w:p w:rsidR="00000000" w:rsidDel="00000000" w:rsidP="00000000" w:rsidRDefault="00000000" w:rsidRPr="00000000" w14:paraId="0000009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97">
      <w:pPr>
        <w:shd w:fill="ffffff" w:val="clear"/>
        <w:spacing w:after="0" w:before="20" w:lineRule="auto"/>
        <w:jc w:val="both"/>
        <w:rPr>
          <w:sz w:val="21"/>
          <w:szCs w:val="21"/>
        </w:rPr>
      </w:pPr>
      <w:r w:rsidDel="00000000" w:rsidR="00000000" w:rsidRPr="00000000">
        <w:rPr>
          <w:sz w:val="21"/>
          <w:szCs w:val="21"/>
          <w:rtl w:val="0"/>
        </w:rPr>
        <w:t xml:space="preserve">La disponibilidad de hardware garantizado para los diferentes productos se puede encontrar en el Anexo A del presente Acuerdo de Nivel de Servicio.</w:t>
      </w:r>
    </w:p>
    <w:p w:rsidR="00000000" w:rsidDel="00000000" w:rsidP="00000000" w:rsidRDefault="00000000" w:rsidRPr="00000000" w14:paraId="0000009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99">
      <w:pPr>
        <w:shd w:fill="ffffff" w:val="clear"/>
        <w:spacing w:after="0" w:before="20" w:lineRule="auto"/>
        <w:jc w:val="both"/>
        <w:rPr>
          <w:sz w:val="21"/>
          <w:szCs w:val="21"/>
        </w:rPr>
      </w:pPr>
      <w:r w:rsidDel="00000000" w:rsidR="00000000" w:rsidRPr="00000000">
        <w:rPr>
          <w:sz w:val="21"/>
          <w:szCs w:val="21"/>
          <w:rtl w:val="0"/>
        </w:rPr>
        <w:t xml:space="preserve">4.6 Disponibilidad del Servicio</w:t>
      </w:r>
    </w:p>
    <w:p w:rsidR="00000000" w:rsidDel="00000000" w:rsidP="00000000" w:rsidRDefault="00000000" w:rsidRPr="00000000" w14:paraId="0000009A">
      <w:pPr>
        <w:shd w:fill="ffffff" w:val="clear"/>
        <w:spacing w:after="0" w:before="20" w:lineRule="auto"/>
        <w:jc w:val="both"/>
        <w:rPr>
          <w:sz w:val="21"/>
          <w:szCs w:val="21"/>
        </w:rPr>
      </w:pPr>
      <w:r w:rsidDel="00000000" w:rsidR="00000000" w:rsidRPr="00000000">
        <w:rPr>
          <w:sz w:val="21"/>
          <w:szCs w:val="21"/>
          <w:rtl w:val="0"/>
        </w:rPr>
        <w:t xml:space="preserve">Mientras que los componentes de software seleccionadas por el CLIENTE, que sirven como base para la aplicación, estén funcionando, el servicio se considera disponible.</w:t>
      </w:r>
    </w:p>
    <w:p w:rsidR="00000000" w:rsidDel="00000000" w:rsidP="00000000" w:rsidRDefault="00000000" w:rsidRPr="00000000" w14:paraId="0000009B">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9C">
      <w:pPr>
        <w:shd w:fill="ffffff" w:val="clear"/>
        <w:spacing w:after="0" w:before="20" w:lineRule="auto"/>
        <w:jc w:val="both"/>
        <w:rPr>
          <w:sz w:val="21"/>
          <w:szCs w:val="21"/>
        </w:rPr>
      </w:pPr>
      <w:r w:rsidDel="00000000" w:rsidR="00000000" w:rsidRPr="00000000">
        <w:rPr>
          <w:sz w:val="21"/>
          <w:szCs w:val="21"/>
          <w:rtl w:val="0"/>
        </w:rPr>
        <w:t xml:space="preserve">La disponibilidad del servicio garantizado para los diferentes productos se puede encontrar en el Anexo A del presente Acuerdo de Nivel de Servicio.</w:t>
      </w:r>
    </w:p>
    <w:p w:rsidR="00000000" w:rsidDel="00000000" w:rsidP="00000000" w:rsidRDefault="00000000" w:rsidRPr="00000000" w14:paraId="0000009D">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9E">
      <w:pPr>
        <w:pStyle w:val="Heading4"/>
        <w:shd w:fill="ffffff" w:val="clear"/>
        <w:spacing w:after="0" w:before="20" w:lineRule="auto"/>
        <w:jc w:val="both"/>
        <w:rPr/>
      </w:pPr>
      <w:bookmarkStart w:colFirst="0" w:colLast="0" w:name="_b5f1e2u9rhiw" w:id="6"/>
      <w:bookmarkEnd w:id="6"/>
      <w:r w:rsidDel="00000000" w:rsidR="00000000" w:rsidRPr="00000000">
        <w:rPr>
          <w:rtl w:val="0"/>
        </w:rPr>
        <w:t xml:space="preserve">5. TAREAS DE MANTENIMIENTO</w:t>
      </w:r>
    </w:p>
    <w:p w:rsidR="00000000" w:rsidDel="00000000" w:rsidP="00000000" w:rsidRDefault="00000000" w:rsidRPr="00000000" w14:paraId="0000009F">
      <w:pPr>
        <w:shd w:fill="ffffff" w:val="clear"/>
        <w:spacing w:after="0" w:before="20" w:lineRule="auto"/>
        <w:jc w:val="both"/>
        <w:rPr>
          <w:sz w:val="21"/>
          <w:szCs w:val="21"/>
        </w:rPr>
      </w:pPr>
      <w:r w:rsidDel="00000000" w:rsidR="00000000" w:rsidRPr="00000000">
        <w:rPr>
          <w:sz w:val="21"/>
          <w:szCs w:val="21"/>
          <w:rtl w:val="0"/>
        </w:rPr>
        <w:t xml:space="preserve">Las intervalos de mantenimiento deberán ser aprobados para trabajos de mantenimiento periódicos, programados o no programados en los sistemas de MMP DESIGN y sus proveedores, necesarios para asegurar la operación en curso y llevar a cabo actualizaciones o mejoras. Toda limitación a la disponibilidad a través de este tipo de trabajos necesarios no se computarán en la Disponibilidad del Servicio. </w:t>
      </w:r>
    </w:p>
    <w:p w:rsidR="00000000" w:rsidDel="00000000" w:rsidP="00000000" w:rsidRDefault="00000000" w:rsidRPr="00000000" w14:paraId="000000A0">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A1">
      <w:pPr>
        <w:shd w:fill="ffffff" w:val="clear"/>
        <w:spacing w:after="0" w:before="20" w:lineRule="auto"/>
        <w:jc w:val="both"/>
        <w:rPr>
          <w:sz w:val="21"/>
          <w:szCs w:val="21"/>
        </w:rPr>
      </w:pPr>
      <w:r w:rsidDel="00000000" w:rsidR="00000000" w:rsidRPr="00000000">
        <w:rPr>
          <w:sz w:val="21"/>
          <w:szCs w:val="21"/>
          <w:rtl w:val="0"/>
        </w:rPr>
        <w:t xml:space="preserve">Por regla general, el mantenimiento del sistema se lleva a cabo los fines de semana entre el sábado a las 12:00 y domingo a las 12:00, o de noche en cualquier día de la semana entre las 23:00 y las 09:00 de la mañana siguiente. En casos excepcionales, el mantenimiento del sistema se puede llevar a cabo en cualquier otro momento, con la debida consideración hacia la limitación más baja posible de operaciones en curso.</w:t>
      </w:r>
    </w:p>
    <w:p w:rsidR="00000000" w:rsidDel="00000000" w:rsidP="00000000" w:rsidRDefault="00000000" w:rsidRPr="00000000" w14:paraId="000000A2">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A3">
      <w:pPr>
        <w:shd w:fill="ffffff" w:val="clear"/>
        <w:spacing w:after="0" w:before="20" w:lineRule="auto"/>
        <w:jc w:val="both"/>
        <w:rPr>
          <w:sz w:val="21"/>
          <w:szCs w:val="21"/>
        </w:rPr>
      </w:pPr>
      <w:r w:rsidDel="00000000" w:rsidR="00000000" w:rsidRPr="00000000">
        <w:rPr>
          <w:sz w:val="21"/>
          <w:szCs w:val="21"/>
          <w:rtl w:val="0"/>
        </w:rPr>
        <w:t xml:space="preserve">MMP DESIGN informará al CLIENTE del mantenimiento del sistema programada tan pronto como sea posible, indicando el tiempo estimado del corte de servicio y la hora en que se producirá.</w:t>
      </w:r>
    </w:p>
    <w:p w:rsidR="00000000" w:rsidDel="00000000" w:rsidP="00000000" w:rsidRDefault="00000000" w:rsidRPr="00000000" w14:paraId="000000A4">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A5">
      <w:pPr>
        <w:shd w:fill="ffffff" w:val="clear"/>
        <w:spacing w:after="0" w:before="20" w:lineRule="auto"/>
        <w:jc w:val="both"/>
        <w:rPr>
          <w:sz w:val="21"/>
          <w:szCs w:val="21"/>
        </w:rPr>
      </w:pPr>
      <w:r w:rsidDel="00000000" w:rsidR="00000000" w:rsidRPr="00000000">
        <w:rPr>
          <w:sz w:val="21"/>
          <w:szCs w:val="21"/>
          <w:rtl w:val="0"/>
        </w:rPr>
        <w:t xml:space="preserve">MMP DESIGN deberá indicar el tiempo estimado del corte de servicio y la hora aproximada a la que se producirá el corte. Este tiempo se considerará fuera de la garantía de disponibilidad del servicio, es decir, no afectará al 99,9% de disponibilidad garantizada.</w:t>
      </w:r>
    </w:p>
    <w:p w:rsidR="00000000" w:rsidDel="00000000" w:rsidP="00000000" w:rsidRDefault="00000000" w:rsidRPr="00000000" w14:paraId="000000A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A7">
      <w:pPr>
        <w:pStyle w:val="Heading4"/>
        <w:shd w:fill="ffffff" w:val="clear"/>
        <w:spacing w:after="0" w:before="20" w:lineRule="auto"/>
        <w:jc w:val="both"/>
        <w:rPr/>
      </w:pPr>
      <w:bookmarkStart w:colFirst="0" w:colLast="0" w:name="_8aibafdnzofu" w:id="7"/>
      <w:bookmarkEnd w:id="7"/>
      <w:r w:rsidDel="00000000" w:rsidR="00000000" w:rsidRPr="00000000">
        <w:rPr>
          <w:rtl w:val="0"/>
        </w:rPr>
        <w:t xml:space="preserve">6. INCUMPLIMIENTO DEL NIVEL DE SERVICIO</w:t>
      </w:r>
    </w:p>
    <w:p w:rsidR="00000000" w:rsidDel="00000000" w:rsidP="00000000" w:rsidRDefault="00000000" w:rsidRPr="00000000" w14:paraId="000000A8">
      <w:pPr>
        <w:shd w:fill="ffffff" w:val="clear"/>
        <w:spacing w:after="0" w:before="20" w:lineRule="auto"/>
        <w:jc w:val="both"/>
        <w:rPr>
          <w:sz w:val="21"/>
          <w:szCs w:val="21"/>
        </w:rPr>
      </w:pPr>
      <w:r w:rsidDel="00000000" w:rsidR="00000000" w:rsidRPr="00000000">
        <w:rPr>
          <w:sz w:val="21"/>
          <w:szCs w:val="21"/>
          <w:rtl w:val="0"/>
        </w:rPr>
        <w:t xml:space="preserve">Si los niveles de servicio garantizados no pudiesen ser respetados, MMP DESIGN computará al CLIENTE crédito en su cuenta dentro del área de CLIENTE, siempre y cuando éste lo haya notificado a MMP DESIGN de forma escrita en el plazo establecido.</w:t>
      </w:r>
    </w:p>
    <w:p w:rsidR="00000000" w:rsidDel="00000000" w:rsidP="00000000" w:rsidRDefault="00000000" w:rsidRPr="00000000" w14:paraId="000000A9">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AA">
      <w:pPr>
        <w:shd w:fill="ffffff" w:val="clear"/>
        <w:spacing w:after="0" w:before="20" w:lineRule="auto"/>
        <w:jc w:val="both"/>
        <w:rPr>
          <w:sz w:val="21"/>
          <w:szCs w:val="21"/>
        </w:rPr>
      </w:pPr>
      <w:r w:rsidDel="00000000" w:rsidR="00000000" w:rsidRPr="00000000">
        <w:rPr>
          <w:sz w:val="21"/>
          <w:szCs w:val="21"/>
          <w:rtl w:val="0"/>
        </w:rPr>
        <w:t xml:space="preserve">La siguiente tabla muestra la compensación en crédito en cuenta que se puede entregar a cada CLIENTE por incumplimiento con los distintos niveles de disponibilidad:</w:t>
      </w:r>
    </w:p>
    <w:p w:rsidR="00000000" w:rsidDel="00000000" w:rsidP="00000000" w:rsidRDefault="00000000" w:rsidRPr="00000000" w14:paraId="000000AB">
      <w:pPr>
        <w:shd w:fill="ffffff" w:val="clear"/>
        <w:spacing w:after="0" w:before="20" w:lineRule="auto"/>
        <w:jc w:val="both"/>
        <w:rPr>
          <w:sz w:val="21"/>
          <w:szCs w:val="2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hd w:fill="ffffff" w:val="clear"/>
              <w:spacing w:after="0" w:before="20" w:lineRule="auto"/>
              <w:jc w:val="center"/>
              <w:rPr>
                <w:sz w:val="21"/>
                <w:szCs w:val="21"/>
              </w:rPr>
            </w:pPr>
            <w:r w:rsidDel="00000000" w:rsidR="00000000" w:rsidRPr="00000000">
              <w:rPr>
                <w:sz w:val="21"/>
                <w:szCs w:val="21"/>
                <w:rtl w:val="0"/>
              </w:rPr>
              <w:t xml:space="preserve">Disponibilidad del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hd w:fill="ffffff" w:val="clear"/>
              <w:spacing w:after="0" w:before="20" w:lineRule="auto"/>
              <w:jc w:val="center"/>
              <w:rPr>
                <w:sz w:val="21"/>
                <w:szCs w:val="21"/>
              </w:rPr>
            </w:pPr>
            <w:r w:rsidDel="00000000" w:rsidR="00000000" w:rsidRPr="00000000">
              <w:rPr>
                <w:sz w:val="21"/>
                <w:szCs w:val="21"/>
                <w:rtl w:val="0"/>
              </w:rPr>
              <w:t xml:space="preserve">Compensación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hd w:fill="ffffff" w:val="clear"/>
              <w:spacing w:after="0" w:before="20" w:lineRule="auto"/>
              <w:jc w:val="center"/>
              <w:rPr>
                <w:sz w:val="21"/>
                <w:szCs w:val="21"/>
              </w:rPr>
            </w:pPr>
            <w:r w:rsidDel="00000000" w:rsidR="00000000" w:rsidRPr="00000000">
              <w:rPr>
                <w:sz w:val="21"/>
                <w:szCs w:val="21"/>
                <w:rtl w:val="0"/>
              </w:rPr>
              <w:t xml:space="preserve">98% a 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hd w:fill="ffffff" w:val="clear"/>
              <w:spacing w:after="0" w:before="20" w:lineRule="auto"/>
              <w:jc w:val="center"/>
              <w:rPr>
                <w:sz w:val="21"/>
                <w:szCs w:val="21"/>
              </w:rPr>
            </w:pPr>
            <w:r w:rsidDel="00000000" w:rsidR="00000000" w:rsidRPr="00000000">
              <w:rPr>
                <w:sz w:val="21"/>
                <w:szCs w:val="21"/>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hd w:fill="ffffff" w:val="clear"/>
              <w:spacing w:after="0" w:before="20" w:lineRule="auto"/>
              <w:jc w:val="center"/>
              <w:rPr>
                <w:sz w:val="21"/>
                <w:szCs w:val="21"/>
              </w:rPr>
            </w:pPr>
            <w:r w:rsidDel="00000000" w:rsidR="00000000" w:rsidRPr="00000000">
              <w:rPr>
                <w:sz w:val="21"/>
                <w:szCs w:val="21"/>
                <w:rtl w:val="0"/>
              </w:rPr>
              <w:t xml:space="preserve">95% a 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hd w:fill="ffffff" w:val="clear"/>
              <w:spacing w:after="0" w:before="20" w:lineRule="auto"/>
              <w:jc w:val="center"/>
              <w:rPr>
                <w:sz w:val="21"/>
                <w:szCs w:val="21"/>
              </w:rPr>
            </w:pPr>
            <w:r w:rsidDel="00000000" w:rsidR="00000000" w:rsidRPr="00000000">
              <w:rPr>
                <w:sz w:val="21"/>
                <w:szCs w:val="21"/>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hd w:fill="ffffff" w:val="clear"/>
              <w:spacing w:after="0" w:before="20" w:lineRule="auto"/>
              <w:jc w:val="center"/>
              <w:rPr>
                <w:sz w:val="21"/>
                <w:szCs w:val="21"/>
              </w:rPr>
            </w:pPr>
            <w:r w:rsidDel="00000000" w:rsidR="00000000" w:rsidRPr="00000000">
              <w:rPr>
                <w:sz w:val="21"/>
                <w:szCs w:val="21"/>
                <w:rtl w:val="0"/>
              </w:rPr>
              <w:t xml:space="preserve">90% a 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hd w:fill="ffffff" w:val="clear"/>
              <w:spacing w:after="0" w:before="20" w:lineRule="auto"/>
              <w:jc w:val="center"/>
              <w:rPr>
                <w:sz w:val="21"/>
                <w:szCs w:val="21"/>
              </w:rPr>
            </w:pPr>
            <w:r w:rsidDel="00000000" w:rsidR="00000000" w:rsidRPr="00000000">
              <w:rPr>
                <w:sz w:val="21"/>
                <w:szCs w:val="21"/>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hd w:fill="ffffff" w:val="clear"/>
              <w:spacing w:after="0" w:before="20" w:lineRule="auto"/>
              <w:jc w:val="center"/>
              <w:rPr>
                <w:sz w:val="21"/>
                <w:szCs w:val="21"/>
              </w:rPr>
            </w:pPr>
            <w:r w:rsidDel="00000000" w:rsidR="00000000" w:rsidRPr="00000000">
              <w:rPr>
                <w:sz w:val="21"/>
                <w:szCs w:val="21"/>
                <w:rtl w:val="0"/>
              </w:rPr>
              <w:t xml:space="preserve">89,9%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hd w:fill="ffffff" w:val="clear"/>
              <w:spacing w:after="0" w:before="20" w:lineRule="auto"/>
              <w:jc w:val="center"/>
              <w:rPr>
                <w:sz w:val="21"/>
                <w:szCs w:val="21"/>
              </w:rPr>
            </w:pPr>
            <w:r w:rsidDel="00000000" w:rsidR="00000000" w:rsidRPr="00000000">
              <w:rPr>
                <w:sz w:val="21"/>
                <w:szCs w:val="21"/>
                <w:rtl w:val="0"/>
              </w:rPr>
              <w:t xml:space="preserve">100%</w:t>
            </w:r>
          </w:p>
        </w:tc>
      </w:tr>
    </w:tbl>
    <w:p w:rsidR="00000000" w:rsidDel="00000000" w:rsidP="00000000" w:rsidRDefault="00000000" w:rsidRPr="00000000" w14:paraId="000000B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B7">
      <w:pPr>
        <w:shd w:fill="ffffff" w:val="clear"/>
        <w:spacing w:after="0" w:before="20" w:lineRule="auto"/>
        <w:jc w:val="both"/>
        <w:rPr>
          <w:sz w:val="21"/>
          <w:szCs w:val="21"/>
        </w:rPr>
      </w:pPr>
      <w:r w:rsidDel="00000000" w:rsidR="00000000" w:rsidRPr="00000000">
        <w:rPr>
          <w:sz w:val="21"/>
          <w:szCs w:val="21"/>
          <w:rtl w:val="0"/>
        </w:rPr>
        <w:t xml:space="preserve">En principio, el nivel máximo de crédito en cuenta por mes asciende al 100% del alquiler mensual del servicio que se trate.</w:t>
      </w:r>
    </w:p>
    <w:p w:rsidR="00000000" w:rsidDel="00000000" w:rsidP="00000000" w:rsidRDefault="00000000" w:rsidRPr="00000000" w14:paraId="000000B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B9">
      <w:pPr>
        <w:shd w:fill="ffffff" w:val="clear"/>
        <w:spacing w:after="0" w:before="20" w:lineRule="auto"/>
        <w:jc w:val="both"/>
        <w:rPr>
          <w:sz w:val="21"/>
          <w:szCs w:val="21"/>
        </w:rPr>
      </w:pPr>
      <w:r w:rsidDel="00000000" w:rsidR="00000000" w:rsidRPr="00000000">
        <w:rPr>
          <w:sz w:val="21"/>
          <w:szCs w:val="21"/>
          <w:rtl w:val="0"/>
        </w:rPr>
        <w:t xml:space="preserve">Las reclamaciones en curso contra MMP DESIGN, en particular las de indemnización de daños indirectos o consecuentes, tales como beneficios perdidos, interrupción del negocio, pérdida de datos e información, etc, sólo son posibles en el contexto de la responsabilidad en virtud de los Términos y Condiciones Generales de MMP DESIGN.</w:t>
      </w:r>
    </w:p>
    <w:p w:rsidR="00000000" w:rsidDel="00000000" w:rsidP="00000000" w:rsidRDefault="00000000" w:rsidRPr="00000000" w14:paraId="000000BA">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BB">
      <w:pPr>
        <w:shd w:fill="ffffff" w:val="clear"/>
        <w:spacing w:after="0" w:before="20" w:lineRule="auto"/>
        <w:jc w:val="both"/>
        <w:rPr>
          <w:sz w:val="21"/>
          <w:szCs w:val="21"/>
        </w:rPr>
      </w:pPr>
      <w:r w:rsidDel="00000000" w:rsidR="00000000" w:rsidRPr="00000000">
        <w:rPr>
          <w:sz w:val="21"/>
          <w:szCs w:val="21"/>
          <w:rtl w:val="0"/>
        </w:rPr>
        <w:t xml:space="preserve">Para que el CLIENTE pueda obtener la compensación referida anteriormente deberá comunicar en los siguientes 10 días hábiles desde que sufrió dicha falta de servicio, enviando un correo electrónico a la dirección gestion@hosteurope.es en el que deberá de indicar los siguientes datos:</w:t>
      </w:r>
    </w:p>
    <w:p w:rsidR="00000000" w:rsidDel="00000000" w:rsidP="00000000" w:rsidRDefault="00000000" w:rsidRPr="00000000" w14:paraId="000000BC">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BD">
      <w:pPr>
        <w:numPr>
          <w:ilvl w:val="0"/>
          <w:numId w:val="1"/>
        </w:numPr>
        <w:shd w:fill="ffffff" w:val="clear"/>
        <w:spacing w:after="0" w:afterAutospacing="0" w:before="20" w:lineRule="auto"/>
        <w:ind w:left="720" w:hanging="360"/>
        <w:jc w:val="both"/>
        <w:rPr>
          <w:sz w:val="21"/>
          <w:szCs w:val="21"/>
          <w:u w:val="none"/>
        </w:rPr>
      </w:pPr>
      <w:r w:rsidDel="00000000" w:rsidR="00000000" w:rsidRPr="00000000">
        <w:rPr>
          <w:sz w:val="21"/>
          <w:szCs w:val="21"/>
          <w:rtl w:val="0"/>
        </w:rPr>
        <w:t xml:space="preserve">Producto afectado</w:t>
      </w:r>
    </w:p>
    <w:p w:rsidR="00000000" w:rsidDel="00000000" w:rsidP="00000000" w:rsidRDefault="00000000" w:rsidRPr="00000000" w14:paraId="000000BE">
      <w:pPr>
        <w:numPr>
          <w:ilvl w:val="0"/>
          <w:numId w:val="1"/>
        </w:numPr>
        <w:shd w:fill="ffffff" w:val="clear"/>
        <w:spacing w:after="0" w:afterAutospacing="0" w:before="0" w:beforeAutospacing="0" w:lineRule="auto"/>
        <w:ind w:left="720" w:hanging="360"/>
        <w:jc w:val="both"/>
        <w:rPr>
          <w:sz w:val="21"/>
          <w:szCs w:val="21"/>
          <w:u w:val="none"/>
        </w:rPr>
      </w:pPr>
      <w:r w:rsidDel="00000000" w:rsidR="00000000" w:rsidRPr="00000000">
        <w:rPr>
          <w:sz w:val="21"/>
          <w:szCs w:val="21"/>
          <w:rtl w:val="0"/>
        </w:rPr>
        <w:t xml:space="preserve">Fecha y horario de falta de servicio</w:t>
      </w:r>
    </w:p>
    <w:p w:rsidR="00000000" w:rsidDel="00000000" w:rsidP="00000000" w:rsidRDefault="00000000" w:rsidRPr="00000000" w14:paraId="000000BF">
      <w:pPr>
        <w:numPr>
          <w:ilvl w:val="0"/>
          <w:numId w:val="1"/>
        </w:numPr>
        <w:shd w:fill="ffffff" w:val="clear"/>
        <w:spacing w:after="0" w:before="0" w:beforeAutospacing="0" w:lineRule="auto"/>
        <w:ind w:left="720" w:hanging="360"/>
        <w:jc w:val="both"/>
        <w:rPr>
          <w:sz w:val="21"/>
          <w:szCs w:val="21"/>
          <w:u w:val="none"/>
        </w:rPr>
      </w:pPr>
      <w:r w:rsidDel="00000000" w:rsidR="00000000" w:rsidRPr="00000000">
        <w:rPr>
          <w:sz w:val="21"/>
          <w:szCs w:val="21"/>
          <w:rtl w:val="0"/>
        </w:rPr>
        <w:t xml:space="preserve">Aquella documentación que sea requerida por MMP DESIGN para evaluar la garantía.</w:t>
      </w:r>
    </w:p>
    <w:p w:rsidR="00000000" w:rsidDel="00000000" w:rsidP="00000000" w:rsidRDefault="00000000" w:rsidRPr="00000000" w14:paraId="000000C0">
      <w:pPr>
        <w:pStyle w:val="Heading4"/>
        <w:shd w:fill="ffffff" w:val="clear"/>
        <w:spacing w:after="0" w:before="20" w:lineRule="auto"/>
        <w:jc w:val="both"/>
        <w:rPr/>
      </w:pPr>
      <w:bookmarkStart w:colFirst="0" w:colLast="0" w:name="_o5czittc4ba6" w:id="8"/>
      <w:bookmarkEnd w:id="8"/>
      <w:r w:rsidDel="00000000" w:rsidR="00000000" w:rsidRPr="00000000">
        <w:rPr>
          <w:rtl w:val="0"/>
        </w:rPr>
      </w:r>
    </w:p>
    <w:p w:rsidR="00000000" w:rsidDel="00000000" w:rsidP="00000000" w:rsidRDefault="00000000" w:rsidRPr="00000000" w14:paraId="000000C1">
      <w:pPr>
        <w:pStyle w:val="Heading4"/>
        <w:shd w:fill="ffffff" w:val="clear"/>
        <w:spacing w:after="0" w:before="20" w:lineRule="auto"/>
        <w:jc w:val="both"/>
        <w:rPr/>
      </w:pPr>
      <w:bookmarkStart w:colFirst="0" w:colLast="0" w:name="_zbpajbf63hd7" w:id="9"/>
      <w:bookmarkEnd w:id="9"/>
      <w:r w:rsidDel="00000000" w:rsidR="00000000" w:rsidRPr="00000000">
        <w:rPr>
          <w:rtl w:val="0"/>
        </w:rPr>
        <w:t xml:space="preserve">7. DESCARGO DE RESPONSABILIDADES Y LIMITACIONES</w:t>
      </w:r>
    </w:p>
    <w:p w:rsidR="00000000" w:rsidDel="00000000" w:rsidP="00000000" w:rsidRDefault="00000000" w:rsidRPr="00000000" w14:paraId="000000C2">
      <w:pPr>
        <w:shd w:fill="ffffff" w:val="clear"/>
        <w:spacing w:after="0" w:before="20" w:lineRule="auto"/>
        <w:jc w:val="both"/>
        <w:rPr>
          <w:sz w:val="21"/>
          <w:szCs w:val="21"/>
        </w:rPr>
      </w:pPr>
      <w:r w:rsidDel="00000000" w:rsidR="00000000" w:rsidRPr="00000000">
        <w:rPr>
          <w:sz w:val="21"/>
          <w:szCs w:val="21"/>
          <w:rtl w:val="0"/>
        </w:rPr>
        <w:t xml:space="preserve">Cualquier responsabilidad por parte de MMP DESIGN por el incumplimiento con el nivel de servicio sólo será concedida si MMP DESIGN fue responsable del incumplimiento. En particular, MMP DESIGN no se hace responsable de:</w:t>
      </w:r>
    </w:p>
    <w:p w:rsidR="00000000" w:rsidDel="00000000" w:rsidP="00000000" w:rsidRDefault="00000000" w:rsidRPr="00000000" w14:paraId="000000C3">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C4">
      <w:pPr>
        <w:numPr>
          <w:ilvl w:val="0"/>
          <w:numId w:val="2"/>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Los tiempos de inactividad por los que el CLIENTE tenga avería, en particular, el tiempo de inactividad causado por ataques de hackers entrantes/salientes debido al mantenimiento incorrecto o inadecuado del hardware y software propio del CLIENTE.</w:t>
      </w:r>
    </w:p>
    <w:p w:rsidR="00000000" w:rsidDel="00000000" w:rsidP="00000000" w:rsidRDefault="00000000" w:rsidRPr="00000000" w14:paraId="000000C5">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C6">
      <w:pPr>
        <w:numPr>
          <w:ilvl w:val="0"/>
          <w:numId w:val="2"/>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Los tiempos de inactividad basados en el hecho de que se utilizó hardware o software propio del CLIENTE o no se han instalado los sistemas, y no están operados ni mantenidos de acuerdo con las directrices del fabricante o MMP DESIGN.</w:t>
      </w:r>
    </w:p>
    <w:p w:rsidR="00000000" w:rsidDel="00000000" w:rsidP="00000000" w:rsidRDefault="00000000" w:rsidRPr="00000000" w14:paraId="000000C7">
      <w:pPr>
        <w:shd w:fill="ffffff" w:val="clear"/>
        <w:spacing w:after="0" w:before="20" w:lineRule="auto"/>
        <w:ind w:left="720" w:firstLine="0"/>
        <w:jc w:val="both"/>
        <w:rPr>
          <w:sz w:val="21"/>
          <w:szCs w:val="21"/>
        </w:rPr>
      </w:pPr>
      <w:r w:rsidDel="00000000" w:rsidR="00000000" w:rsidRPr="00000000">
        <w:rPr>
          <w:rtl w:val="0"/>
        </w:rPr>
      </w:r>
    </w:p>
    <w:p w:rsidR="00000000" w:rsidDel="00000000" w:rsidP="00000000" w:rsidRDefault="00000000" w:rsidRPr="00000000" w14:paraId="000000C8">
      <w:pPr>
        <w:numPr>
          <w:ilvl w:val="0"/>
          <w:numId w:val="2"/>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Los tiempos de inactividad reportados erróneamente al CLIENTE debido a los errores con los servicios internos o externos de monitorización.</w:t>
      </w:r>
    </w:p>
    <w:p w:rsidR="00000000" w:rsidDel="00000000" w:rsidP="00000000" w:rsidRDefault="00000000" w:rsidRPr="00000000" w14:paraId="000000C9">
      <w:pPr>
        <w:shd w:fill="ffffff" w:val="clear"/>
        <w:spacing w:after="0" w:before="20" w:lineRule="auto"/>
        <w:ind w:left="720" w:firstLine="0"/>
        <w:jc w:val="both"/>
        <w:rPr>
          <w:sz w:val="21"/>
          <w:szCs w:val="21"/>
        </w:rPr>
      </w:pPr>
      <w:r w:rsidDel="00000000" w:rsidR="00000000" w:rsidRPr="00000000">
        <w:rPr>
          <w:rtl w:val="0"/>
        </w:rPr>
      </w:r>
    </w:p>
    <w:p w:rsidR="00000000" w:rsidDel="00000000" w:rsidP="00000000" w:rsidRDefault="00000000" w:rsidRPr="00000000" w14:paraId="000000CA">
      <w:pPr>
        <w:numPr>
          <w:ilvl w:val="0"/>
          <w:numId w:val="2"/>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Los tiempos de inactividad como consecuencia del mantenimiento de MMP DESIGN o de sus proveedores.</w:t>
      </w:r>
    </w:p>
    <w:p w:rsidR="00000000" w:rsidDel="00000000" w:rsidP="00000000" w:rsidRDefault="00000000" w:rsidRPr="00000000" w14:paraId="000000CB">
      <w:pPr>
        <w:shd w:fill="ffffff" w:val="clear"/>
        <w:spacing w:after="0" w:before="20" w:lineRule="auto"/>
        <w:ind w:left="720" w:firstLine="0"/>
        <w:jc w:val="both"/>
        <w:rPr>
          <w:sz w:val="21"/>
          <w:szCs w:val="21"/>
        </w:rPr>
      </w:pPr>
      <w:r w:rsidDel="00000000" w:rsidR="00000000" w:rsidRPr="00000000">
        <w:rPr>
          <w:rtl w:val="0"/>
        </w:rPr>
      </w:r>
    </w:p>
    <w:p w:rsidR="00000000" w:rsidDel="00000000" w:rsidP="00000000" w:rsidRDefault="00000000" w:rsidRPr="00000000" w14:paraId="000000CC">
      <w:pPr>
        <w:numPr>
          <w:ilvl w:val="0"/>
          <w:numId w:val="2"/>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La vulneración de derechos de propiedad intelectual o industrial, o de cualesquiera otros derechos o intereses legítimos derivados del uso del producto contratado por el CLIENTE.</w:t>
      </w:r>
    </w:p>
    <w:p w:rsidR="00000000" w:rsidDel="00000000" w:rsidP="00000000" w:rsidRDefault="00000000" w:rsidRPr="00000000" w14:paraId="000000CD">
      <w:pPr>
        <w:shd w:fill="ffffff" w:val="clear"/>
        <w:spacing w:after="0" w:before="20" w:lineRule="auto"/>
        <w:ind w:left="720" w:firstLine="0"/>
        <w:jc w:val="both"/>
        <w:rPr>
          <w:sz w:val="21"/>
          <w:szCs w:val="21"/>
        </w:rPr>
      </w:pPr>
      <w:r w:rsidDel="00000000" w:rsidR="00000000" w:rsidRPr="00000000">
        <w:rPr>
          <w:rtl w:val="0"/>
        </w:rPr>
      </w:r>
    </w:p>
    <w:p w:rsidR="00000000" w:rsidDel="00000000" w:rsidP="00000000" w:rsidRDefault="00000000" w:rsidRPr="00000000" w14:paraId="000000CE">
      <w:pPr>
        <w:numPr>
          <w:ilvl w:val="0"/>
          <w:numId w:val="2"/>
        </w:numPr>
        <w:shd w:fill="ffffff" w:val="clear"/>
        <w:spacing w:after="0" w:before="20" w:lineRule="auto"/>
        <w:ind w:left="720" w:hanging="360"/>
        <w:jc w:val="both"/>
        <w:rPr>
          <w:sz w:val="21"/>
          <w:szCs w:val="21"/>
          <w:u w:val="none"/>
        </w:rPr>
      </w:pPr>
      <w:r w:rsidDel="00000000" w:rsidR="00000000" w:rsidRPr="00000000">
        <w:rPr>
          <w:sz w:val="21"/>
          <w:szCs w:val="21"/>
          <w:rtl w:val="0"/>
        </w:rPr>
        <w:t xml:space="preserve">Del contenido alojado en los productos contratados, la información transmitida y almacenada será responsable el CLIENTE.</w:t>
      </w:r>
    </w:p>
    <w:p w:rsidR="00000000" w:rsidDel="00000000" w:rsidP="00000000" w:rsidRDefault="00000000" w:rsidRPr="00000000" w14:paraId="000000CF">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0D0">
      <w:pPr>
        <w:pStyle w:val="Heading4"/>
        <w:shd w:fill="ffffff" w:val="clear"/>
        <w:spacing w:after="0" w:before="20" w:lineRule="auto"/>
        <w:jc w:val="center"/>
        <w:rPr/>
      </w:pPr>
      <w:bookmarkStart w:colFirst="0" w:colLast="0" w:name="_rwya9wm7toz3" w:id="10"/>
      <w:bookmarkEnd w:id="10"/>
      <w:r w:rsidDel="00000000" w:rsidR="00000000" w:rsidRPr="00000000">
        <w:rPr>
          <w:rtl w:val="0"/>
        </w:rPr>
        <w:t xml:space="preserve">ANEXO A – ACUERDO DE NIVEL DE SERVICIO DE MMP DESIGN</w:t>
      </w:r>
    </w:p>
    <w:p w:rsidR="00000000" w:rsidDel="00000000" w:rsidP="00000000" w:rsidRDefault="00000000" w:rsidRPr="00000000" w14:paraId="000000D1">
      <w:pPr>
        <w:jc w:val="both"/>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50"/>
        <w:gridCol w:w="2265"/>
        <w:gridCol w:w="1635"/>
        <w:gridCol w:w="1350"/>
        <w:tblGridChange w:id="0">
          <w:tblGrid>
            <w:gridCol w:w="2100"/>
            <w:gridCol w:w="1650"/>
            <w:gridCol w:w="2265"/>
            <w:gridCol w:w="1635"/>
            <w:gridCol w:w="1350"/>
          </w:tblGrid>
        </w:tblGridChange>
      </w:tblGrid>
      <w:tr>
        <w:trPr>
          <w:trHeight w:val="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hd w:fill="ffffff" w:val="clear"/>
              <w:spacing w:after="0" w:before="20" w:lineRule="auto"/>
              <w:jc w:val="center"/>
              <w:rPr>
                <w:sz w:val="18"/>
                <w:szCs w:val="18"/>
              </w:rPr>
            </w:pPr>
            <w:r w:rsidDel="00000000" w:rsidR="00000000" w:rsidRPr="00000000">
              <w:rPr>
                <w:sz w:val="18"/>
                <w:szCs w:val="18"/>
                <w:rtl w:val="0"/>
              </w:rPr>
              <w:t xml:space="preserve">Consulta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hd w:fill="ffffff" w:val="clear"/>
              <w:spacing w:after="0" w:before="20" w:lineRule="auto"/>
              <w:jc w:val="center"/>
              <w:rPr>
                <w:sz w:val="18"/>
                <w:szCs w:val="18"/>
              </w:rPr>
            </w:pPr>
            <w:r w:rsidDel="00000000" w:rsidR="00000000" w:rsidRPr="00000000">
              <w:rPr>
                <w:sz w:val="18"/>
                <w:szCs w:val="18"/>
                <w:rtl w:val="0"/>
              </w:rPr>
              <w:t xml:space="preserve">Avería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shd w:fill="ffffff" w:val="clear"/>
              <w:spacing w:after="0" w:before="20" w:lineRule="auto"/>
              <w:jc w:val="center"/>
              <w:rPr>
                <w:sz w:val="18"/>
                <w:szCs w:val="18"/>
              </w:rPr>
            </w:pPr>
            <w:r w:rsidDel="00000000" w:rsidR="00000000" w:rsidRPr="00000000">
              <w:rPr>
                <w:sz w:val="18"/>
                <w:szCs w:val="18"/>
                <w:rtl w:val="0"/>
              </w:rPr>
              <w:t xml:space="preserve">Avería urgente</w:t>
            </w:r>
          </w:p>
        </w:tc>
      </w:tr>
      <w:tr>
        <w:trPr>
          <w:trHeight w:val="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hd w:fill="ffffff" w:val="clear"/>
              <w:spacing w:after="0" w:before="20" w:lineRule="auto"/>
              <w:jc w:val="center"/>
              <w:rPr>
                <w:sz w:val="16"/>
                <w:szCs w:val="16"/>
              </w:rPr>
            </w:pPr>
            <w:r w:rsidDel="00000000" w:rsidR="00000000" w:rsidRPr="00000000">
              <w:rPr>
                <w:sz w:val="16"/>
                <w:szCs w:val="16"/>
                <w:rtl w:val="0"/>
              </w:rPr>
              <w:t xml:space="preserve">Horario de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hd w:fill="ffffff" w:val="clear"/>
              <w:spacing w:after="0" w:before="20" w:lineRule="auto"/>
              <w:jc w:val="center"/>
              <w:rPr>
                <w:sz w:val="18"/>
                <w:szCs w:val="18"/>
              </w:rPr>
            </w:pPr>
            <w:r w:rsidDel="00000000" w:rsidR="00000000" w:rsidRPr="00000000">
              <w:rPr>
                <w:sz w:val="18"/>
                <w:szCs w:val="18"/>
                <w:rtl w:val="0"/>
              </w:rPr>
              <w:t xml:space="preserve">Lunes a viernes</w:t>
            </w:r>
          </w:p>
          <w:p w:rsidR="00000000" w:rsidDel="00000000" w:rsidP="00000000" w:rsidRDefault="00000000" w:rsidRPr="00000000" w14:paraId="000000D9">
            <w:pPr>
              <w:shd w:fill="ffffff" w:val="clear"/>
              <w:spacing w:after="0" w:before="20" w:lineRule="auto"/>
              <w:jc w:val="center"/>
              <w:rPr>
                <w:sz w:val="18"/>
                <w:szCs w:val="18"/>
              </w:rPr>
            </w:pPr>
            <w:r w:rsidDel="00000000" w:rsidR="00000000" w:rsidRPr="00000000">
              <w:rPr>
                <w:sz w:val="18"/>
                <w:szCs w:val="18"/>
                <w:rtl w:val="0"/>
              </w:rPr>
              <w:t xml:space="preserve">09:00 – 13:30 </w:t>
            </w:r>
          </w:p>
          <w:p w:rsidR="00000000" w:rsidDel="00000000" w:rsidP="00000000" w:rsidRDefault="00000000" w:rsidRPr="00000000" w14:paraId="000000DA">
            <w:pPr>
              <w:shd w:fill="ffffff" w:val="clear"/>
              <w:spacing w:after="0" w:before="20" w:lineRule="auto"/>
              <w:jc w:val="center"/>
              <w:rPr>
                <w:sz w:val="18"/>
                <w:szCs w:val="18"/>
              </w:rPr>
            </w:pPr>
            <w:r w:rsidDel="00000000" w:rsidR="00000000" w:rsidRPr="00000000">
              <w:rPr>
                <w:sz w:val="18"/>
                <w:szCs w:val="18"/>
                <w:rtl w:val="0"/>
              </w:rPr>
              <w:t xml:space="preserve">16:00 – 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hd w:fill="ffffff" w:val="clear"/>
              <w:spacing w:after="0" w:before="20" w:lineRule="auto"/>
              <w:jc w:val="center"/>
              <w:rPr>
                <w:sz w:val="18"/>
                <w:szCs w:val="18"/>
              </w:rPr>
            </w:pPr>
            <w:r w:rsidDel="00000000" w:rsidR="00000000" w:rsidRPr="00000000">
              <w:rPr>
                <w:sz w:val="18"/>
                <w:szCs w:val="18"/>
                <w:rtl w:val="0"/>
              </w:rPr>
              <w:t xml:space="preserve">Lunes a viernes</w:t>
            </w:r>
          </w:p>
          <w:p w:rsidR="00000000" w:rsidDel="00000000" w:rsidP="00000000" w:rsidRDefault="00000000" w:rsidRPr="00000000" w14:paraId="000000DC">
            <w:pPr>
              <w:shd w:fill="ffffff" w:val="clear"/>
              <w:spacing w:after="0" w:before="20" w:lineRule="auto"/>
              <w:jc w:val="center"/>
              <w:rPr>
                <w:sz w:val="18"/>
                <w:szCs w:val="18"/>
              </w:rPr>
            </w:pPr>
            <w:r w:rsidDel="00000000" w:rsidR="00000000" w:rsidRPr="00000000">
              <w:rPr>
                <w:sz w:val="18"/>
                <w:szCs w:val="18"/>
                <w:rtl w:val="0"/>
              </w:rPr>
              <w:t xml:space="preserve">09:00 – 13:30 16:00 – 19:30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shd w:fill="ffffff" w:val="clear"/>
              <w:spacing w:after="0" w:before="20" w:lineRule="auto"/>
              <w:jc w:val="center"/>
              <w:rPr>
                <w:sz w:val="18"/>
                <w:szCs w:val="18"/>
              </w:rPr>
            </w:pPr>
            <w:r w:rsidDel="00000000" w:rsidR="00000000" w:rsidRPr="00000000">
              <w:rPr>
                <w:sz w:val="18"/>
                <w:szCs w:val="18"/>
                <w:rtl w:val="0"/>
              </w:rPr>
              <w:t xml:space="preserve">24/7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hd w:fill="ffffff" w:val="clear"/>
              <w:spacing w:after="0" w:before="20" w:lineRule="auto"/>
              <w:jc w:val="center"/>
              <w:rPr>
                <w:sz w:val="18"/>
                <w:szCs w:val="18"/>
              </w:rPr>
            </w:pPr>
            <w:r w:rsidDel="00000000" w:rsidR="00000000" w:rsidRPr="00000000">
              <w:rPr>
                <w:sz w:val="18"/>
                <w:szCs w:val="18"/>
                <w:rtl w:val="0"/>
              </w:rPr>
              <w:t xml:space="preserve">Tiempo de respuesta</w:t>
            </w:r>
          </w:p>
          <w:p w:rsidR="00000000" w:rsidDel="00000000" w:rsidP="00000000" w:rsidRDefault="00000000" w:rsidRPr="00000000" w14:paraId="000000E1">
            <w:pPr>
              <w:shd w:fill="ffffff" w:val="clear"/>
              <w:spacing w:after="0" w:before="20" w:lineRule="auto"/>
              <w:jc w:val="center"/>
              <w:rPr>
                <w:sz w:val="18"/>
                <w:szCs w:val="18"/>
              </w:rPr>
            </w:pPr>
            <w:r w:rsidDel="00000000" w:rsidR="00000000" w:rsidRPr="00000000">
              <w:rPr>
                <w:sz w:val="18"/>
                <w:szCs w:val="18"/>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hd w:fill="ffffff" w:val="clear"/>
              <w:spacing w:after="0" w:before="20" w:lineRule="auto"/>
              <w:jc w:val="center"/>
              <w:rPr>
                <w:sz w:val="18"/>
                <w:szCs w:val="18"/>
              </w:rPr>
            </w:pPr>
            <w:r w:rsidDel="00000000" w:rsidR="00000000" w:rsidRPr="00000000">
              <w:rPr>
                <w:sz w:val="18"/>
                <w:szCs w:val="18"/>
                <w:rtl w:val="0"/>
              </w:rPr>
              <w:t xml:space="preserve">Tiempo de respuesta</w:t>
            </w:r>
          </w:p>
          <w:p w:rsidR="00000000" w:rsidDel="00000000" w:rsidP="00000000" w:rsidRDefault="00000000" w:rsidRPr="00000000" w14:paraId="000000E3">
            <w:pPr>
              <w:shd w:fill="ffffff" w:val="clear"/>
              <w:spacing w:after="0" w:before="20" w:lineRule="auto"/>
              <w:jc w:val="center"/>
              <w:rPr>
                <w:sz w:val="18"/>
                <w:szCs w:val="18"/>
              </w:rPr>
            </w:pPr>
            <w:r w:rsidDel="00000000" w:rsidR="00000000" w:rsidRPr="00000000">
              <w:rPr>
                <w:sz w:val="18"/>
                <w:szCs w:val="18"/>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hd w:fill="ffffff" w:val="clear"/>
              <w:spacing w:after="0" w:before="20" w:lineRule="auto"/>
              <w:jc w:val="center"/>
              <w:rPr>
                <w:sz w:val="18"/>
                <w:szCs w:val="18"/>
              </w:rPr>
            </w:pPr>
            <w:r w:rsidDel="00000000" w:rsidR="00000000" w:rsidRPr="00000000">
              <w:rPr>
                <w:sz w:val="18"/>
                <w:szCs w:val="18"/>
                <w:rtl w:val="0"/>
              </w:rPr>
              <w:t xml:space="preserve">Tiempo de</w:t>
            </w:r>
          </w:p>
          <w:p w:rsidR="00000000" w:rsidDel="00000000" w:rsidP="00000000" w:rsidRDefault="00000000" w:rsidRPr="00000000" w14:paraId="000000E5">
            <w:pPr>
              <w:shd w:fill="ffffff" w:val="clear"/>
              <w:spacing w:after="0" w:before="20" w:lineRule="auto"/>
              <w:jc w:val="center"/>
              <w:rPr>
                <w:sz w:val="18"/>
                <w:szCs w:val="18"/>
              </w:rPr>
            </w:pPr>
            <w:r w:rsidDel="00000000" w:rsidR="00000000" w:rsidRPr="00000000">
              <w:rPr>
                <w:sz w:val="18"/>
                <w:szCs w:val="18"/>
                <w:rtl w:val="0"/>
              </w:rPr>
              <w:t xml:space="preserve">respuesta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hd w:fill="ffffff" w:val="clear"/>
              <w:spacing w:after="0" w:before="20" w:lineRule="auto"/>
              <w:jc w:val="center"/>
              <w:rPr>
                <w:sz w:val="18"/>
                <w:szCs w:val="18"/>
              </w:rPr>
            </w:pPr>
            <w:r w:rsidDel="00000000" w:rsidR="00000000" w:rsidRPr="00000000">
              <w:rPr>
                <w:sz w:val="18"/>
                <w:szCs w:val="18"/>
                <w:rtl w:val="0"/>
              </w:rPr>
              <w:t xml:space="preserve">Tiempo de</w:t>
            </w:r>
          </w:p>
          <w:p w:rsidR="00000000" w:rsidDel="00000000" w:rsidP="00000000" w:rsidRDefault="00000000" w:rsidRPr="00000000" w14:paraId="000000E7">
            <w:pPr>
              <w:shd w:fill="ffffff" w:val="clear"/>
              <w:spacing w:after="0" w:before="20" w:lineRule="auto"/>
              <w:jc w:val="center"/>
              <w:rPr>
                <w:sz w:val="18"/>
                <w:szCs w:val="18"/>
              </w:rPr>
            </w:pPr>
            <w:r w:rsidDel="00000000" w:rsidR="00000000" w:rsidRPr="00000000">
              <w:rPr>
                <w:sz w:val="18"/>
                <w:szCs w:val="18"/>
                <w:rtl w:val="0"/>
              </w:rPr>
              <w:t xml:space="preserve">reparación</w:t>
            </w:r>
          </w:p>
          <w:p w:rsidR="00000000" w:rsidDel="00000000" w:rsidP="00000000" w:rsidRDefault="00000000" w:rsidRPr="00000000" w14:paraId="000000E8">
            <w:pPr>
              <w:shd w:fill="ffffff" w:val="clear"/>
              <w:spacing w:after="0" w:before="20" w:lineRule="auto"/>
              <w:jc w:val="center"/>
              <w:rPr>
                <w:sz w:val="18"/>
                <w:szCs w:val="18"/>
              </w:rPr>
            </w:pPr>
            <w:r w:rsidDel="00000000" w:rsidR="00000000" w:rsidRPr="00000000">
              <w:rPr>
                <w:sz w:val="18"/>
                <w:szCs w:val="18"/>
                <w:rtl w:val="0"/>
              </w:rPr>
              <w:t xml:space="preserve">máximo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hd w:fill="ffffff" w:val="clear"/>
              <w:spacing w:after="0" w:before="20" w:lineRule="auto"/>
              <w:jc w:val="center"/>
              <w:rPr>
                <w:sz w:val="16"/>
                <w:szCs w:val="16"/>
              </w:rPr>
            </w:pPr>
            <w:r w:rsidDel="00000000" w:rsidR="00000000" w:rsidRPr="00000000">
              <w:rPr>
                <w:sz w:val="16"/>
                <w:szCs w:val="16"/>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hd w:fill="ffffff" w:val="clear"/>
              <w:spacing w:after="0" w:before="20" w:lineRule="auto"/>
              <w:jc w:val="center"/>
              <w:rPr>
                <w:sz w:val="18"/>
                <w:szCs w:val="18"/>
              </w:rPr>
            </w:pPr>
            <w:r w:rsidDel="00000000" w:rsidR="00000000" w:rsidRPr="00000000">
              <w:rPr>
                <w:sz w:val="18"/>
                <w:szCs w:val="18"/>
                <w:rtl w:val="0"/>
              </w:rPr>
              <w:t xml:space="preserve">12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hd w:fill="ffffff" w:val="clear"/>
              <w:spacing w:after="0" w:before="20" w:lineRule="auto"/>
              <w:jc w:val="center"/>
              <w:rPr>
                <w:sz w:val="18"/>
                <w:szCs w:val="18"/>
              </w:rPr>
            </w:pPr>
            <w:r w:rsidDel="00000000" w:rsidR="00000000" w:rsidRPr="00000000">
              <w:rPr>
                <w:sz w:val="18"/>
                <w:szCs w:val="18"/>
                <w:rtl w:val="0"/>
              </w:rPr>
              <w:t xml:space="preserve">12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hd w:fill="ffffff" w:val="clear"/>
              <w:spacing w:after="0" w:before="20" w:lineRule="auto"/>
              <w:jc w:val="center"/>
              <w:rPr>
                <w:sz w:val="18"/>
                <w:szCs w:val="18"/>
              </w:rPr>
            </w:pPr>
            <w:r w:rsidDel="00000000" w:rsidR="00000000" w:rsidRPr="00000000">
              <w:rPr>
                <w:sz w:val="18"/>
                <w:szCs w:val="18"/>
                <w:rtl w:val="0"/>
              </w:rPr>
              <w:t xml:space="preserve">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hd w:fill="ffffff" w:val="clear"/>
              <w:spacing w:after="0" w:before="20" w:lineRule="auto"/>
              <w:jc w:val="center"/>
              <w:rPr>
                <w:sz w:val="18"/>
                <w:szCs w:val="18"/>
              </w:rPr>
            </w:pPr>
            <w:r w:rsidDel="00000000" w:rsidR="00000000" w:rsidRPr="00000000">
              <w:rPr>
                <w:sz w:val="18"/>
                <w:szCs w:val="18"/>
                <w:rtl w:val="0"/>
              </w:rPr>
              <w:t xml:space="preserve">8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hd w:fill="ffffff" w:val="clear"/>
              <w:spacing w:after="0" w:before="20" w:lineRule="auto"/>
              <w:jc w:val="center"/>
              <w:rPr>
                <w:sz w:val="16"/>
                <w:szCs w:val="16"/>
              </w:rPr>
            </w:pPr>
            <w:r w:rsidDel="00000000" w:rsidR="00000000" w:rsidRPr="00000000">
              <w:rPr>
                <w:sz w:val="16"/>
                <w:szCs w:val="16"/>
                <w:rtl w:val="0"/>
              </w:rPr>
              <w:t xml:space="preserve">Hosting Compartido</w:t>
            </w:r>
          </w:p>
          <w:p w:rsidR="00000000" w:rsidDel="00000000" w:rsidP="00000000" w:rsidRDefault="00000000" w:rsidRPr="00000000" w14:paraId="000000EF">
            <w:pPr>
              <w:shd w:fill="ffffff" w:val="clear"/>
              <w:spacing w:after="0" w:before="20" w:lineRule="auto"/>
              <w:jc w:val="center"/>
              <w:rPr>
                <w:sz w:val="16"/>
                <w:szCs w:val="16"/>
              </w:rPr>
            </w:pPr>
            <w:r w:rsidDel="00000000" w:rsidR="00000000" w:rsidRPr="00000000">
              <w:rPr>
                <w:sz w:val="16"/>
                <w:szCs w:val="16"/>
                <w:rtl w:val="0"/>
              </w:rPr>
              <w:t xml:space="preserve">VPS Linux (Administrado)</w:t>
            </w:r>
          </w:p>
          <w:p w:rsidR="00000000" w:rsidDel="00000000" w:rsidP="00000000" w:rsidRDefault="00000000" w:rsidRPr="00000000" w14:paraId="000000F0">
            <w:pPr>
              <w:shd w:fill="ffffff" w:val="clear"/>
              <w:spacing w:after="0" w:before="20" w:lineRule="auto"/>
              <w:jc w:val="center"/>
              <w:rPr>
                <w:sz w:val="16"/>
                <w:szCs w:val="16"/>
              </w:rPr>
            </w:pPr>
            <w:r w:rsidDel="00000000" w:rsidR="00000000" w:rsidRPr="00000000">
              <w:rPr>
                <w:sz w:val="16"/>
                <w:szCs w:val="16"/>
                <w:rtl w:val="0"/>
              </w:rPr>
              <w:t xml:space="preserve">VPS Windows (No 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hd w:fill="ffffff" w:val="clear"/>
              <w:spacing w:after="0" w:before="20" w:lineRule="auto"/>
              <w:jc w:val="center"/>
              <w:rPr>
                <w:sz w:val="18"/>
                <w:szCs w:val="18"/>
              </w:rPr>
            </w:pPr>
            <w:r w:rsidDel="00000000" w:rsidR="00000000" w:rsidRPr="00000000">
              <w:rPr>
                <w:sz w:val="18"/>
                <w:szCs w:val="18"/>
                <w:rtl w:val="0"/>
              </w:rPr>
              <w:t xml:space="preserve">12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hd w:fill="ffffff" w:val="clear"/>
              <w:spacing w:after="0" w:before="20" w:lineRule="auto"/>
              <w:jc w:val="center"/>
              <w:rPr>
                <w:sz w:val="18"/>
                <w:szCs w:val="18"/>
              </w:rPr>
            </w:pPr>
            <w:r w:rsidDel="00000000" w:rsidR="00000000" w:rsidRPr="00000000">
              <w:rPr>
                <w:sz w:val="18"/>
                <w:szCs w:val="18"/>
                <w:rtl w:val="0"/>
              </w:rPr>
              <w:t xml:space="preserve">12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hd w:fill="ffffff" w:val="clear"/>
              <w:spacing w:after="0" w:before="20" w:lineRule="auto"/>
              <w:jc w:val="center"/>
              <w:rPr>
                <w:sz w:val="18"/>
                <w:szCs w:val="18"/>
              </w:rPr>
            </w:pPr>
            <w:r w:rsidDel="00000000" w:rsidR="00000000" w:rsidRPr="00000000">
              <w:rPr>
                <w:sz w:val="18"/>
                <w:szCs w:val="18"/>
                <w:rtl w:val="0"/>
              </w:rPr>
              <w:t xml:space="preserve">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hd w:fill="ffffff" w:val="clear"/>
              <w:spacing w:after="0" w:before="20" w:lineRule="auto"/>
              <w:jc w:val="center"/>
              <w:rPr>
                <w:sz w:val="18"/>
                <w:szCs w:val="18"/>
              </w:rPr>
            </w:pPr>
            <w:r w:rsidDel="00000000" w:rsidR="00000000" w:rsidRPr="00000000">
              <w:rPr>
                <w:sz w:val="18"/>
                <w:szCs w:val="18"/>
                <w:rtl w:val="0"/>
              </w:rPr>
              <w:t xml:space="preserve">6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hd w:fill="ffffff" w:val="clear"/>
              <w:spacing w:after="0" w:before="20" w:lineRule="auto"/>
              <w:jc w:val="center"/>
              <w:rPr>
                <w:sz w:val="16"/>
                <w:szCs w:val="16"/>
              </w:rPr>
            </w:pPr>
            <w:r w:rsidDel="00000000" w:rsidR="00000000" w:rsidRPr="00000000">
              <w:rPr>
                <w:sz w:val="16"/>
                <w:szCs w:val="16"/>
                <w:rtl w:val="0"/>
              </w:rPr>
              <w:t xml:space="preserve">Servidores Dedicados</w:t>
            </w:r>
          </w:p>
          <w:p w:rsidR="00000000" w:rsidDel="00000000" w:rsidP="00000000" w:rsidRDefault="00000000" w:rsidRPr="00000000" w14:paraId="000000F6">
            <w:pPr>
              <w:shd w:fill="ffffff" w:val="clear"/>
              <w:spacing w:after="0" w:before="20" w:lineRule="auto"/>
              <w:jc w:val="center"/>
              <w:rPr>
                <w:sz w:val="16"/>
                <w:szCs w:val="16"/>
              </w:rPr>
            </w:pPr>
            <w:r w:rsidDel="00000000" w:rsidR="00000000" w:rsidRPr="00000000">
              <w:rPr>
                <w:sz w:val="16"/>
                <w:szCs w:val="16"/>
                <w:rtl w:val="0"/>
              </w:rPr>
              <w:t xml:space="preserve">Servidores Híbridos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hd w:fill="ffffff" w:val="clear"/>
              <w:spacing w:after="0" w:before="20" w:lineRule="auto"/>
              <w:jc w:val="center"/>
              <w:rPr>
                <w:sz w:val="18"/>
                <w:szCs w:val="18"/>
              </w:rPr>
            </w:pPr>
            <w:r w:rsidDel="00000000" w:rsidR="00000000" w:rsidRPr="00000000">
              <w:rPr>
                <w:sz w:val="18"/>
                <w:szCs w:val="18"/>
                <w:rtl w:val="0"/>
              </w:rPr>
              <w:t xml:space="preserve">12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hd w:fill="ffffff" w:val="clear"/>
              <w:spacing w:after="0" w:before="20" w:lineRule="auto"/>
              <w:jc w:val="center"/>
              <w:rPr>
                <w:sz w:val="18"/>
                <w:szCs w:val="18"/>
              </w:rPr>
            </w:pPr>
            <w:r w:rsidDel="00000000" w:rsidR="00000000" w:rsidRPr="00000000">
              <w:rPr>
                <w:sz w:val="18"/>
                <w:szCs w:val="18"/>
                <w:rtl w:val="0"/>
              </w:rPr>
              <w:t xml:space="preserve">12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hd w:fill="ffffff" w:val="clear"/>
              <w:spacing w:after="0" w:before="20" w:lineRule="auto"/>
              <w:jc w:val="center"/>
              <w:rPr>
                <w:sz w:val="18"/>
                <w:szCs w:val="18"/>
              </w:rPr>
            </w:pPr>
            <w:r w:rsidDel="00000000" w:rsidR="00000000" w:rsidRPr="00000000">
              <w:rPr>
                <w:sz w:val="18"/>
                <w:szCs w:val="18"/>
                <w:rtl w:val="0"/>
              </w:rPr>
              <w:t xml:space="preserve">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hd w:fill="ffffff" w:val="clear"/>
              <w:spacing w:after="0" w:before="20" w:lineRule="auto"/>
              <w:jc w:val="center"/>
              <w:rPr>
                <w:sz w:val="18"/>
                <w:szCs w:val="18"/>
              </w:rPr>
            </w:pPr>
            <w:r w:rsidDel="00000000" w:rsidR="00000000" w:rsidRPr="00000000">
              <w:rPr>
                <w:sz w:val="18"/>
                <w:szCs w:val="18"/>
                <w:rtl w:val="0"/>
              </w:rPr>
              <w:t xml:space="preserve">4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hd w:fill="ffffff" w:val="clear"/>
              <w:spacing w:after="0" w:before="20" w:lineRule="auto"/>
              <w:jc w:val="center"/>
              <w:rPr>
                <w:sz w:val="16"/>
                <w:szCs w:val="16"/>
              </w:rPr>
            </w:pPr>
            <w:r w:rsidDel="00000000" w:rsidR="00000000" w:rsidRPr="00000000">
              <w:rPr>
                <w:sz w:val="16"/>
                <w:szCs w:val="16"/>
                <w:rtl w:val="0"/>
              </w:rPr>
              <w:t xml:space="preserve">Backup</w:t>
            </w:r>
          </w:p>
          <w:p w:rsidR="00000000" w:rsidDel="00000000" w:rsidP="00000000" w:rsidRDefault="00000000" w:rsidRPr="00000000" w14:paraId="000000FC">
            <w:pPr>
              <w:shd w:fill="ffffff" w:val="clear"/>
              <w:spacing w:after="0" w:before="20" w:lineRule="auto"/>
              <w:jc w:val="center"/>
              <w:rPr>
                <w:sz w:val="16"/>
                <w:szCs w:val="16"/>
              </w:rPr>
            </w:pPr>
            <w:r w:rsidDel="00000000" w:rsidR="00000000" w:rsidRPr="00000000">
              <w:rPr>
                <w:sz w:val="16"/>
                <w:szCs w:val="16"/>
                <w:rtl w:val="0"/>
              </w:rPr>
              <w:t xml:space="preserve">Certificados 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hd w:fill="ffffff" w:val="clear"/>
              <w:spacing w:after="0" w:before="20" w:lineRule="auto"/>
              <w:jc w:val="center"/>
              <w:rPr>
                <w:sz w:val="18"/>
                <w:szCs w:val="18"/>
              </w:rPr>
            </w:pPr>
            <w:r w:rsidDel="00000000" w:rsidR="00000000" w:rsidRPr="00000000">
              <w:rPr>
                <w:sz w:val="18"/>
                <w:szCs w:val="18"/>
                <w:rtl w:val="0"/>
              </w:rPr>
              <w:t xml:space="preserve">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hd w:fill="ffffff" w:val="clear"/>
              <w:spacing w:after="0" w:before="20" w:lineRule="auto"/>
              <w:jc w:val="center"/>
              <w:rPr>
                <w:sz w:val="18"/>
                <w:szCs w:val="18"/>
              </w:rPr>
            </w:pPr>
            <w:r w:rsidDel="00000000" w:rsidR="00000000" w:rsidRPr="00000000">
              <w:rPr>
                <w:sz w:val="18"/>
                <w:szCs w:val="18"/>
                <w:rtl w:val="0"/>
              </w:rPr>
              <w:t xml:space="preserve">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hd w:fill="ffffff" w:val="clear"/>
              <w:spacing w:after="0" w:before="20" w:lineRule="auto"/>
              <w:jc w:val="center"/>
              <w:rPr>
                <w:sz w:val="18"/>
                <w:szCs w:val="18"/>
              </w:rPr>
            </w:pPr>
            <w:r w:rsidDel="00000000" w:rsidR="00000000" w:rsidRPr="00000000">
              <w:rPr>
                <w:sz w:val="18"/>
                <w:szCs w:val="18"/>
                <w:rtl w:val="0"/>
              </w:rPr>
              <w:t xml:space="preserve">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hd w:fill="ffffff" w:val="clear"/>
              <w:spacing w:after="0" w:before="20" w:lineRule="auto"/>
              <w:jc w:val="center"/>
              <w:rPr>
                <w:sz w:val="18"/>
                <w:szCs w:val="18"/>
              </w:rPr>
            </w:pPr>
            <w:r w:rsidDel="00000000" w:rsidR="00000000" w:rsidRPr="00000000">
              <w:rPr>
                <w:sz w:val="18"/>
                <w:szCs w:val="18"/>
                <w:rtl w:val="0"/>
              </w:rPr>
              <w:t xml:space="preserve">4 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shd w:fill="ffffff" w:val="clear"/>
              <w:spacing w:after="0" w:before="20" w:lineRule="auto"/>
              <w:jc w:val="center"/>
              <w:rPr>
                <w:sz w:val="16"/>
                <w:szCs w:val="16"/>
              </w:rPr>
            </w:pPr>
            <w:r w:rsidDel="00000000" w:rsidR="00000000" w:rsidRPr="00000000">
              <w:rPr>
                <w:sz w:val="16"/>
                <w:szCs w:val="16"/>
                <w:rtl w:val="0"/>
              </w:rPr>
              <w:t xml:space="preserve">Balanceador de carga</w:t>
            </w:r>
          </w:p>
          <w:p w:rsidR="00000000" w:rsidDel="00000000" w:rsidP="00000000" w:rsidRDefault="00000000" w:rsidRPr="00000000" w14:paraId="00000102">
            <w:pPr>
              <w:shd w:fill="ffffff" w:val="clear"/>
              <w:spacing w:after="0" w:before="20" w:lineRule="auto"/>
              <w:jc w:val="center"/>
              <w:rPr>
                <w:sz w:val="16"/>
                <w:szCs w:val="16"/>
              </w:rPr>
            </w:pPr>
            <w:r w:rsidDel="00000000" w:rsidR="00000000" w:rsidRPr="00000000">
              <w:rPr>
                <w:sz w:val="16"/>
                <w:szCs w:val="16"/>
                <w:rtl w:val="0"/>
              </w:rPr>
              <w:t xml:space="preserve">Firewall Dedicado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hd w:fill="ffffff" w:val="clear"/>
              <w:spacing w:after="0" w:before="20" w:lineRule="auto"/>
              <w:jc w:val="center"/>
              <w:rPr>
                <w:sz w:val="18"/>
                <w:szCs w:val="18"/>
              </w:rPr>
            </w:pPr>
            <w:r w:rsidDel="00000000" w:rsidR="00000000" w:rsidRPr="00000000">
              <w:rPr>
                <w:sz w:val="18"/>
                <w:szCs w:val="18"/>
                <w:rtl w:val="0"/>
              </w:rPr>
              <w:t xml:space="preserve">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hd w:fill="ffffff" w:val="clear"/>
              <w:spacing w:after="0" w:before="20" w:lineRule="auto"/>
              <w:jc w:val="center"/>
              <w:rPr>
                <w:sz w:val="18"/>
                <w:szCs w:val="18"/>
              </w:rPr>
            </w:pPr>
            <w:r w:rsidDel="00000000" w:rsidR="00000000" w:rsidRPr="00000000">
              <w:rPr>
                <w:sz w:val="18"/>
                <w:szCs w:val="18"/>
                <w:rtl w:val="0"/>
              </w:rPr>
              <w:t xml:space="preserve">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hd w:fill="ffffff" w:val="clear"/>
              <w:spacing w:after="0" w:before="20" w:lineRule="auto"/>
              <w:jc w:val="center"/>
              <w:rPr>
                <w:sz w:val="18"/>
                <w:szCs w:val="18"/>
              </w:rPr>
            </w:pPr>
            <w:r w:rsidDel="00000000" w:rsidR="00000000" w:rsidRPr="00000000">
              <w:rPr>
                <w:sz w:val="18"/>
                <w:szCs w:val="18"/>
                <w:rtl w:val="0"/>
              </w:rPr>
              <w:t xml:space="preserve">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hd w:fill="ffffff" w:val="clear"/>
              <w:spacing w:after="0" w:before="20" w:lineRule="auto"/>
              <w:jc w:val="center"/>
              <w:rPr>
                <w:sz w:val="18"/>
                <w:szCs w:val="18"/>
              </w:rPr>
            </w:pPr>
            <w:r w:rsidDel="00000000" w:rsidR="00000000" w:rsidRPr="00000000">
              <w:rPr>
                <w:sz w:val="18"/>
                <w:szCs w:val="18"/>
                <w:rtl w:val="0"/>
              </w:rPr>
              <w:t xml:space="preserve">6 horas</w:t>
            </w:r>
          </w:p>
        </w:tc>
      </w:tr>
    </w:tbl>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shd w:fill="ffffff" w:val="clear"/>
        <w:spacing w:after="0" w:before="20" w:lineRule="auto"/>
        <w:jc w:val="both"/>
        <w:rPr>
          <w:sz w:val="21"/>
          <w:szCs w:val="2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shd w:fill="ffffff" w:val="clear"/>
              <w:spacing w:after="0" w:before="20" w:lineRule="auto"/>
              <w:jc w:val="center"/>
              <w:rPr>
                <w:sz w:val="18"/>
                <w:szCs w:val="18"/>
              </w:rPr>
            </w:pPr>
            <w:r w:rsidDel="00000000" w:rsidR="00000000" w:rsidRPr="00000000">
              <w:rPr>
                <w:sz w:val="18"/>
                <w:szCs w:val="18"/>
                <w:rtl w:val="0"/>
              </w:rPr>
              <w:t xml:space="preserve">MMP DESIGN SLA – Valores para productos específicos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hd w:fill="ffffff" w:val="clear"/>
              <w:spacing w:after="0" w:before="20" w:lineRule="auto"/>
              <w:jc w:val="center"/>
              <w:rPr>
                <w:sz w:val="18"/>
                <w:szCs w:val="18"/>
              </w:rPr>
            </w:pPr>
            <w:r w:rsidDel="00000000" w:rsidR="00000000" w:rsidRPr="00000000">
              <w:rPr>
                <w:sz w:val="18"/>
                <w:szCs w:val="18"/>
                <w:rtl w:val="0"/>
              </w:rPr>
              <w:t xml:space="preserve">Disponibilidad de Hardware (de media mensual)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shd w:fill="ffffff" w:val="clear"/>
              <w:spacing w:after="0" w:before="20" w:lineRule="auto"/>
              <w:jc w:val="center"/>
              <w:rPr>
                <w:sz w:val="18"/>
                <w:szCs w:val="18"/>
              </w:rPr>
            </w:pPr>
            <w:r w:rsidDel="00000000" w:rsidR="00000000" w:rsidRPr="00000000">
              <w:rPr>
                <w:sz w:val="18"/>
                <w:szCs w:val="18"/>
                <w:rtl w:val="0"/>
              </w:rPr>
              <w:t xml:space="preserve">Servidores Dedicados</w:t>
            </w:r>
          </w:p>
          <w:p w:rsidR="00000000" w:rsidDel="00000000" w:rsidP="00000000" w:rsidRDefault="00000000" w:rsidRPr="00000000" w14:paraId="0000010E">
            <w:pPr>
              <w:shd w:fill="ffffff" w:val="clear"/>
              <w:spacing w:after="0" w:before="20" w:lineRule="auto"/>
              <w:jc w:val="center"/>
              <w:rPr>
                <w:sz w:val="18"/>
                <w:szCs w:val="18"/>
              </w:rPr>
            </w:pPr>
            <w:r w:rsidDel="00000000" w:rsidR="00000000" w:rsidRPr="00000000">
              <w:rPr>
                <w:sz w:val="18"/>
                <w:szCs w:val="18"/>
                <w:rtl w:val="0"/>
              </w:rPr>
              <w:t xml:space="preserve">Servidores Híbridos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hd w:fill="ffffff" w:val="clear"/>
              <w:spacing w:after="0" w:before="20" w:lineRule="auto"/>
              <w:jc w:val="center"/>
              <w:rPr>
                <w:sz w:val="18"/>
                <w:szCs w:val="18"/>
              </w:rPr>
            </w:pPr>
            <w:r w:rsidDel="00000000" w:rsidR="00000000" w:rsidRPr="00000000">
              <w:rPr>
                <w:sz w:val="18"/>
                <w:szCs w:val="18"/>
                <w:rtl w:val="0"/>
              </w:rPr>
              <w:t xml:space="preserve">99,9%</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hd w:fill="ffffff" w:val="clear"/>
              <w:spacing w:after="0" w:before="20" w:lineRule="auto"/>
              <w:jc w:val="center"/>
              <w:rPr>
                <w:sz w:val="18"/>
                <w:szCs w:val="18"/>
              </w:rPr>
            </w:pPr>
            <w:r w:rsidDel="00000000" w:rsidR="00000000" w:rsidRPr="00000000">
              <w:rPr>
                <w:sz w:val="18"/>
                <w:szCs w:val="18"/>
                <w:rtl w:val="0"/>
              </w:rPr>
              <w:t xml:space="preserve">Hosting Compartido</w:t>
            </w:r>
          </w:p>
          <w:p w:rsidR="00000000" w:rsidDel="00000000" w:rsidP="00000000" w:rsidRDefault="00000000" w:rsidRPr="00000000" w14:paraId="00000112">
            <w:pPr>
              <w:shd w:fill="ffffff" w:val="clear"/>
              <w:spacing w:after="0" w:before="20" w:lineRule="auto"/>
              <w:jc w:val="center"/>
              <w:rPr>
                <w:sz w:val="18"/>
                <w:szCs w:val="18"/>
              </w:rPr>
            </w:pPr>
            <w:r w:rsidDel="00000000" w:rsidR="00000000" w:rsidRPr="00000000">
              <w:rPr>
                <w:sz w:val="18"/>
                <w:szCs w:val="18"/>
                <w:rtl w:val="0"/>
              </w:rPr>
              <w:t xml:space="preserve">VPS Linux</w:t>
            </w:r>
          </w:p>
          <w:p w:rsidR="00000000" w:rsidDel="00000000" w:rsidP="00000000" w:rsidRDefault="00000000" w:rsidRPr="00000000" w14:paraId="00000113">
            <w:pPr>
              <w:shd w:fill="ffffff" w:val="clear"/>
              <w:spacing w:after="0" w:before="20" w:lineRule="auto"/>
              <w:jc w:val="center"/>
              <w:rPr>
                <w:sz w:val="18"/>
                <w:szCs w:val="18"/>
              </w:rPr>
            </w:pPr>
            <w:r w:rsidDel="00000000" w:rsidR="00000000" w:rsidRPr="00000000">
              <w:rPr>
                <w:sz w:val="18"/>
                <w:szCs w:val="18"/>
                <w:rtl w:val="0"/>
              </w:rPr>
              <w:t xml:space="preserve">VPS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hd w:fill="ffffff" w:val="clear"/>
              <w:spacing w:after="0" w:before="20" w:lineRule="auto"/>
              <w:jc w:val="center"/>
              <w:rPr>
                <w:sz w:val="18"/>
                <w:szCs w:val="18"/>
              </w:rPr>
            </w:pPr>
            <w:r w:rsidDel="00000000" w:rsidR="00000000" w:rsidRPr="00000000">
              <w:rPr>
                <w:sz w:val="18"/>
                <w:szCs w:val="18"/>
                <w:rtl w:val="0"/>
              </w:rPr>
              <w:t xml:space="preserve">99,9%</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hd w:fill="ffffff" w:val="clear"/>
              <w:spacing w:after="0" w:before="2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hd w:fill="ffffff" w:val="clear"/>
              <w:spacing w:after="0" w:before="20" w:lineRule="auto"/>
              <w:jc w:val="center"/>
              <w:rPr>
                <w:sz w:val="18"/>
                <w:szCs w:val="18"/>
              </w:rPr>
            </w:pPr>
            <w:r w:rsidDel="00000000" w:rsidR="00000000" w:rsidRPr="00000000">
              <w:rPr>
                <w:sz w:val="18"/>
                <w:szCs w:val="18"/>
                <w:rtl w:val="0"/>
              </w:rPr>
              <w:t xml:space="preserve">Disponibilidad de Servicio (de media mensual)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hd w:fill="ffffff" w:val="clear"/>
              <w:spacing w:after="0" w:before="20" w:lineRule="auto"/>
              <w:jc w:val="center"/>
              <w:rPr>
                <w:sz w:val="18"/>
                <w:szCs w:val="18"/>
              </w:rPr>
            </w:pPr>
            <w:r w:rsidDel="00000000" w:rsidR="00000000" w:rsidRPr="00000000">
              <w:rPr>
                <w:sz w:val="18"/>
                <w:szCs w:val="18"/>
                <w:rtl w:val="0"/>
              </w:rPr>
              <w:t xml:space="preserve">Dominios</w:t>
            </w:r>
          </w:p>
          <w:p w:rsidR="00000000" w:rsidDel="00000000" w:rsidP="00000000" w:rsidRDefault="00000000" w:rsidRPr="00000000" w14:paraId="00000119">
            <w:pPr>
              <w:shd w:fill="ffffff" w:val="clear"/>
              <w:spacing w:after="0" w:before="20" w:lineRule="auto"/>
              <w:jc w:val="center"/>
              <w:rPr>
                <w:sz w:val="18"/>
                <w:szCs w:val="18"/>
              </w:rPr>
            </w:pPr>
            <w:r w:rsidDel="00000000" w:rsidR="00000000" w:rsidRPr="00000000">
              <w:rPr>
                <w:sz w:val="18"/>
                <w:szCs w:val="18"/>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hd w:fill="ffffff" w:val="clear"/>
              <w:spacing w:after="0" w:before="20" w:lineRule="auto"/>
              <w:jc w:val="center"/>
              <w:rPr>
                <w:sz w:val="18"/>
                <w:szCs w:val="18"/>
              </w:rPr>
            </w:pPr>
            <w:r w:rsidDel="00000000" w:rsidR="00000000" w:rsidRPr="00000000">
              <w:rPr>
                <w:sz w:val="18"/>
                <w:szCs w:val="18"/>
                <w:rtl w:val="0"/>
              </w:rPr>
              <w:t xml:space="preserve">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shd w:fill="ffffff" w:val="clear"/>
              <w:spacing w:after="0" w:before="20" w:lineRule="auto"/>
              <w:jc w:val="center"/>
              <w:rPr>
                <w:sz w:val="18"/>
                <w:szCs w:val="18"/>
              </w:rPr>
            </w:pPr>
            <w:r w:rsidDel="00000000" w:rsidR="00000000" w:rsidRPr="00000000">
              <w:rPr>
                <w:sz w:val="18"/>
                <w:szCs w:val="18"/>
                <w:rtl w:val="0"/>
              </w:rPr>
              <w:t xml:space="preserve">Backup</w:t>
            </w:r>
          </w:p>
          <w:p w:rsidR="00000000" w:rsidDel="00000000" w:rsidP="00000000" w:rsidRDefault="00000000" w:rsidRPr="00000000" w14:paraId="0000011C">
            <w:pPr>
              <w:shd w:fill="ffffff" w:val="clear"/>
              <w:spacing w:after="0" w:before="20" w:lineRule="auto"/>
              <w:jc w:val="center"/>
              <w:rPr>
                <w:sz w:val="18"/>
                <w:szCs w:val="18"/>
              </w:rPr>
            </w:pPr>
            <w:r w:rsidDel="00000000" w:rsidR="00000000" w:rsidRPr="00000000">
              <w:rPr>
                <w:sz w:val="18"/>
                <w:szCs w:val="18"/>
                <w:rtl w:val="0"/>
              </w:rPr>
              <w:t xml:space="preserve">Certificados 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hd w:fill="ffffff" w:val="clear"/>
              <w:spacing w:after="0" w:before="20" w:lineRule="auto"/>
              <w:jc w:val="center"/>
              <w:rPr>
                <w:sz w:val="18"/>
                <w:szCs w:val="18"/>
              </w:rPr>
            </w:pPr>
            <w:r w:rsidDel="00000000" w:rsidR="00000000" w:rsidRPr="00000000">
              <w:rPr>
                <w:sz w:val="18"/>
                <w:szCs w:val="18"/>
                <w:rtl w:val="0"/>
              </w:rPr>
              <w:t xml:space="preserve">99,9%</w:t>
            </w:r>
          </w:p>
          <w:p w:rsidR="00000000" w:rsidDel="00000000" w:rsidP="00000000" w:rsidRDefault="00000000" w:rsidRPr="00000000" w14:paraId="0000011E">
            <w:pPr>
              <w:shd w:fill="ffffff" w:val="clear"/>
              <w:spacing w:after="0" w:before="20" w:lineRule="auto"/>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shd w:fill="ffffff" w:val="clear"/>
              <w:spacing w:after="0" w:before="20" w:lineRule="auto"/>
              <w:jc w:val="center"/>
              <w:rPr>
                <w:sz w:val="18"/>
                <w:szCs w:val="18"/>
              </w:rPr>
            </w:pPr>
            <w:r w:rsidDel="00000000" w:rsidR="00000000" w:rsidRPr="00000000">
              <w:rPr>
                <w:sz w:val="18"/>
                <w:szCs w:val="18"/>
                <w:rtl w:val="0"/>
              </w:rPr>
              <w:t xml:space="preserve">Balanceador de carga</w:t>
            </w:r>
          </w:p>
          <w:p w:rsidR="00000000" w:rsidDel="00000000" w:rsidP="00000000" w:rsidRDefault="00000000" w:rsidRPr="00000000" w14:paraId="00000120">
            <w:pPr>
              <w:shd w:fill="ffffff" w:val="clear"/>
              <w:spacing w:after="0" w:before="20" w:lineRule="auto"/>
              <w:jc w:val="center"/>
              <w:rPr>
                <w:sz w:val="18"/>
                <w:szCs w:val="18"/>
              </w:rPr>
            </w:pPr>
            <w:r w:rsidDel="00000000" w:rsidR="00000000" w:rsidRPr="00000000">
              <w:rPr>
                <w:sz w:val="18"/>
                <w:szCs w:val="18"/>
                <w:rtl w:val="0"/>
              </w:rPr>
              <w:t xml:space="preserve">Firewall Dedicado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hd w:fill="ffffff" w:val="clear"/>
              <w:spacing w:after="0" w:before="20" w:lineRule="auto"/>
              <w:jc w:val="center"/>
              <w:rPr>
                <w:sz w:val="18"/>
                <w:szCs w:val="18"/>
              </w:rPr>
            </w:pPr>
            <w:r w:rsidDel="00000000" w:rsidR="00000000" w:rsidRPr="00000000">
              <w:rPr>
                <w:sz w:val="18"/>
                <w:szCs w:val="18"/>
                <w:rtl w:val="0"/>
              </w:rPr>
              <w:t xml:space="preserve">99,9%</w:t>
            </w:r>
          </w:p>
        </w:tc>
      </w:tr>
    </w:tbl>
    <w:p w:rsidR="00000000" w:rsidDel="00000000" w:rsidP="00000000" w:rsidRDefault="00000000" w:rsidRPr="00000000" w14:paraId="00000122">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123">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124">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125">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126">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127">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128">
      <w:pPr>
        <w:shd w:fill="ffffff" w:val="clear"/>
        <w:spacing w:after="0" w:before="20" w:lineRule="auto"/>
        <w:jc w:val="both"/>
        <w:rPr>
          <w:sz w:val="21"/>
          <w:szCs w:val="21"/>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