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88"/>
          <w:szCs w:val="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8"/>
          <w:szCs w:val="8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781925" cy="10067925"/>
                <wp:effectExtent b="0" l="0" r="0" t="0"/>
                <wp:wrapNone/>
                <wp:docPr id="2" name=""/>
                <a:graphic>
                  <a:graphicData uri="http://schemas.microsoft.com/office/word/2010/wordprocessingShape">
                    <wps:wsp>
                      <wps:cNvSpPr/>
                      <wps:cNvPr id="7" name="Shape 7"/>
                      <wps:spPr>
                        <a:xfrm>
                          <a:off x="1459800" y="0"/>
                          <a:ext cx="7772400" cy="7560000"/>
                        </a:xfrm>
                        <a:custGeom>
                          <a:rect b="b" l="l" r="r" t="t"/>
                          <a:pathLst>
                            <a:path extrusionOk="0" h="10058400" w="7772400">
                              <a:moveTo>
                                <a:pt x="7772400" y="0"/>
                              </a:moveTo>
                              <a:lnTo>
                                <a:pt x="0" y="0"/>
                              </a:lnTo>
                              <a:lnTo>
                                <a:pt x="0" y="10058400"/>
                              </a:lnTo>
                              <a:lnTo>
                                <a:pt x="7772400" y="10058400"/>
                              </a:lnTo>
                              <a:lnTo>
                                <a:pt x="7772400" y="0"/>
                              </a:lnTo>
                              <a:close/>
                            </a:path>
                          </a:pathLst>
                        </a:custGeom>
                        <a:solidFill>
                          <a:srgbClr val="1A2838"/>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781925" cy="100679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781925" cy="10067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spacing w:line="254" w:lineRule="auto"/>
        <w:ind w:firstLine="680"/>
        <w:rPr/>
      </w:pPr>
      <w:r w:rsidDel="00000000" w:rsidR="00000000" w:rsidRPr="00000000">
        <w:rPr>
          <w:color w:val="ffffff"/>
          <w:rtl w:val="0"/>
        </w:rPr>
        <w:t xml:space="preserve">Phantom Engaged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154677</wp:posOffset>
                </wp:positionV>
                <wp:extent cx="47625" cy="3301365"/>
                <wp:effectExtent b="0" l="0" r="0" t="0"/>
                <wp:wrapNone/>
                <wp:docPr id="16" name=""/>
                <a:graphic>
                  <a:graphicData uri="http://schemas.microsoft.com/office/word/2010/wordprocessingShape">
                    <wps:wsp>
                      <wps:cNvSpPr/>
                      <wps:cNvPr id="34" name="Shape 34"/>
                      <wps:spPr>
                        <a:xfrm>
                          <a:off x="5326950" y="2134080"/>
                          <a:ext cx="38100" cy="3291840"/>
                        </a:xfrm>
                        <a:custGeom>
                          <a:rect b="b" l="l" r="r" t="t"/>
                          <a:pathLst>
                            <a:path extrusionOk="0" h="3291840" w="38100">
                              <a:moveTo>
                                <a:pt x="38100" y="0"/>
                              </a:moveTo>
                              <a:lnTo>
                                <a:pt x="0" y="0"/>
                              </a:lnTo>
                              <a:lnTo>
                                <a:pt x="0" y="3291839"/>
                              </a:lnTo>
                              <a:lnTo>
                                <a:pt x="38100" y="3291839"/>
                              </a:lnTo>
                              <a:lnTo>
                                <a:pt x="38100" y="0"/>
                              </a:lnTo>
                              <a:close/>
                            </a:path>
                          </a:pathLst>
                        </a:custGeom>
                        <a:solidFill>
                          <a:srgbClr val="0C7277"/>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154677</wp:posOffset>
                </wp:positionV>
                <wp:extent cx="47625" cy="330136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7625" cy="3301365"/>
                        </a:xfrm>
                        <a:prstGeom prst="rect"/>
                        <a:ln/>
                      </pic:spPr>
                    </pic:pic>
                  </a:graphicData>
                </a:graphic>
              </wp:anchor>
            </w:drawing>
          </mc:Fallback>
        </mc:AlternateContent>
      </w:r>
    </w:p>
    <w:p w:rsidR="00000000" w:rsidDel="00000000" w:rsidP="00000000" w:rsidRDefault="00000000" w:rsidRPr="00000000" w14:paraId="00000003">
      <w:pPr>
        <w:spacing w:before="267" w:line="300" w:lineRule="auto"/>
        <w:ind w:left="680" w:right="3394" w:firstLine="0"/>
        <w:jc w:val="left"/>
        <w:rPr>
          <w:sz w:val="25"/>
          <w:szCs w:val="25"/>
        </w:rPr>
      </w:pPr>
      <w:r w:rsidDel="00000000" w:rsidR="00000000" w:rsidRPr="00000000">
        <w:rPr>
          <w:color w:val="8ca0b8"/>
          <w:sz w:val="25"/>
          <w:szCs w:val="25"/>
          <w:rtl w:val="0"/>
        </w:rPr>
        <w:t xml:space="preserve">A position paper on the invisible overlap between engaged and disengaged subscribers created by modern email privacy protections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143410</wp:posOffset>
                </wp:positionV>
                <wp:extent cx="5740400" cy="12700"/>
                <wp:effectExtent b="0" l="0" r="0" t="0"/>
                <wp:wrapTopAndBottom distB="0" distT="0"/>
                <wp:docPr id="12" name=""/>
                <a:graphic>
                  <a:graphicData uri="http://schemas.microsoft.com/office/word/2010/wordprocessingShape">
                    <wps:wsp>
                      <wps:cNvSpPr/>
                      <wps:cNvPr id="29" name="Shape 29"/>
                      <wps:spPr>
                        <a:xfrm>
                          <a:off x="2475800" y="3779365"/>
                          <a:ext cx="5740400" cy="1270"/>
                        </a:xfrm>
                        <a:custGeom>
                          <a:rect b="b" l="l" r="r" t="t"/>
                          <a:pathLst>
                            <a:path extrusionOk="0" h="120000" w="5740400">
                              <a:moveTo>
                                <a:pt x="0" y="0"/>
                              </a:moveTo>
                              <a:lnTo>
                                <a:pt x="5740400" y="0"/>
                              </a:lnTo>
                            </a:path>
                          </a:pathLst>
                        </a:custGeom>
                        <a:noFill/>
                        <a:ln cap="flat" cmpd="sng" w="9525">
                          <a:solidFill>
                            <a:srgbClr val="2A3F5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143410</wp:posOffset>
                </wp:positionV>
                <wp:extent cx="574040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40400" cy="12700"/>
                        </a:xfrm>
                        <a:prstGeom prst="rect"/>
                        <a:ln/>
                      </pic:spPr>
                    </pic:pic>
                  </a:graphicData>
                </a:graphic>
              </wp:anchor>
            </w:drawing>
          </mc:Fallback>
        </mc:AlternateContent>
      </w:r>
    </w:p>
    <w:p w:rsidR="00000000" w:rsidDel="00000000" w:rsidP="00000000" w:rsidRDefault="00000000" w:rsidRPr="00000000" w14:paraId="00000005">
      <w:pPr>
        <w:pStyle w:val="Heading5"/>
        <w:ind w:firstLine="680"/>
        <w:rPr/>
      </w:pPr>
      <w:r w:rsidDel="00000000" w:rsidR="00000000" w:rsidRPr="00000000">
        <w:rPr>
          <w:color w:val="0c7277"/>
          <w:rtl w:val="0"/>
        </w:rPr>
        <w:t xml:space="preserve">Chuck Mullaney</w:t>
      </w:r>
      <w:r w:rsidDel="00000000" w:rsidR="00000000" w:rsidRPr="00000000">
        <w:rPr>
          <w:rtl w:val="0"/>
        </w:rPr>
      </w:r>
    </w:p>
    <w:p w:rsidR="00000000" w:rsidDel="00000000" w:rsidP="00000000" w:rsidRDefault="00000000" w:rsidRPr="00000000" w14:paraId="00000006">
      <w:pPr>
        <w:spacing w:before="123" w:lineRule="auto"/>
        <w:ind w:left="68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color w:val="8ca0b8"/>
          <w:sz w:val="20"/>
          <w:szCs w:val="20"/>
          <w:rtl w:val="0"/>
        </w:rPr>
        <w:t xml:space="preserve">Expert.Email</w:t>
      </w:r>
      <w:r w:rsidDel="00000000" w:rsidR="00000000" w:rsidRPr="00000000">
        <w:rPr>
          <w:rtl w:val="0"/>
        </w:rPr>
      </w:r>
    </w:p>
    <w:p w:rsidR="00000000" w:rsidDel="00000000" w:rsidP="00000000" w:rsidRDefault="00000000" w:rsidRPr="00000000" w14:paraId="00000007">
      <w:pPr>
        <w:spacing w:before="88" w:lineRule="auto"/>
        <w:ind w:left="68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color w:val="8ca0b8"/>
          <w:sz w:val="20"/>
          <w:szCs w:val="20"/>
          <w:rtl w:val="0"/>
        </w:rPr>
        <w:t xml:space="preserve">Version 4.0 • February 2026</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428625</wp:posOffset>
                </wp:positionH>
                <wp:positionV relativeFrom="paragraph">
                  <wp:posOffset>296701</wp:posOffset>
                </wp:positionV>
                <wp:extent cx="5746750" cy="1123950"/>
                <wp:effectExtent b="0" l="0" r="0" t="0"/>
                <wp:wrapTopAndBottom distB="0" distT="0"/>
                <wp:docPr id="20" name=""/>
                <a:graphic>
                  <a:graphicData uri="http://schemas.microsoft.com/office/word/2010/wordprocessingGroup">
                    <wpg:wgp>
                      <wpg:cNvGrpSpPr/>
                      <wpg:grpSpPr>
                        <a:xfrm>
                          <a:off x="2471025" y="3216425"/>
                          <a:ext cx="5746750" cy="1123950"/>
                          <a:chOff x="2471025" y="3216425"/>
                          <a:chExt cx="5749950" cy="1127150"/>
                        </a:xfrm>
                      </wpg:grpSpPr>
                      <wpg:grpSp>
                        <wpg:cNvGrpSpPr/>
                        <wpg:grpSpPr>
                          <a:xfrm>
                            <a:off x="2472625" y="3218025"/>
                            <a:ext cx="5746750" cy="1123950"/>
                            <a:chOff x="0" y="0"/>
                            <a:chExt cx="5746750" cy="1123950"/>
                          </a:xfrm>
                        </wpg:grpSpPr>
                        <wps:wsp>
                          <wps:cNvSpPr/>
                          <wps:cNvPr id="3" name="Shape 3"/>
                          <wps:spPr>
                            <a:xfrm>
                              <a:off x="0" y="0"/>
                              <a:ext cx="5746750"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175" y="3175"/>
                              <a:ext cx="5740400" cy="1117600"/>
                            </a:xfrm>
                            <a:custGeom>
                              <a:rect b="b" l="l" r="r" t="t"/>
                              <a:pathLst>
                                <a:path extrusionOk="0" h="1117600" w="5740400">
                                  <a:moveTo>
                                    <a:pt x="5702300" y="0"/>
                                  </a:moveTo>
                                  <a:lnTo>
                                    <a:pt x="38100" y="0"/>
                                  </a:lnTo>
                                  <a:lnTo>
                                    <a:pt x="23261" y="2991"/>
                                  </a:lnTo>
                                  <a:lnTo>
                                    <a:pt x="11151" y="11151"/>
                                  </a:lnTo>
                                  <a:lnTo>
                                    <a:pt x="2991" y="23261"/>
                                  </a:lnTo>
                                  <a:lnTo>
                                    <a:pt x="0" y="38100"/>
                                  </a:lnTo>
                                  <a:lnTo>
                                    <a:pt x="0" y="1079500"/>
                                  </a:lnTo>
                                  <a:lnTo>
                                    <a:pt x="2991" y="1094338"/>
                                  </a:lnTo>
                                  <a:lnTo>
                                    <a:pt x="11151" y="1106448"/>
                                  </a:lnTo>
                                  <a:lnTo>
                                    <a:pt x="23261" y="1114608"/>
                                  </a:lnTo>
                                  <a:lnTo>
                                    <a:pt x="38100" y="1117600"/>
                                  </a:lnTo>
                                  <a:lnTo>
                                    <a:pt x="5702300" y="1117600"/>
                                  </a:lnTo>
                                  <a:lnTo>
                                    <a:pt x="5717138" y="1114608"/>
                                  </a:lnTo>
                                  <a:lnTo>
                                    <a:pt x="5729248" y="1106448"/>
                                  </a:lnTo>
                                  <a:lnTo>
                                    <a:pt x="5737408" y="1094338"/>
                                  </a:lnTo>
                                  <a:lnTo>
                                    <a:pt x="5740400" y="1079500"/>
                                  </a:lnTo>
                                  <a:lnTo>
                                    <a:pt x="5740400" y="38100"/>
                                  </a:lnTo>
                                  <a:lnTo>
                                    <a:pt x="5737408" y="23261"/>
                                  </a:lnTo>
                                  <a:lnTo>
                                    <a:pt x="5729248" y="11151"/>
                                  </a:lnTo>
                                  <a:lnTo>
                                    <a:pt x="5717138" y="2991"/>
                                  </a:lnTo>
                                  <a:lnTo>
                                    <a:pt x="5702300" y="0"/>
                                  </a:lnTo>
                                  <a:close/>
                                </a:path>
                              </a:pathLst>
                            </a:custGeom>
                            <a:solidFill>
                              <a:srgbClr val="152434"/>
                            </a:solidFill>
                            <a:ln>
                              <a:noFill/>
                            </a:ln>
                          </wps:spPr>
                          <wps:bodyPr anchorCtr="0" anchor="ctr" bIns="91425" lIns="91425" spcFirstLastPara="1" rIns="91425" wrap="square" tIns="91425">
                            <a:noAutofit/>
                          </wps:bodyPr>
                        </wps:wsp>
                        <wps:wsp>
                          <wps:cNvSpPr/>
                          <wps:cNvPr id="50" name="Shape 50"/>
                          <wps:spPr>
                            <a:xfrm>
                              <a:off x="3175" y="3175"/>
                              <a:ext cx="5740400" cy="1117600"/>
                            </a:xfrm>
                            <a:custGeom>
                              <a:rect b="b" l="l" r="r" t="t"/>
                              <a:pathLst>
                                <a:path extrusionOk="0" h="1117600" w="5740400">
                                  <a:moveTo>
                                    <a:pt x="38100" y="1117600"/>
                                  </a:moveTo>
                                  <a:lnTo>
                                    <a:pt x="5702300" y="1117600"/>
                                  </a:lnTo>
                                  <a:lnTo>
                                    <a:pt x="5717138" y="1114608"/>
                                  </a:lnTo>
                                  <a:lnTo>
                                    <a:pt x="5729248" y="1106448"/>
                                  </a:lnTo>
                                  <a:lnTo>
                                    <a:pt x="5737408" y="1094338"/>
                                  </a:lnTo>
                                  <a:lnTo>
                                    <a:pt x="5740400" y="1079500"/>
                                  </a:lnTo>
                                  <a:lnTo>
                                    <a:pt x="5740400" y="38100"/>
                                  </a:lnTo>
                                  <a:lnTo>
                                    <a:pt x="5737408" y="23261"/>
                                  </a:lnTo>
                                  <a:lnTo>
                                    <a:pt x="5729248" y="11151"/>
                                  </a:lnTo>
                                  <a:lnTo>
                                    <a:pt x="5717138" y="2991"/>
                                  </a:lnTo>
                                  <a:lnTo>
                                    <a:pt x="5702300" y="0"/>
                                  </a:lnTo>
                                  <a:lnTo>
                                    <a:pt x="38100" y="0"/>
                                  </a:lnTo>
                                  <a:lnTo>
                                    <a:pt x="23261" y="2991"/>
                                  </a:lnTo>
                                  <a:lnTo>
                                    <a:pt x="11151" y="11151"/>
                                  </a:lnTo>
                                  <a:lnTo>
                                    <a:pt x="2991" y="23261"/>
                                  </a:lnTo>
                                  <a:lnTo>
                                    <a:pt x="0" y="38100"/>
                                  </a:lnTo>
                                  <a:lnTo>
                                    <a:pt x="0" y="1079500"/>
                                  </a:lnTo>
                                  <a:lnTo>
                                    <a:pt x="2991" y="1094338"/>
                                  </a:lnTo>
                                  <a:lnTo>
                                    <a:pt x="11151" y="1106448"/>
                                  </a:lnTo>
                                  <a:lnTo>
                                    <a:pt x="23261" y="1114608"/>
                                  </a:lnTo>
                                  <a:lnTo>
                                    <a:pt x="38100" y="1117600"/>
                                  </a:lnTo>
                                  <a:close/>
                                </a:path>
                              </a:pathLst>
                            </a:custGeom>
                            <a:noFill/>
                            <a:ln cap="flat" cmpd="sng" w="9525">
                              <a:solidFill>
                                <a:srgbClr val="1D3A4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3175" y="3175"/>
                              <a:ext cx="38100" cy="1117600"/>
                            </a:xfrm>
                            <a:custGeom>
                              <a:rect b="b" l="l" r="r" t="t"/>
                              <a:pathLst>
                                <a:path extrusionOk="0" h="1117600" w="38100">
                                  <a:moveTo>
                                    <a:pt x="38100" y="0"/>
                                  </a:moveTo>
                                  <a:lnTo>
                                    <a:pt x="0" y="0"/>
                                  </a:lnTo>
                                  <a:lnTo>
                                    <a:pt x="0" y="1117600"/>
                                  </a:lnTo>
                                  <a:lnTo>
                                    <a:pt x="38100" y="1117600"/>
                                  </a:lnTo>
                                  <a:lnTo>
                                    <a:pt x="38100" y="0"/>
                                  </a:lnTo>
                                  <a:close/>
                                </a:path>
                              </a:pathLst>
                            </a:custGeom>
                            <a:solidFill>
                              <a:srgbClr val="0C7277"/>
                            </a:solidFill>
                            <a:ln>
                              <a:noFill/>
                            </a:ln>
                          </wps:spPr>
                          <wps:bodyPr anchorCtr="0" anchor="ctr" bIns="91425" lIns="91425" spcFirstLastPara="1" rIns="91425" wrap="square" tIns="91425">
                            <a:noAutofit/>
                          </wps:bodyPr>
                        </wps:wsp>
                        <wps:wsp>
                          <wps:cNvSpPr/>
                          <wps:cNvPr id="52" name="Shape 52"/>
                          <wps:spPr>
                            <a:xfrm>
                              <a:off x="42862" y="6350"/>
                              <a:ext cx="5696585" cy="1111250"/>
                            </a:xfrm>
                            <a:prstGeom prst="rect">
                              <a:avLst/>
                            </a:prstGeom>
                            <a:noFill/>
                            <a:ln>
                              <a:noFill/>
                            </a:ln>
                          </wps:spPr>
                          <wps:txbx>
                            <w:txbxContent>
                              <w:p w:rsidR="00000000" w:rsidDel="00000000" w:rsidP="00000000" w:rsidRDefault="00000000" w:rsidRPr="00000000">
                                <w:pPr>
                                  <w:spacing w:after="0" w:before="221.00000381469727" w:line="240"/>
                                  <w:ind w:left="0" w:right="0" w:firstLine="0"/>
                                  <w:jc w:val="left"/>
                                  <w:textDirection w:val="btLr"/>
                                </w:pPr>
                              </w:p>
                              <w:p w:rsidR="00000000" w:rsidDel="00000000" w:rsidP="00000000" w:rsidRDefault="00000000" w:rsidRPr="00000000">
                                <w:pPr>
                                  <w:spacing w:after="0" w:before="0" w:line="301.99999809265137"/>
                                  <w:ind w:left="297.00000762939453" w:right="629.0000152587891" w:firstLine="297.00000762939453"/>
                                  <w:jc w:val="left"/>
                                  <w:textDirection w:val="btLr"/>
                                </w:pPr>
                                <w:r w:rsidDel="00000000" w:rsidR="00000000" w:rsidRPr="00000000">
                                  <w:rPr>
                                    <w:rFonts w:ascii="Trebuchet MS" w:cs="Trebuchet MS" w:eastAsia="Trebuchet MS" w:hAnsi="Trebuchet MS"/>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b8ccdd"/>
                                    <w:sz w:val="20"/>
                                    <w:vertAlign w:val="baseline"/>
                                  </w:rPr>
                                  <w:t xml:space="preserve">When privacy protections break open tracking, a large portion of your list becomes impossible to classify using email analytics alone. That invisible overlap is the Phantom Engaged problem: people who look engaged in reports but may or may not be paying attention.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428625</wp:posOffset>
                </wp:positionH>
                <wp:positionV relativeFrom="paragraph">
                  <wp:posOffset>296701</wp:posOffset>
                </wp:positionV>
                <wp:extent cx="5746750" cy="112395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746750" cy="112395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ind w:left="680" w:right="0" w:firstLine="0"/>
        <w:jc w:val="left"/>
        <w:rPr>
          <w:rFonts w:ascii="Trebuchet MS" w:cs="Trebuchet MS" w:eastAsia="Trebuchet MS" w:hAnsi="Trebuchet MS"/>
          <w:sz w:val="15"/>
          <w:szCs w:val="15"/>
        </w:rPr>
        <w:sectPr>
          <w:pgSz w:h="15840" w:w="12240" w:orient="portrait"/>
          <w:pgMar w:bottom="280" w:top="1820" w:left="1080" w:right="1080" w:header="360" w:footer="360"/>
          <w:pgNumType w:start="1"/>
        </w:sectPr>
      </w:pPr>
      <w:r w:rsidDel="00000000" w:rsidR="00000000" w:rsidRPr="00000000">
        <w:rPr>
          <w:rFonts w:ascii="Trebuchet MS" w:cs="Trebuchet MS" w:eastAsia="Trebuchet MS" w:hAnsi="Trebuchet MS"/>
          <w:color w:val="496070"/>
          <w:sz w:val="15"/>
          <w:szCs w:val="15"/>
          <w:rtl w:val="0"/>
        </w:rPr>
        <w:t xml:space="preserve">© 2026 Chuck Mullaney. You may share this document in full with attribution.</w:t>
      </w:r>
      <w:r w:rsidDel="00000000" w:rsidR="00000000" w:rsidRPr="00000000">
        <w:rPr>
          <w:rtl w:val="0"/>
        </w:rPr>
      </w:r>
    </w:p>
    <w:p w:rsidR="00000000" w:rsidDel="00000000" w:rsidP="00000000" w:rsidRDefault="00000000" w:rsidRPr="00000000" w14:paraId="0000001E">
      <w:pPr>
        <w:pStyle w:val="Heading2"/>
        <w:spacing w:before="76" w:lineRule="auto"/>
        <w:ind w:firstLine="480"/>
        <w:rPr/>
      </w:pPr>
      <w:r w:rsidDel="00000000" w:rsidR="00000000" w:rsidRPr="00000000">
        <w:rPr>
          <w:color w:val="1a2838"/>
          <w:rtl w:val="0"/>
        </w:rPr>
        <w:t xml:space="preserve">Executive Summary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80357</wp:posOffset>
                </wp:positionV>
                <wp:extent cx="5791200" cy="19050"/>
                <wp:effectExtent b="0" l="0" r="0" t="0"/>
                <wp:wrapTopAndBottom distB="0" distT="0"/>
                <wp:docPr id="7" name=""/>
                <a:graphic>
                  <a:graphicData uri="http://schemas.microsoft.com/office/word/2010/wordprocessingShape">
                    <wps:wsp>
                      <wps:cNvSpPr/>
                      <wps:cNvPr id="15" name="Shape 15"/>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80357</wp:posOffset>
                </wp:positionV>
                <wp:extent cx="5791200" cy="1905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For years, marketers treated opens as a proxy for attention. That proxy is now unreliable at scale.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Apple Mail Privacy Protection (MPP) is designed to prevent senders from learning about Mail activity by downloading remote content in the background, not only when someone views the message, and by obscuring IP-based inference.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shift creates a practical failure mode: you can no longer confidently distinguish between a quiet, loyal reader and a truly disengaged recipient whose client triggered tracking anyway. Those two people collapse into the same reporting bucket when you rely on opens.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That collapse goes beyond analytics. It causes real list damage when marketers run re-engagement or suppression based on signals that no longer map cleanly to human attention. In the post-privacy world, the highest risk is not the subscribers you can clearly identify as inactive. It is the subscribers who </w:t>
      </w:r>
      <w:r w:rsidDel="00000000" w:rsidR="00000000" w:rsidRPr="00000000">
        <w:rPr>
          <w:rFonts w:ascii="Times New Roman" w:cs="Times New Roman" w:eastAsia="Times New Roman" w:hAnsi="Times New Roman"/>
          <w:b w:val="0"/>
          <w:bCs w:val="0"/>
          <w:i w:val="1"/>
          <w:iCs w:val="1"/>
          <w:smallCaps w:val="0"/>
          <w:strike w:val="0"/>
          <w:color w:val="2d3648"/>
          <w:sz w:val="22"/>
          <w:szCs w:val="22"/>
          <w:u w:val="none"/>
          <w:shd w:fill="auto" w:val="clear"/>
          <w:vertAlign w:val="baseline"/>
          <w:rtl w:val="0"/>
        </w:rPr>
        <w:t xml:space="preserve">appear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active but whose attention cannot be verified.</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196809</wp:posOffset>
                </wp:positionV>
                <wp:extent cx="5962650" cy="762000"/>
                <wp:effectExtent b="0" l="0" r="0" t="0"/>
                <wp:wrapTopAndBottom distB="0" distT="0"/>
                <wp:docPr id="23"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9050" y="0"/>
                              <a:ext cx="5943600" cy="762000"/>
                            </a:xfrm>
                            <a:custGeom>
                              <a:rect b="b" l="l" r="r" t="t"/>
                              <a:pathLst>
                                <a:path extrusionOk="0" h="762000" w="5943600">
                                  <a:moveTo>
                                    <a:pt x="5943600" y="0"/>
                                  </a:moveTo>
                                  <a:lnTo>
                                    <a:pt x="0" y="0"/>
                                  </a:lnTo>
                                  <a:lnTo>
                                    <a:pt x="0" y="762000"/>
                                  </a:lnTo>
                                  <a:lnTo>
                                    <a:pt x="5943600" y="7620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60" name="Shape 60"/>
                          <wps:spPr>
                            <a:xfrm>
                              <a:off x="19050" y="0"/>
                              <a:ext cx="1270" cy="762000"/>
                            </a:xfrm>
                            <a:custGeom>
                              <a:rect b="b" l="l" r="r" t="t"/>
                              <a:pathLst>
                                <a:path extrusionOk="0" h="762000" w="120000">
                                  <a:moveTo>
                                    <a:pt x="0" y="7620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38100" y="0"/>
                              <a:ext cx="5924550" cy="7620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Phantom Engaged is the name for that uncertainty bucket: an unavoidable overlap created when privacy protections break our ability to distinguish silence from disengagement using email metrics alone.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196809</wp:posOffset>
                </wp:positionV>
                <wp:extent cx="5962650" cy="7620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practical solution is not a clever new metric. It is a classification stance: use intentional actions as proof of engagement, treat opens as weak evidence, and handle ambiguity conservatively to avoid irreversible harm.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numPr>
          <w:ilvl w:val="0"/>
          <w:numId w:val="2"/>
        </w:numPr>
        <w:tabs>
          <w:tab w:val="left" w:leader="none" w:pos="881"/>
        </w:tabs>
        <w:spacing w:after="0" w:before="1" w:line="240" w:lineRule="auto"/>
        <w:ind w:left="881" w:right="0" w:hanging="401"/>
        <w:jc w:val="left"/>
        <w:rPr/>
      </w:pPr>
      <w:r w:rsidDel="00000000" w:rsidR="00000000" w:rsidRPr="00000000">
        <w:rPr>
          <w:color w:val="1a2838"/>
          <w:rtl w:val="0"/>
        </w:rPr>
        <w:t xml:space="preserve">What Changed in Measurement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79993</wp:posOffset>
                </wp:positionV>
                <wp:extent cx="5791200" cy="19050"/>
                <wp:effectExtent b="0" l="0" r="0" t="0"/>
                <wp:wrapTopAndBottom distB="0" distT="0"/>
                <wp:docPr id="18" name=""/>
                <a:graphic>
                  <a:graphicData uri="http://schemas.microsoft.com/office/word/2010/wordprocessingShape">
                    <wps:wsp>
                      <wps:cNvSpPr/>
                      <wps:cNvPr id="41" name="Shape 41"/>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79993</wp:posOffset>
                </wp:positionV>
                <wp:extent cx="5791200" cy="1905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modern inbox is increasingly built to protect recipients from hidden tracking. Apple’s approach is the most explicit: when a user enables Protect Mail Activity, remote content is privately downloaded in the background when the email is received, rather than when it is viewed, helping prevent senders from learning about Mail activity.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From a marketer’s perspective, that background fetch is the core issue. The tracking pixel may load even if the person never intentionally opened the email. Many email platforms now expose indicators for machine-generated opens or MPP-related opens for this reason (for example, SendGrid’s MPP flag).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7" w:type="default"/>
          <w:type w:val="nextPage"/>
          <w:pgSz w:h="15840" w:w="12240" w:orient="portrait"/>
          <w:pgMar w:bottom="900" w:top="1580" w:left="1080" w:right="1080" w:header="0" w:footer="717"/>
          <w:pgNumType w:start="1"/>
        </w:sect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At the same time, mailbox providers are tightening sender expectations around authentication, one-click unsubscribe, and complaint thresholds.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ecosystem is simultaneously becoming less measurable and less forgiving.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numPr>
          <w:ilvl w:val="0"/>
          <w:numId w:val="2"/>
        </w:numPr>
        <w:tabs>
          <w:tab w:val="left" w:leader="none" w:pos="947"/>
        </w:tabs>
        <w:spacing w:after="0" w:before="0" w:line="268" w:lineRule="auto"/>
        <w:ind w:left="480" w:right="1579" w:firstLine="0"/>
        <w:jc w:val="left"/>
        <w:rPr/>
      </w:pPr>
      <w:r w:rsidDel="00000000" w:rsidR="00000000" w:rsidRPr="00000000">
        <w:rPr>
          <w:color w:val="1a2838"/>
          <w:rtl w:val="0"/>
        </w:rPr>
        <w:t xml:space="preserve">Why the Open Event No Longer Means Attention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-1107364</wp:posOffset>
                </wp:positionV>
                <wp:extent cx="5962650" cy="762000"/>
                <wp:effectExtent b="0" l="0" r="0" t="0"/>
                <wp:wrapNone/>
                <wp:docPr id="4"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050" y="0"/>
                              <a:ext cx="5943600" cy="762000"/>
                            </a:xfrm>
                            <a:custGeom>
                              <a:rect b="b" l="l" r="r" t="t"/>
                              <a:pathLst>
                                <a:path extrusionOk="0" h="762000" w="5943600">
                                  <a:moveTo>
                                    <a:pt x="5943600" y="0"/>
                                  </a:moveTo>
                                  <a:lnTo>
                                    <a:pt x="0" y="0"/>
                                  </a:lnTo>
                                  <a:lnTo>
                                    <a:pt x="0" y="762000"/>
                                  </a:lnTo>
                                  <a:lnTo>
                                    <a:pt x="5943600" y="7620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11" name="Shape 11"/>
                          <wps:spPr>
                            <a:xfrm>
                              <a:off x="19050" y="0"/>
                              <a:ext cx="1270" cy="762000"/>
                            </a:xfrm>
                            <a:custGeom>
                              <a:rect b="b" l="l" r="r" t="t"/>
                              <a:pathLst>
                                <a:path extrusionOk="0" h="762000" w="120000">
                                  <a:moveTo>
                                    <a:pt x="0" y="7620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8100" y="0"/>
                              <a:ext cx="5924550" cy="762000"/>
                            </a:xfrm>
                            <a:prstGeom prst="rect">
                              <a:avLst/>
                            </a:prstGeom>
                            <a:noFill/>
                            <a:ln>
                              <a:noFill/>
                            </a:ln>
                          </wps:spPr>
                          <wps:txbx>
                            <w:txbxContent>
                              <w:p w:rsidR="00000000" w:rsidDel="00000000" w:rsidP="00000000" w:rsidRDefault="00000000" w:rsidRPr="00000000">
                                <w:pPr>
                                  <w:spacing w:after="0" w:before="39.000000953674316"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rebuchet MS" w:cs="Trebuchet MS" w:eastAsia="Trebuchet MS" w:hAnsi="Trebuchet MS"/>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The core tension: </w:t>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You are being asked to prove you send wanted mail while losing the cleanest historical proxy (opens) that many teams relied on to define ‘wanted.’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-1107364</wp:posOffset>
                </wp:positionV>
                <wp:extent cx="5962650" cy="7620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44921</wp:posOffset>
                </wp:positionV>
                <wp:extent cx="5791200" cy="19050"/>
                <wp:effectExtent b="0" l="0" r="0" t="0"/>
                <wp:wrapTopAndBottom distB="0" distT="0"/>
                <wp:docPr id="8" name=""/>
                <a:graphic>
                  <a:graphicData uri="http://schemas.microsoft.com/office/word/2010/wordprocessingShape">
                    <wps:wsp>
                      <wps:cNvSpPr/>
                      <wps:cNvPr id="16" name="Shape 16"/>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44921</wp:posOffset>
                </wp:positionV>
                <wp:extent cx="5791200" cy="1905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Opens were always an indirect measurement. Even before MPP, they depended on image loading, client settings, caching behaviors, security tools, and link-scanning. Privacy protections push this from ‘imperfect’ to ‘structurally unreliable’ for classification purposes.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9.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89"/>
        <w:gridCol w:w="3357"/>
        <w:gridCol w:w="4813"/>
        <w:tblGridChange w:id="0">
          <w:tblGrid>
            <w:gridCol w:w="1189"/>
            <w:gridCol w:w="3357"/>
            <w:gridCol w:w="4813"/>
          </w:tblGrid>
        </w:tblGridChange>
      </w:tblGrid>
      <w:tr>
        <w:trPr>
          <w:cantSplit w:val="0"/>
          <w:trHeight w:val="570" w:hRule="atLeast"/>
          <w:tblHeader w:val="0"/>
        </w:trPr>
        <w:tc>
          <w:tcPr>
            <w:tcBorders>
              <w:bottom w:color="0c7277" w:space="0" w:sz="8" w:val="single"/>
            </w:tcBorders>
            <w:shd w:fill="1a2838"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200"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Signal</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15"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Pre-Privacy Implication</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334"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Post-Privacy Reality</w:t>
            </w:r>
            <w:r w:rsidDel="00000000" w:rsidR="00000000" w:rsidRPr="00000000">
              <w:rPr>
                <w:rtl w:val="0"/>
              </w:rPr>
            </w:r>
          </w:p>
        </w:tc>
      </w:tr>
      <w:tr>
        <w:trPr>
          <w:cantSplit w:val="0"/>
          <w:trHeight w:val="865" w:hRule="atLeast"/>
          <w:tblHeader w:val="0"/>
        </w:trPr>
        <w:tc>
          <w:tcPr>
            <w:tcBorders>
              <w:top w:color="0c7277" w:space="0" w:sz="8" w:val="single"/>
              <w:bottom w:color="e2e8ef" w:space="0" w:sz="4" w:val="single"/>
            </w:tcBorders>
            <w:shd w:fill="f6f7f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0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Open</w:t>
            </w:r>
            <w:r w:rsidDel="00000000" w:rsidR="00000000" w:rsidRPr="00000000">
              <w:rPr>
                <w:rtl w:val="0"/>
              </w:rPr>
            </w:r>
          </w:p>
        </w:tc>
        <w:tc>
          <w:tcPr>
            <w:tcBorders>
              <w:top w:color="0c7277" w:space="0" w:sz="8" w:val="single"/>
              <w:bottom w:color="e2e8ef" w:space="0" w:sz="4" w:val="single"/>
            </w:tcBorders>
            <w:shd w:fill="f6f7f9"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A person likely viewed the email.</w:t>
            </w:r>
            <w:r w:rsidDel="00000000" w:rsidR="00000000" w:rsidRPr="00000000">
              <w:rPr>
                <w:rtl w:val="0"/>
              </w:rPr>
            </w:r>
          </w:p>
        </w:tc>
        <w:tc>
          <w:tcPr>
            <w:tcBorders>
              <w:top w:color="0c7277" w:space="0" w:sz="8" w:val="single"/>
              <w:bottom w:color="e2e8ef" w:space="0" w:sz="4" w:val="single"/>
            </w:tcBorders>
            <w:shd w:fill="f6f7f9"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91.99999999999994" w:lineRule="auto"/>
              <w:ind w:left="3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Often means the client fetched images. May happen without a human reading.</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type w:val="nextPage"/>
          <w:pgSz w:h="15840" w:w="12240" w:orient="portrait"/>
          <w:pgMar w:bottom="900" w:top="1760" w:left="1080" w:right="1080" w:header="0" w:footer="717"/>
        </w:sectPr>
      </w:pPr>
      <w:r w:rsidDel="00000000" w:rsidR="00000000" w:rsidRPr="00000000">
        <w:rPr>
          <w:rtl w:val="0"/>
        </w:rPr>
      </w:r>
    </w:p>
    <w:p w:rsidR="00000000" w:rsidDel="00000000" w:rsidP="00000000" w:rsidRDefault="00000000" w:rsidRPr="00000000" w14:paraId="0000003C">
      <w:pPr>
        <w:tabs>
          <w:tab w:val="left" w:leader="none" w:pos="1923"/>
        </w:tabs>
        <w:spacing w:before="98" w:lineRule="auto"/>
        <w:ind w:left="520" w:right="0" w:firstLine="0"/>
        <w:jc w:val="center"/>
        <w:rPr>
          <w:sz w:val="20"/>
          <w:szCs w:val="20"/>
        </w:rPr>
      </w:pPr>
      <w:r w:rsidDel="00000000" w:rsidR="00000000" w:rsidRPr="00000000">
        <w:rPr>
          <w:rFonts w:ascii="Trebuchet MS" w:cs="Trebuchet MS" w:eastAsia="Trebuchet MS" w:hAnsi="Trebuchet MS"/>
          <w:b w:val="1"/>
          <w:bCs w:val="1"/>
          <w:color w:val="1a2838"/>
          <w:sz w:val="20"/>
          <w:szCs w:val="20"/>
          <w:rtl w:val="0"/>
        </w:rPr>
        <w:t xml:space="preserve">No open</w:t>
        <w:tab/>
      </w:r>
      <w:r w:rsidDel="00000000" w:rsidR="00000000" w:rsidRPr="00000000">
        <w:rPr>
          <w:color w:val="2d3648"/>
          <w:sz w:val="20"/>
          <w:szCs w:val="20"/>
          <w:rtl w:val="0"/>
        </w:rPr>
        <w:t xml:space="preserve">A person likely did not view the</w:t>
      </w:r>
      <w:r w:rsidDel="00000000" w:rsidR="00000000" w:rsidRPr="00000000">
        <w:rPr>
          <w:rtl w:val="0"/>
        </w:rPr>
      </w:r>
    </w:p>
    <w:p w:rsidR="00000000" w:rsidDel="00000000" w:rsidP="00000000" w:rsidRDefault="00000000" w:rsidRPr="00000000" w14:paraId="0000003D">
      <w:pPr>
        <w:spacing w:before="49" w:lineRule="auto"/>
        <w:ind w:left="520" w:right="599" w:firstLine="0"/>
        <w:jc w:val="center"/>
        <w:rPr>
          <w:sz w:val="20"/>
          <w:szCs w:val="20"/>
        </w:rPr>
      </w:pPr>
      <w:r w:rsidDel="00000000" w:rsidR="00000000" w:rsidRPr="00000000">
        <w:rPr>
          <w:color w:val="2d3648"/>
          <w:sz w:val="20"/>
          <w:szCs w:val="20"/>
          <w:rtl w:val="0"/>
        </w:rPr>
        <w:t xml:space="preserve">email.</w:t>
      </w:r>
      <w:r w:rsidDel="00000000" w:rsidR="00000000" w:rsidRPr="00000000">
        <w:rPr>
          <w:rtl w:val="0"/>
        </w:rPr>
      </w:r>
    </w:p>
    <w:p w:rsidR="00000000" w:rsidDel="00000000" w:rsidP="00000000" w:rsidRDefault="00000000" w:rsidRPr="00000000" w14:paraId="0000003E">
      <w:pPr>
        <w:spacing w:before="99" w:line="291.99999999999994" w:lineRule="auto"/>
        <w:ind w:left="560" w:right="1077" w:firstLine="0"/>
        <w:jc w:val="left"/>
        <w:rPr>
          <w:sz w:val="20"/>
          <w:szCs w:val="20"/>
        </w:rPr>
        <w:sectPr>
          <w:type w:val="continuous"/>
          <w:pgSz w:h="15840" w:w="12240" w:orient="portrait"/>
          <w:pgMar w:bottom="280" w:top="1820" w:left="1080" w:right="1080" w:header="0" w:footer="717"/>
          <w:cols w:equalWidth="0" w:num="2">
            <w:col w:space="178" w:w="4951"/>
            <w:col w:space="0" w:w="4951"/>
          </w:cols>
        </w:sectPr>
      </w:pPr>
      <w:r w:rsidDel="00000000" w:rsidR="00000000" w:rsidRPr="00000000">
        <w:br w:type="column"/>
      </w:r>
      <w:r w:rsidDel="00000000" w:rsidR="00000000" w:rsidRPr="00000000">
        <w:rPr>
          <w:color w:val="2d3648"/>
          <w:sz w:val="20"/>
          <w:szCs w:val="20"/>
          <w:rtl w:val="0"/>
        </w:rPr>
        <w:t xml:space="preserve">Could be a non-reader, or a reader whose client blocks tracking.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ind w:left="355" w:right="0" w:firstLine="0"/>
        <w:rPr>
          <w:sz w:val="20"/>
          <w:szCs w:val="20"/>
        </w:rPr>
      </w:pPr>
      <w:r w:rsidDel="00000000" w:rsidR="00000000" w:rsidRPr="00000000">
        <w:rPr>
          <w:sz w:val="20"/>
          <w:szCs w:val="20"/>
        </w:rPr>
        <mc:AlternateContent>
          <mc:Choice Requires="wpg">
            <w:drawing>
              <wp:inline distB="0" distT="0" distL="0" distR="0">
                <wp:extent cx="5943600" cy="565150"/>
                <wp:effectExtent b="0" l="0" r="0" t="0"/>
                <wp:docPr id="19" name=""/>
                <a:graphic>
                  <a:graphicData uri="http://schemas.microsoft.com/office/word/2010/wordprocessingGroup">
                    <wpg:wgp>
                      <wpg:cNvGrpSpPr/>
                      <wpg:grpSpPr>
                        <a:xfrm>
                          <a:off x="2374200" y="3495825"/>
                          <a:ext cx="5943600" cy="565150"/>
                          <a:chOff x="2374200" y="3495825"/>
                          <a:chExt cx="5943600" cy="581250"/>
                        </a:xfrm>
                      </wpg:grpSpPr>
                      <wpg:grpSp>
                        <wpg:cNvGrpSpPr/>
                        <wpg:grpSpPr>
                          <a:xfrm>
                            <a:off x="2374200" y="3497425"/>
                            <a:ext cx="5943600" cy="565150"/>
                            <a:chOff x="0" y="0"/>
                            <a:chExt cx="5943600" cy="565150"/>
                          </a:xfrm>
                        </wpg:grpSpPr>
                        <wps:wsp>
                          <wps:cNvSpPr/>
                          <wps:cNvPr id="3" name="Shape 3"/>
                          <wps:spPr>
                            <a:xfrm>
                              <a:off x="0" y="0"/>
                              <a:ext cx="5943600" cy="56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3175"/>
                              <a:ext cx="5943600" cy="558800"/>
                            </a:xfrm>
                            <a:custGeom>
                              <a:rect b="b" l="l" r="r" t="t"/>
                              <a:pathLst>
                                <a:path extrusionOk="0" h="558800" w="5943600">
                                  <a:moveTo>
                                    <a:pt x="5943600" y="0"/>
                                  </a:moveTo>
                                  <a:lnTo>
                                    <a:pt x="0" y="0"/>
                                  </a:lnTo>
                                  <a:lnTo>
                                    <a:pt x="0" y="558799"/>
                                  </a:lnTo>
                                  <a:lnTo>
                                    <a:pt x="5943600" y="558799"/>
                                  </a:lnTo>
                                  <a:lnTo>
                                    <a:pt x="5943600" y="0"/>
                                  </a:lnTo>
                                  <a:close/>
                                </a:path>
                              </a:pathLst>
                            </a:custGeom>
                            <a:solidFill>
                              <a:srgbClr val="F6F7F9"/>
                            </a:solidFill>
                            <a:ln>
                              <a:noFill/>
                            </a:ln>
                          </wps:spPr>
                          <wps:bodyPr anchorCtr="0" anchor="ctr" bIns="91425" lIns="91425" spcFirstLastPara="1" rIns="91425" wrap="square" tIns="91425">
                            <a:noAutofit/>
                          </wps:bodyPr>
                        </wps:wsp>
                        <wps:wsp>
                          <wps:cNvSpPr/>
                          <wps:cNvPr id="44" name="Shape 44"/>
                          <wps:spPr>
                            <a:xfrm>
                              <a:off x="0" y="3175"/>
                              <a:ext cx="5943600" cy="558800"/>
                            </a:xfrm>
                            <a:custGeom>
                              <a:rect b="b" l="l" r="r" t="t"/>
                              <a:pathLst>
                                <a:path extrusionOk="0" h="558800" w="5943600">
                                  <a:moveTo>
                                    <a:pt x="0" y="0"/>
                                  </a:moveTo>
                                  <a:lnTo>
                                    <a:pt x="5943600" y="0"/>
                                  </a:lnTo>
                                </a:path>
                                <a:path extrusionOk="0" h="558800" w="5943600">
                                  <a:moveTo>
                                    <a:pt x="0" y="558799"/>
                                  </a:moveTo>
                                  <a:lnTo>
                                    <a:pt x="5943600" y="558799"/>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27000" y="113664"/>
                              <a:ext cx="328930" cy="149225"/>
                            </a:xfrm>
                            <a:prstGeom prst="rect">
                              <a:avLst/>
                            </a:prstGeom>
                            <a:noFill/>
                            <a:ln>
                              <a:noFill/>
                            </a:ln>
                          </wps:spPr>
                          <wps:txbx>
                            <w:txbxContent>
                              <w:p w:rsidR="00000000" w:rsidDel="00000000" w:rsidP="00000000" w:rsidRDefault="00000000" w:rsidRPr="00000000">
                                <w:pPr>
                                  <w:spacing w:after="0" w:before="0" w:line="230.00000953674316"/>
                                  <w:ind w:left="0" w:right="0" w:firstLine="0"/>
                                  <w:jc w:val="left"/>
                                  <w:textDirection w:val="btLr"/>
                                </w:pPr>
                                <w:r w:rsidDel="00000000" w:rsidR="00000000" w:rsidRPr="00000000">
                                  <w:rPr>
                                    <w:rFonts w:ascii="Trebuchet MS" w:cs="Trebuchet MS" w:eastAsia="Trebuchet MS" w:hAnsi="Trebuchet MS"/>
                                    <w:b w:val="1"/>
                                    <w:i w:val="0"/>
                                    <w:smallCaps w:val="0"/>
                                    <w:strike w:val="0"/>
                                    <w:color w:val="1a2838"/>
                                    <w:sz w:val="20"/>
                                    <w:vertAlign w:val="baseline"/>
                                  </w:rPr>
                                  <w:t xml:space="preserve">Click</w:t>
                                </w:r>
                              </w:p>
                            </w:txbxContent>
                          </wps:txbx>
                          <wps:bodyPr anchorCtr="0" anchor="t" bIns="0" lIns="0" spcFirstLastPara="1" rIns="0" wrap="square" tIns="0">
                            <a:noAutofit/>
                          </wps:bodyPr>
                        </wps:wsp>
                        <wps:wsp>
                          <wps:cNvSpPr/>
                          <wps:cNvPr id="46" name="Shape 46"/>
                          <wps:spPr>
                            <a:xfrm>
                              <a:off x="1018539" y="117921"/>
                              <a:ext cx="1468755" cy="141605"/>
                            </a:xfrm>
                            <a:prstGeom prst="rect">
                              <a:avLst/>
                            </a:prstGeom>
                            <a:noFill/>
                            <a:ln>
                              <a:noFill/>
                            </a:ln>
                          </wps:spPr>
                          <wps:txbx>
                            <w:txbxContent>
                              <w:p w:rsidR="00000000" w:rsidDel="00000000" w:rsidP="00000000" w:rsidRDefault="00000000" w:rsidRPr="00000000">
                                <w:pPr>
                                  <w:spacing w:after="0" w:before="0" w:line="222.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A person intentionally acted.</w:t>
                                </w:r>
                              </w:p>
                            </w:txbxContent>
                          </wps:txbx>
                          <wps:bodyPr anchorCtr="0" anchor="t" bIns="0" lIns="0" spcFirstLastPara="1" rIns="0" wrap="square" tIns="0">
                            <a:noAutofit/>
                          </wps:bodyPr>
                        </wps:wsp>
                        <wps:wsp>
                          <wps:cNvSpPr/>
                          <wps:cNvPr id="47" name="Shape 47"/>
                          <wps:spPr>
                            <a:xfrm>
                              <a:off x="3098800" y="117921"/>
                              <a:ext cx="2706370" cy="31940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Still the cleanest in-email proof of intent. Not perfect,</w:t>
                                </w:r>
                              </w:p>
                              <w:p w:rsidR="00000000" w:rsidDel="00000000" w:rsidP="00000000" w:rsidRDefault="00000000" w:rsidRPr="00000000">
                                <w:pPr>
                                  <w:spacing w:after="0" w:before="50" w:line="23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but far stronger than opens.</w:t>
                                </w:r>
                              </w:p>
                            </w:txbxContent>
                          </wps:txbx>
                          <wps:bodyPr anchorCtr="0" anchor="t" bIns="0" lIns="0" spcFirstLastPara="1" rIns="0" wrap="square" tIns="0">
                            <a:noAutofit/>
                          </wps:bodyPr>
                        </wps:wsp>
                      </wpg:grpSp>
                    </wpg:wgp>
                  </a:graphicData>
                </a:graphic>
              </wp:inline>
            </w:drawing>
          </mc:Choice>
          <mc:Fallback>
            <w:drawing>
              <wp:inline distB="0" distT="0" distL="0" distR="0">
                <wp:extent cx="5943600" cy="56515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43600" cy="565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tabs>
          <w:tab w:val="left" w:leader="none" w:pos="1963"/>
          <w:tab w:val="left" w:leader="none" w:pos="5239"/>
        </w:tabs>
        <w:spacing w:before="132" w:lineRule="auto"/>
        <w:ind w:left="560" w:right="0" w:firstLine="0"/>
        <w:jc w:val="left"/>
        <w:rPr>
          <w:sz w:val="20"/>
          <w:szCs w:val="20"/>
        </w:rPr>
      </w:pPr>
      <w:r w:rsidDel="00000000" w:rsidR="00000000" w:rsidRPr="00000000">
        <w:rPr>
          <w:rFonts w:ascii="Trebuchet MS" w:cs="Trebuchet MS" w:eastAsia="Trebuchet MS" w:hAnsi="Trebuchet MS"/>
          <w:b w:val="1"/>
          <w:bCs w:val="1"/>
          <w:color w:val="1a2838"/>
          <w:sz w:val="20"/>
          <w:szCs w:val="20"/>
          <w:rtl w:val="0"/>
        </w:rPr>
        <w:t xml:space="preserve">Reply</w:t>
        <w:tab/>
      </w:r>
      <w:r w:rsidDel="00000000" w:rsidR="00000000" w:rsidRPr="00000000">
        <w:rPr>
          <w:color w:val="2d3648"/>
          <w:sz w:val="20"/>
          <w:szCs w:val="20"/>
          <w:rtl w:val="0"/>
        </w:rPr>
        <w:t xml:space="preserve">A person intentionally engaged.</w:t>
        <w:tab/>
        <w:t xml:space="preserve">High-confidence intent signal. May bypass link</w:t>
      </w:r>
      <w:r w:rsidDel="00000000" w:rsidR="00000000" w:rsidRPr="00000000">
        <w:rPr>
          <w:rtl w:val="0"/>
        </w:rPr>
      </w:r>
    </w:p>
    <w:p w:rsidR="00000000" w:rsidDel="00000000" w:rsidP="00000000" w:rsidRDefault="00000000" w:rsidRPr="00000000" w14:paraId="00000042">
      <w:pPr>
        <w:spacing w:before="49" w:lineRule="auto"/>
        <w:ind w:left="5240" w:right="0" w:firstLine="0"/>
        <w:jc w:val="left"/>
        <w:rPr>
          <w:sz w:val="20"/>
          <w:szCs w:val="20"/>
        </w:rPr>
      </w:pPr>
      <w:r w:rsidDel="00000000" w:rsidR="00000000" w:rsidRPr="00000000">
        <w:rPr>
          <w:color w:val="2d3648"/>
          <w:sz w:val="20"/>
          <w:szCs w:val="20"/>
          <w:rtl w:val="0"/>
        </w:rPr>
        <w:t xml:space="preserve">blockers and tracking limitations.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121787</wp:posOffset>
                </wp:positionV>
                <wp:extent cx="5943600" cy="565150"/>
                <wp:effectExtent b="0" l="0" r="0" t="0"/>
                <wp:wrapTopAndBottom distB="0" distT="0"/>
                <wp:docPr id="17" name=""/>
                <a:graphic>
                  <a:graphicData uri="http://schemas.microsoft.com/office/word/2010/wordprocessingGroup">
                    <wpg:wgp>
                      <wpg:cNvGrpSpPr/>
                      <wpg:grpSpPr>
                        <a:xfrm>
                          <a:off x="2374200" y="3495825"/>
                          <a:ext cx="5943600" cy="565150"/>
                          <a:chOff x="2374200" y="3495825"/>
                          <a:chExt cx="5943600" cy="568350"/>
                        </a:xfrm>
                      </wpg:grpSpPr>
                      <wpg:grpSp>
                        <wpg:cNvGrpSpPr/>
                        <wpg:grpSpPr>
                          <a:xfrm>
                            <a:off x="2374200" y="3497425"/>
                            <a:ext cx="5943600" cy="565150"/>
                            <a:chOff x="0" y="0"/>
                            <a:chExt cx="5943600" cy="565150"/>
                          </a:xfrm>
                        </wpg:grpSpPr>
                        <wps:wsp>
                          <wps:cNvSpPr/>
                          <wps:cNvPr id="3" name="Shape 3"/>
                          <wps:spPr>
                            <a:xfrm>
                              <a:off x="0" y="0"/>
                              <a:ext cx="5943600" cy="56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3175"/>
                              <a:ext cx="5943600" cy="558800"/>
                            </a:xfrm>
                            <a:custGeom>
                              <a:rect b="b" l="l" r="r" t="t"/>
                              <a:pathLst>
                                <a:path extrusionOk="0" h="558800" w="5943600">
                                  <a:moveTo>
                                    <a:pt x="5943600" y="0"/>
                                  </a:moveTo>
                                  <a:lnTo>
                                    <a:pt x="0" y="0"/>
                                  </a:lnTo>
                                  <a:lnTo>
                                    <a:pt x="0" y="558799"/>
                                  </a:lnTo>
                                  <a:lnTo>
                                    <a:pt x="5943600" y="558799"/>
                                  </a:lnTo>
                                  <a:lnTo>
                                    <a:pt x="5943600" y="0"/>
                                  </a:lnTo>
                                  <a:close/>
                                </a:path>
                              </a:pathLst>
                            </a:custGeom>
                            <a:solidFill>
                              <a:srgbClr val="F6F7F9"/>
                            </a:solidFill>
                            <a:ln>
                              <a:noFill/>
                            </a:ln>
                          </wps:spPr>
                          <wps:bodyPr anchorCtr="0" anchor="ctr" bIns="91425" lIns="91425" spcFirstLastPara="1" rIns="91425" wrap="square" tIns="91425">
                            <a:noAutofit/>
                          </wps:bodyPr>
                        </wps:wsp>
                        <wps:wsp>
                          <wps:cNvSpPr/>
                          <wps:cNvPr id="37" name="Shape 37"/>
                          <wps:spPr>
                            <a:xfrm>
                              <a:off x="0" y="3175"/>
                              <a:ext cx="5943600" cy="558800"/>
                            </a:xfrm>
                            <a:custGeom>
                              <a:rect b="b" l="l" r="r" t="t"/>
                              <a:pathLst>
                                <a:path extrusionOk="0" h="558800" w="5943600">
                                  <a:moveTo>
                                    <a:pt x="0" y="0"/>
                                  </a:moveTo>
                                  <a:lnTo>
                                    <a:pt x="5943600" y="0"/>
                                  </a:lnTo>
                                </a:path>
                                <a:path extrusionOk="0" h="558800" w="5943600">
                                  <a:moveTo>
                                    <a:pt x="0" y="558799"/>
                                  </a:moveTo>
                                  <a:lnTo>
                                    <a:pt x="5943600" y="558799"/>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27000" y="113664"/>
                              <a:ext cx="596265" cy="327025"/>
                            </a:xfrm>
                            <a:prstGeom prst="rect">
                              <a:avLst/>
                            </a:prstGeom>
                            <a:noFill/>
                            <a:ln>
                              <a:noFill/>
                            </a:ln>
                          </wps:spPr>
                          <wps:txbx>
                            <w:txbxContent>
                              <w:p w:rsidR="00000000" w:rsidDel="00000000" w:rsidP="00000000" w:rsidRDefault="00000000" w:rsidRPr="00000000">
                                <w:pPr>
                                  <w:spacing w:after="0" w:before="0" w:line="230.00000953674316"/>
                                  <w:ind w:left="0" w:right="0" w:firstLine="0"/>
                                  <w:jc w:val="left"/>
                                  <w:textDirection w:val="btLr"/>
                                </w:pPr>
                                <w:r w:rsidDel="00000000" w:rsidR="00000000" w:rsidRPr="00000000">
                                  <w:rPr>
                                    <w:rFonts w:ascii="Trebuchet MS" w:cs="Trebuchet MS" w:eastAsia="Trebuchet MS" w:hAnsi="Trebuchet MS"/>
                                    <w:b w:val="1"/>
                                    <w:i w:val="0"/>
                                    <w:smallCaps w:val="0"/>
                                    <w:strike w:val="0"/>
                                    <w:color w:val="1a2838"/>
                                    <w:sz w:val="20"/>
                                    <w:vertAlign w:val="baseline"/>
                                  </w:rPr>
                                  <w:t xml:space="preserve">Purchase</w:t>
                                </w:r>
                              </w:p>
                              <w:p w:rsidR="00000000" w:rsidDel="00000000" w:rsidP="00000000" w:rsidRDefault="00000000" w:rsidRPr="00000000">
                                <w:pPr>
                                  <w:spacing w:after="0" w:before="46.99999809265137"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1a2838"/>
                                    <w:sz w:val="20"/>
                                    <w:vertAlign w:val="baseline"/>
                                  </w:rPr>
                                  <w:t xml:space="preserve">/ login</w:t>
                                </w:r>
                              </w:p>
                            </w:txbxContent>
                          </wps:txbx>
                          <wps:bodyPr anchorCtr="0" anchor="t" bIns="0" lIns="0" spcFirstLastPara="1" rIns="0" wrap="square" tIns="0">
                            <a:noAutofit/>
                          </wps:bodyPr>
                        </wps:wsp>
                        <wps:wsp>
                          <wps:cNvSpPr/>
                          <wps:cNvPr id="39" name="Shape 39"/>
                          <wps:spPr>
                            <a:xfrm>
                              <a:off x="1018539" y="117921"/>
                              <a:ext cx="1426210" cy="141605"/>
                            </a:xfrm>
                            <a:prstGeom prst="rect">
                              <a:avLst/>
                            </a:prstGeom>
                            <a:noFill/>
                            <a:ln>
                              <a:noFill/>
                            </a:ln>
                          </wps:spPr>
                          <wps:txbx>
                            <w:txbxContent>
                              <w:p w:rsidR="00000000" w:rsidDel="00000000" w:rsidP="00000000" w:rsidRDefault="00000000" w:rsidRPr="00000000">
                                <w:pPr>
                                  <w:spacing w:after="0" w:before="0" w:line="222.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Downstream proof of value.</w:t>
                                </w:r>
                              </w:p>
                            </w:txbxContent>
                          </wps:txbx>
                          <wps:bodyPr anchorCtr="0" anchor="t" bIns="0" lIns="0" spcFirstLastPara="1" rIns="0" wrap="square" tIns="0">
                            <a:noAutofit/>
                          </wps:bodyPr>
                        </wps:wsp>
                        <wps:wsp>
                          <wps:cNvSpPr/>
                          <wps:cNvPr id="40" name="Shape 40"/>
                          <wps:spPr>
                            <a:xfrm>
                              <a:off x="3098800" y="117921"/>
                              <a:ext cx="2710180" cy="31940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Best proof if you can connect it. The gold standard for</w:t>
                                </w:r>
                              </w:p>
                              <w:p w:rsidR="00000000" w:rsidDel="00000000" w:rsidP="00000000" w:rsidRDefault="00000000" w:rsidRPr="00000000">
                                <w:pPr>
                                  <w:spacing w:after="0" w:before="50" w:line="23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classification.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121787</wp:posOffset>
                </wp:positionV>
                <wp:extent cx="5943600" cy="56515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43600" cy="5651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810763</wp:posOffset>
                </wp:positionV>
                <wp:extent cx="5962650" cy="762000"/>
                <wp:effectExtent b="0" l="0" r="0" t="0"/>
                <wp:wrapTopAndBottom distB="0" distT="0"/>
                <wp:docPr id="1"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762000"/>
                            </a:xfrm>
                            <a:custGeom>
                              <a:rect b="b" l="l" r="r" t="t"/>
                              <a:pathLst>
                                <a:path extrusionOk="0" h="762000" w="5943600">
                                  <a:moveTo>
                                    <a:pt x="5943600" y="0"/>
                                  </a:moveTo>
                                  <a:lnTo>
                                    <a:pt x="0" y="0"/>
                                  </a:lnTo>
                                  <a:lnTo>
                                    <a:pt x="0" y="761999"/>
                                  </a:lnTo>
                                  <a:lnTo>
                                    <a:pt x="5943600" y="761999"/>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5" name="Shape 5"/>
                          <wps:spPr>
                            <a:xfrm>
                              <a:off x="19050" y="0"/>
                              <a:ext cx="1270" cy="762000"/>
                            </a:xfrm>
                            <a:custGeom>
                              <a:rect b="b" l="l" r="r" t="t"/>
                              <a:pathLst>
                                <a:path extrusionOk="0" h="762000" w="120000">
                                  <a:moveTo>
                                    <a:pt x="0" y="761999"/>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8100" y="0"/>
                              <a:ext cx="5924550" cy="7620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If you take one thing from this paper, take this: opens are now evidence that something rendered remote content, not evidence that a person noticed, read, agreed, or wanted more.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810763</wp:posOffset>
                </wp:positionV>
                <wp:extent cx="5962650" cy="762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0"/>
          <w:numId w:val="2"/>
        </w:numPr>
        <w:tabs>
          <w:tab w:val="left" w:leader="none" w:pos="946"/>
        </w:tabs>
        <w:spacing w:after="0" w:before="0" w:line="240" w:lineRule="auto"/>
        <w:ind w:left="946" w:right="0" w:hanging="466"/>
        <w:jc w:val="left"/>
        <w:rPr/>
      </w:pPr>
      <w:r w:rsidDel="00000000" w:rsidR="00000000" w:rsidRPr="00000000">
        <w:rPr>
          <w:color w:val="1a2838"/>
          <w:rtl w:val="0"/>
        </w:rPr>
        <w:t xml:space="preserve">The Phantom Engaged Overlap</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sectPr>
          <w:type w:val="continuous"/>
          <w:pgSz w:h="15840" w:w="12240" w:orient="portrait"/>
          <w:pgMar w:bottom="280" w:top="1820" w:left="1080" w:right="1080" w:header="0" w:footer="71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6" name=""/>
                <a:graphic>
                  <a:graphicData uri="http://schemas.microsoft.com/office/word/2010/wordprocessingShape">
                    <wps:wsp>
                      <wps:cNvSpPr/>
                      <wps:cNvPr id="64" name="Shape 64"/>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In a pre-privacy mental model, the list felt cleanly separable: engaged subscribers showed opens and clicks; disengaged subscribers went dark. In the post-privacy model, measurement pushes a large number of people into the same middle zone: visible activity without confirmable intent.</w:t>
      </w:r>
      <w:r w:rsidDel="00000000" w:rsidR="00000000" w:rsidRPr="00000000">
        <w:rPr>
          <w:rtl w:val="0"/>
        </w:rPr>
      </w:r>
    </w:p>
    <w:p w:rsidR="00000000" w:rsidDel="00000000" w:rsidP="00000000" w:rsidRDefault="00000000" w:rsidRPr="00000000" w14:paraId="00000049">
      <w:pPr>
        <w:spacing w:before="181" w:lineRule="auto"/>
        <w:ind w:left="4054" w:right="381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0c7277"/>
          <w:sz w:val="20"/>
          <w:szCs w:val="20"/>
          <w:rtl w:val="0"/>
        </w:rPr>
        <w:t xml:space="preserve">PHANTOM ENGAGED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297180</wp:posOffset>
                </wp:positionH>
                <wp:positionV relativeFrom="paragraph">
                  <wp:posOffset>272658</wp:posOffset>
                </wp:positionV>
                <wp:extent cx="5958840" cy="807720"/>
                <wp:effectExtent b="0" l="0" r="0" t="0"/>
                <wp:wrapTopAndBottom distB="0" distT="0"/>
                <wp:docPr id="11" name=""/>
                <a:graphic>
                  <a:graphicData uri="http://schemas.microsoft.com/office/word/2010/wordprocessingGroup">
                    <wpg:wgp>
                      <wpg:cNvGrpSpPr/>
                      <wpg:grpSpPr>
                        <a:xfrm>
                          <a:off x="2366575" y="3376125"/>
                          <a:ext cx="5958840" cy="807720"/>
                          <a:chOff x="2366575" y="3376125"/>
                          <a:chExt cx="5958850" cy="807750"/>
                        </a:xfrm>
                      </wpg:grpSpPr>
                      <wpg:grpSp>
                        <wpg:cNvGrpSpPr/>
                        <wpg:grpSpPr>
                          <a:xfrm>
                            <a:off x="2366580" y="3376140"/>
                            <a:ext cx="5958825" cy="807700"/>
                            <a:chOff x="0" y="0"/>
                            <a:chExt cx="5958825" cy="807700"/>
                          </a:xfrm>
                        </wpg:grpSpPr>
                        <wps:wsp>
                          <wps:cNvSpPr/>
                          <wps:cNvPr id="3" name="Shape 3"/>
                          <wps:spPr>
                            <a:xfrm>
                              <a:off x="0" y="0"/>
                              <a:ext cx="5958825" cy="8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620" y="139700"/>
                              <a:ext cx="3575685" cy="660400"/>
                            </a:xfrm>
                            <a:custGeom>
                              <a:rect b="b" l="l" r="r" t="t"/>
                              <a:pathLst>
                                <a:path extrusionOk="0" h="660400" w="3575685">
                                  <a:moveTo>
                                    <a:pt x="3524275" y="0"/>
                                  </a:move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close/>
                                </a:path>
                              </a:pathLst>
                            </a:custGeom>
                            <a:solidFill>
                              <a:srgbClr val="DBEFEF"/>
                            </a:solidFill>
                            <a:ln>
                              <a:noFill/>
                            </a:ln>
                          </wps:spPr>
                          <wps:bodyPr anchorCtr="0" anchor="ctr" bIns="91425" lIns="91425" spcFirstLastPara="1" rIns="91425" wrap="square" tIns="91425">
                            <a:noAutofit/>
                          </wps:bodyPr>
                        </wps:wsp>
                        <wps:wsp>
                          <wps:cNvSpPr/>
                          <wps:cNvPr id="21" name="Shape 21"/>
                          <wps:spPr>
                            <a:xfrm>
                              <a:off x="7620" y="139700"/>
                              <a:ext cx="3575685" cy="660400"/>
                            </a:xfrm>
                            <a:custGeom>
                              <a:rect b="b" l="l" r="r" t="t"/>
                              <a:pathLst>
                                <a:path extrusionOk="0" h="660400" w="3575685">
                                  <a:moveTo>
                                    <a:pt x="50800" y="660400"/>
                                  </a:move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close/>
                                </a:path>
                              </a:pathLst>
                            </a:custGeom>
                            <a:noFill/>
                            <a:ln cap="flat" cmpd="sng" w="15225">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376144" y="139700"/>
                              <a:ext cx="3575685" cy="660400"/>
                            </a:xfrm>
                            <a:custGeom>
                              <a:rect b="b" l="l" r="r" t="t"/>
                              <a:pathLst>
                                <a:path extrusionOk="0" h="660400" w="3575685">
                                  <a:moveTo>
                                    <a:pt x="3524275" y="0"/>
                                  </a:move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close/>
                                </a:path>
                              </a:pathLst>
                            </a:custGeom>
                            <a:solidFill>
                              <a:srgbClr val="E8EBF0"/>
                            </a:solidFill>
                            <a:ln>
                              <a:noFill/>
                            </a:ln>
                          </wps:spPr>
                          <wps:bodyPr anchorCtr="0" anchor="ctr" bIns="91425" lIns="91425" spcFirstLastPara="1" rIns="91425" wrap="square" tIns="91425">
                            <a:noAutofit/>
                          </wps:bodyPr>
                        </wps:wsp>
                        <wps:wsp>
                          <wps:cNvSpPr/>
                          <wps:cNvPr id="23" name="Shape 23"/>
                          <wps:spPr>
                            <a:xfrm>
                              <a:off x="2376144" y="139700"/>
                              <a:ext cx="3575685" cy="660400"/>
                            </a:xfrm>
                            <a:custGeom>
                              <a:rect b="b" l="l" r="r" t="t"/>
                              <a:pathLst>
                                <a:path extrusionOk="0" h="660400" w="3575685">
                                  <a:moveTo>
                                    <a:pt x="50800" y="660400"/>
                                  </a:move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close/>
                                </a:path>
                              </a:pathLst>
                            </a:custGeom>
                            <a:noFill/>
                            <a:ln cap="flat" cmpd="sng" w="15225">
                              <a:solidFill>
                                <a:srgbClr val="8795A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478661" y="139700"/>
                              <a:ext cx="3001645" cy="660400"/>
                            </a:xfrm>
                            <a:custGeom>
                              <a:rect b="b" l="l" r="r" t="t"/>
                              <a:pathLst>
                                <a:path extrusionOk="0" h="660400" w="3001645">
                                  <a:moveTo>
                                    <a:pt x="3001518" y="0"/>
                                  </a:moveTo>
                                  <a:lnTo>
                                    <a:pt x="0" y="0"/>
                                  </a:lnTo>
                                  <a:lnTo>
                                    <a:pt x="0" y="660400"/>
                                  </a:lnTo>
                                  <a:lnTo>
                                    <a:pt x="3001518" y="660400"/>
                                  </a:lnTo>
                                  <a:lnTo>
                                    <a:pt x="3001518" y="0"/>
                                  </a:lnTo>
                                  <a:close/>
                                </a:path>
                              </a:pathLst>
                            </a:custGeom>
                            <a:solidFill>
                              <a:srgbClr val="C4DFE1"/>
                            </a:solidFill>
                            <a:ln>
                              <a:noFill/>
                            </a:ln>
                          </wps:spPr>
                          <wps:bodyPr anchorCtr="0" anchor="ctr" bIns="91425" lIns="91425" spcFirstLastPara="1" rIns="91425" wrap="square" tIns="91425">
                            <a:noAutofit/>
                          </wps:bodyPr>
                        </wps:wsp>
                        <wps:wsp>
                          <wps:cNvSpPr/>
                          <wps:cNvPr id="25" name="Shape 25"/>
                          <wps:spPr>
                            <a:xfrm>
                              <a:off x="1478661" y="139700"/>
                              <a:ext cx="3001645" cy="660400"/>
                            </a:xfrm>
                            <a:custGeom>
                              <a:rect b="b" l="l" r="r" t="t"/>
                              <a:pathLst>
                                <a:path extrusionOk="0" h="660400" w="3001645">
                                  <a:moveTo>
                                    <a:pt x="0" y="660400"/>
                                  </a:moveTo>
                                  <a:lnTo>
                                    <a:pt x="0" y="0"/>
                                  </a:lnTo>
                                </a:path>
                                <a:path extrusionOk="0" h="660400" w="3001645">
                                  <a:moveTo>
                                    <a:pt x="3001518" y="660400"/>
                                  </a:moveTo>
                                  <a:lnTo>
                                    <a:pt x="3001518" y="0"/>
                                  </a:lnTo>
                                </a:path>
                              </a:pathLst>
                            </a:custGeom>
                            <a:noFill/>
                            <a:ln cap="flat" cmpd="sng" w="10150">
                              <a:solidFill>
                                <a:srgbClr val="0C7277"/>
                              </a:solidFill>
                              <a:prstDash val="dash"/>
                              <a:round/>
                              <a:headEnd len="sm" w="sm" type="none"/>
                              <a:tailEnd len="sm" w="sm" type="none"/>
                            </a:ln>
                          </wps:spPr>
                          <wps:bodyPr anchorCtr="0" anchor="ctr" bIns="91425" lIns="91425" spcFirstLastPara="1" rIns="91425" wrap="square" tIns="91425">
                            <a:noAutofit/>
                          </wps:bodyPr>
                        </wps:wsp>
                        <wps:wsp>
                          <wps:cNvSpPr/>
                          <wps:cNvPr id="26" name="Shape 26"/>
                          <wps:spPr>
                            <a:xfrm>
                              <a:off x="2979420" y="0"/>
                              <a:ext cx="1270" cy="114300"/>
                            </a:xfrm>
                            <a:custGeom>
                              <a:rect b="b" l="l" r="r" t="t"/>
                              <a:pathLst>
                                <a:path extrusionOk="0" h="114300" w="120000">
                                  <a:moveTo>
                                    <a:pt x="0" y="0"/>
                                  </a:moveTo>
                                  <a:lnTo>
                                    <a:pt x="0" y="114300"/>
                                  </a:lnTo>
                                </a:path>
                              </a:pathLst>
                            </a:custGeom>
                            <a:noFill/>
                            <a:ln cap="flat" cmpd="sng" w="1015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4485259" y="150944"/>
                              <a:ext cx="1456690" cy="638175"/>
                            </a:xfrm>
                            <a:prstGeom prst="rect">
                              <a:avLst/>
                            </a:prstGeom>
                            <a:noFill/>
                            <a:ln>
                              <a:noFill/>
                            </a:ln>
                          </wps:spPr>
                          <wps:txbx>
                            <w:txbxContent>
                              <w:p w:rsidR="00000000" w:rsidDel="00000000" w:rsidP="00000000" w:rsidRDefault="00000000" w:rsidRPr="00000000">
                                <w:pPr>
                                  <w:spacing w:after="0" w:before="162.00000762939453" w:line="240"/>
                                  <w:ind w:left="0" w:right="0" w:firstLine="0"/>
                                  <w:jc w:val="left"/>
                                  <w:textDirection w:val="btLr"/>
                                </w:pPr>
                              </w:p>
                              <w:p w:rsidR="00000000" w:rsidDel="00000000" w:rsidP="00000000" w:rsidRDefault="00000000" w:rsidRPr="00000000">
                                <w:pPr>
                                  <w:spacing w:after="0" w:before="0" w:line="240"/>
                                  <w:ind w:left="520" w:right="0" w:firstLine="520"/>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495467"/>
                                    <w:sz w:val="20"/>
                                    <w:vertAlign w:val="baseline"/>
                                  </w:rPr>
                                  <w:t xml:space="preserve">UNENGAGED</w:t>
                                </w:r>
                              </w:p>
                            </w:txbxContent>
                          </wps:txbx>
                          <wps:bodyPr anchorCtr="0" anchor="t" bIns="0" lIns="0" spcFirstLastPara="1" rIns="0" wrap="square" tIns="0">
                            <a:noAutofit/>
                          </wps:bodyPr>
                        </wps:wsp>
                        <wps:wsp>
                          <wps:cNvSpPr/>
                          <wps:cNvPr id="28" name="Shape 28"/>
                          <wps:spPr>
                            <a:xfrm>
                              <a:off x="17234" y="150944"/>
                              <a:ext cx="1456690" cy="638175"/>
                            </a:xfrm>
                            <a:prstGeom prst="rect">
                              <a:avLst/>
                            </a:prstGeom>
                            <a:noFill/>
                            <a:ln>
                              <a:noFill/>
                            </a:ln>
                          </wps:spPr>
                          <wps:txbx>
                            <w:txbxContent>
                              <w:p w:rsidR="00000000" w:rsidDel="00000000" w:rsidP="00000000" w:rsidRDefault="00000000" w:rsidRPr="00000000">
                                <w:pPr>
                                  <w:spacing w:after="0" w:before="162.00000762939453" w:line="240"/>
                                  <w:ind w:left="0" w:right="0" w:firstLine="0"/>
                                  <w:jc w:val="left"/>
                                  <w:textDirection w:val="btLr"/>
                                </w:pPr>
                              </w:p>
                              <w:p w:rsidR="00000000" w:rsidDel="00000000" w:rsidP="00000000" w:rsidRDefault="00000000" w:rsidRPr="00000000">
                                <w:pPr>
                                  <w:spacing w:after="0" w:before="0" w:line="240"/>
                                  <w:ind w:left="658.0000305175781" w:right="0" w:firstLine="658.0000305175781"/>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0a5b5e"/>
                                    <w:sz w:val="20"/>
                                    <w:vertAlign w:val="baseline"/>
                                  </w:rPr>
                                  <w:t xml:space="preserve">ENGAGED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297180</wp:posOffset>
                </wp:positionH>
                <wp:positionV relativeFrom="paragraph">
                  <wp:posOffset>272658</wp:posOffset>
                </wp:positionV>
                <wp:extent cx="5958840" cy="80772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58840" cy="807720"/>
                        </a:xfrm>
                        <a:prstGeom prst="rect"/>
                        <a:ln/>
                      </pic:spPr>
                    </pic:pic>
                  </a:graphicData>
                </a:graphic>
              </wp:anchor>
            </w:drawing>
          </mc:Fallback>
        </mc:AlternateContent>
      </w:r>
    </w:p>
    <w:p w:rsidR="00000000" w:rsidDel="00000000" w:rsidP="00000000" w:rsidRDefault="00000000" w:rsidRPr="00000000" w14:paraId="0000004A">
      <w:pPr>
        <w:spacing w:before="77" w:line="259" w:lineRule="auto"/>
        <w:ind w:left="4054" w:right="3812" w:firstLine="0"/>
        <w:jc w:val="center"/>
        <w:rPr>
          <w:rFonts w:ascii="Trebuchet MS" w:cs="Trebuchet MS" w:eastAsia="Trebuchet MS" w:hAnsi="Trebuchet MS"/>
          <w:sz w:val="16"/>
          <w:szCs w:val="16"/>
        </w:rPr>
      </w:pPr>
      <w:r w:rsidDel="00000000" w:rsidR="00000000" w:rsidRPr="00000000">
        <w:rPr>
          <w:rFonts w:ascii="Trebuchet MS" w:cs="Trebuchet MS" w:eastAsia="Trebuchet MS" w:hAnsi="Trebuchet MS"/>
          <w:color w:val="708095"/>
          <w:sz w:val="16"/>
          <w:szCs w:val="16"/>
          <w:rtl w:val="0"/>
        </w:rPr>
        <w:t xml:space="preserve">Looks engaged in reports, but attention is uncertain</w:t>
      </w:r>
      <w:r w:rsidDel="00000000" w:rsidR="00000000" w:rsidRPr="00000000">
        <w:rPr>
          <w:rtl w:val="0"/>
        </w:rPr>
      </w:r>
    </w:p>
    <w:p w:rsidR="00000000" w:rsidDel="00000000" w:rsidP="00000000" w:rsidRDefault="00000000" w:rsidRPr="00000000" w14:paraId="0000004B">
      <w:pPr>
        <w:spacing w:before="111" w:lineRule="auto"/>
        <w:ind w:left="240" w:right="0" w:firstLine="0"/>
        <w:jc w:val="center"/>
        <w:rPr>
          <w:i w:val="1"/>
          <w:iCs w:val="1"/>
          <w:sz w:val="17"/>
          <w:szCs w:val="17"/>
        </w:rPr>
      </w:pPr>
      <w:r w:rsidDel="00000000" w:rsidR="00000000" w:rsidRPr="00000000">
        <w:rPr>
          <w:i w:val="1"/>
          <w:iCs w:val="1"/>
          <w:color w:val="708095"/>
          <w:sz w:val="17"/>
          <w:szCs w:val="17"/>
          <w:rtl w:val="0"/>
        </w:rPr>
        <w:t xml:space="preserve">Privacy protections increase the overlap between what we can measure and what is real.</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That overlap is not a new audience segment you can optimize away. It is a fact of measurement uncertainty. Attempting to force certainty (for example, by treating opens as attention regardless) is where most classification mistakes begin.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numPr>
          <w:ilvl w:val="0"/>
          <w:numId w:val="2"/>
        </w:numPr>
        <w:tabs>
          <w:tab w:val="left" w:leader="none" w:pos="967"/>
        </w:tabs>
        <w:spacing w:after="0" w:before="0" w:line="268" w:lineRule="auto"/>
        <w:ind w:left="480" w:right="1088" w:firstLine="0"/>
        <w:jc w:val="left"/>
        <w:rPr/>
      </w:pPr>
      <w:r w:rsidDel="00000000" w:rsidR="00000000" w:rsidRPr="00000000">
        <w:rPr>
          <w:color w:val="1a2838"/>
          <w:rtl w:val="0"/>
        </w:rPr>
        <w:t xml:space="preserve">A Classification Framework That Admits Uncertainty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44628</wp:posOffset>
                </wp:positionV>
                <wp:extent cx="5791200" cy="19050"/>
                <wp:effectExtent b="0" l="0" r="0" t="0"/>
                <wp:wrapTopAndBottom distB="0" distT="0"/>
                <wp:docPr id="3" name=""/>
                <a:graphic>
                  <a:graphicData uri="http://schemas.microsoft.com/office/word/2010/wordprocessingShape">
                    <wps:wsp>
                      <wps:cNvSpPr/>
                      <wps:cNvPr id="8" name="Shape 8"/>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44628</wp:posOffset>
                </wp:positionV>
                <wp:extent cx="5791200" cy="190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Most engagement models assume clean boundaries. The A/B/C framework starts from the opposite premise: uncertainty is the default state, and the burden of proof falls on the signals, not on the subscriber. It is intentionally conservative, designed to protect silent readers and prevent irreversible decisions based on noisy data.</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5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3"/>
        <w:gridCol w:w="1872"/>
        <w:gridCol w:w="3558"/>
        <w:gridCol w:w="3275"/>
        <w:tblGridChange w:id="0">
          <w:tblGrid>
            <w:gridCol w:w="653"/>
            <w:gridCol w:w="1872"/>
            <w:gridCol w:w="3558"/>
            <w:gridCol w:w="3275"/>
          </w:tblGrid>
        </w:tblGridChange>
      </w:tblGrid>
      <w:tr>
        <w:trPr>
          <w:cantSplit w:val="0"/>
          <w:trHeight w:val="650" w:hRule="atLeast"/>
          <w:tblHeader w:val="0"/>
        </w:trPr>
        <w:tc>
          <w:tcPr>
            <w:tcBorders>
              <w:bottom w:color="0c7277" w:space="0" w:sz="8" w:val="single"/>
            </w:tcBorders>
            <w:shd w:fill="1a2838"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202"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Classification</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389"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Signals</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201"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Treatment</w:t>
            </w:r>
            <w:r w:rsidDel="00000000" w:rsidR="00000000" w:rsidRPr="00000000">
              <w:rPr>
                <w:rtl w:val="0"/>
              </w:rPr>
            </w:r>
          </w:p>
        </w:tc>
      </w:tr>
      <w:tr>
        <w:trPr>
          <w:cantSplit w:val="0"/>
          <w:trHeight w:val="1224" w:hRule="atLeast"/>
          <w:tblHeader w:val="0"/>
        </w:trPr>
        <w:tc>
          <w:tcPr>
            <w:tcBorders>
              <w:top w:color="0c7277" w:space="0" w:sz="8" w:val="single"/>
              <w:bottom w:color="e2e8ef" w:space="0" w:sz="4" w:val="single"/>
            </w:tcBorders>
            <w:shd w:fill="eff9f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c7277"/>
                <w:sz w:val="36"/>
                <w:szCs w:val="36"/>
                <w:u w:val="none"/>
                <w:shd w:fill="auto" w:val="clear"/>
                <w:vertAlign w:val="baseline"/>
                <w:rtl w:val="0"/>
              </w:rPr>
              <w:t xml:space="preserve">A</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02" w:right="102"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Confirmed Intent</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Clicks, replies, purchases, logins, downstream events. Opens optional.</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91.99999999999994" w:lineRule="auto"/>
              <w:ind w:left="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Send with confidence. These subscribers have demonstrated attention.</w:t>
            </w:r>
            <w:r w:rsidDel="00000000" w:rsidR="00000000" w:rsidRPr="00000000">
              <w:rPr>
                <w:rtl w:val="0"/>
              </w:rPr>
            </w:r>
          </w:p>
        </w:tc>
      </w:tr>
      <w:tr>
        <w:trPr>
          <w:cantSplit w:val="0"/>
          <w:trHeight w:val="950" w:hRule="atLeast"/>
          <w:tblHeader w:val="0"/>
        </w:trPr>
        <w:tc>
          <w:tcPr>
            <w:tcBorders>
              <w:top w:color="e2e8ef" w:space="0" w:sz="4" w:val="single"/>
              <w:bottom w:color="e2e8ef" w:space="0" w:sz="4" w:val="single"/>
            </w:tcBorders>
            <w:shd w:fill="fff7eb"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d87705"/>
                <w:sz w:val="36"/>
                <w:szCs w:val="36"/>
                <w:u w:val="none"/>
                <w:shd w:fill="auto" w:val="clear"/>
                <w:vertAlign w:val="baseline"/>
                <w:rtl w:val="0"/>
              </w:rPr>
              <w:t xml:space="preserve">B</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90" w:lineRule="auto"/>
              <w:ind w:left="202"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Phantom (Uncertain)</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91.99999999999994" w:lineRule="auto"/>
              <w:ind w:left="389" w:right="7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Opens present. No intentional actions. Ambiguous by design.</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91.99999999999994" w:lineRule="auto"/>
              <w:ind w:left="201" w:right="2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Handle conservatively. This is a holding state, not a verdict.</w:t>
            </w:r>
            <w:r w:rsidDel="00000000" w:rsidR="00000000" w:rsidRPr="00000000">
              <w:rPr>
                <w:rtl w:val="0"/>
              </w:rPr>
            </w:r>
          </w:p>
        </w:tc>
      </w:tr>
      <w:tr>
        <w:trPr>
          <w:cantSplit w:val="0"/>
          <w:trHeight w:val="1510" w:hRule="atLeast"/>
          <w:tblHeader w:val="0"/>
        </w:trPr>
        <w:tc>
          <w:tcPr>
            <w:tcBorders>
              <w:top w:color="e2e8ef" w:space="0" w:sz="4" w:val="single"/>
              <w:bottom w:color="e2e8ef" w:space="0" w:sz="4" w:val="single"/>
            </w:tcBorders>
            <w:shd w:fill="f6f7f9"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93a3b8"/>
                <w:sz w:val="36"/>
                <w:szCs w:val="36"/>
                <w:u w:val="none"/>
                <w:shd w:fill="auto" w:val="clear"/>
                <w:vertAlign w:val="baseline"/>
                <w:rtl w:val="0"/>
              </w:rPr>
              <w:t xml:space="preserve">C</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02"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Unengaged (Observable)</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No opens, clicks, replies, or downstream actions within a defined window.</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Eligible for controlled, finite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91.99999999999994" w:lineRule="auto"/>
              <w:ind w:left="201" w:right="2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re-engagement. Safest to suppress or sunset. Clearest candidates for removal.</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580" w:left="1080" w:right="1080" w:header="0" w:footer="717"/>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An important distinction: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Bucket B is not a behavior segment or a personality type. It is a holding state that says: “We don’t currently have enough proof to classify this person as engaged or disengaged.” Treating it as anything else defeats its purpose.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0"/>
          <w:numId w:val="2"/>
        </w:numPr>
        <w:tabs>
          <w:tab w:val="left" w:leader="none" w:pos="942"/>
        </w:tabs>
        <w:spacing w:after="0" w:before="1" w:line="268" w:lineRule="auto"/>
        <w:ind w:left="480" w:right="1365" w:firstLine="0"/>
        <w:jc w:val="left"/>
        <w:rPr/>
      </w:pPr>
      <w:r w:rsidDel="00000000" w:rsidR="00000000" w:rsidRPr="00000000">
        <w:rPr>
          <w:color w:val="1a2838"/>
          <w:rtl w:val="0"/>
        </w:rPr>
        <w:t xml:space="preserve">What Goes Wrong When You Ignore the Uncertainty</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44481</wp:posOffset>
                </wp:positionV>
                <wp:extent cx="5791200" cy="19050"/>
                <wp:effectExtent b="0" l="0" r="0" t="0"/>
                <wp:wrapTopAndBottom distB="0" distT="0"/>
                <wp:docPr id="13" name=""/>
                <a:graphic>
                  <a:graphicData uri="http://schemas.microsoft.com/office/word/2010/wordprocessingShape">
                    <wps:wsp>
                      <wps:cNvSpPr/>
                      <wps:cNvPr id="30" name="Shape 30"/>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44481</wp:posOffset>
                </wp:positionV>
                <wp:extent cx="5791200" cy="1905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Most list harm in the post-privacy era happens when teams apply pre-privacy rules to post-privacy signals. These mistakes are common, understandable, and worth naming clearly so you can recognize them in your own program:</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302" w:lineRule="auto"/>
        <w:ind w:left="920" w:right="602"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Resend-to-non-openers becomes a frequency amplifier.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What was once a relevance tactic now adds volume to inboxes that may already be receiving your emails, just without generating a trackable open.</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541"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Aggressive "last chance" campaigns pressure silent readers.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quiet loyalty looks identical to disengagement in your data, urgency-based re-engagement risks pushing away people who were still paying attention.</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4" w:line="302" w:lineRule="auto"/>
        <w:ind w:left="920" w:right="519"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Open-based suppression quietly removes high-value subscribers.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Readers whose clients block tracking or who consume emails without triggering pixels get sorted into your inactive bucket, and deleted.</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4" w:line="302" w:lineRule="auto"/>
        <w:ind w:left="920" w:right="1164"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Dashboard confidence replaces relationship awareness.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Teams over-trust reporting and under-trust what they know about long-term customer behavior and brand affinity.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These errors are rarely visible in the moment because the reporting still looks healthy. The cost shows up over time: higher complaint rates, weaker inbox placement, reduced conversion, and a list that grows harder to recover.</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196536</wp:posOffset>
                </wp:positionV>
                <wp:extent cx="5962650" cy="965200"/>
                <wp:effectExtent b="0" l="0" r="0" t="0"/>
                <wp:wrapTopAndBottom distB="0" distT="0"/>
                <wp:docPr id="21" name=""/>
                <a:graphic>
                  <a:graphicData uri="http://schemas.microsoft.com/office/word/2010/wordprocessingGroup">
                    <wpg:wgp>
                      <wpg:cNvGrpSpPr/>
                      <wpg:grpSpPr>
                        <a:xfrm>
                          <a:off x="2364675" y="3297400"/>
                          <a:ext cx="5962650" cy="965200"/>
                          <a:chOff x="2364675" y="3297400"/>
                          <a:chExt cx="5962650" cy="965200"/>
                        </a:xfrm>
                      </wpg:grpSpPr>
                      <wpg:grpSp>
                        <wpg:cNvGrpSpPr/>
                        <wpg:grpSpPr>
                          <a:xfrm>
                            <a:off x="2364675" y="3297400"/>
                            <a:ext cx="5962650" cy="965200"/>
                            <a:chOff x="0" y="0"/>
                            <a:chExt cx="5962650" cy="965200"/>
                          </a:xfrm>
                        </wpg:grpSpPr>
                        <wps:wsp>
                          <wps:cNvSpPr/>
                          <wps:cNvPr id="3" name="Shape 3"/>
                          <wps:spPr>
                            <a:xfrm>
                              <a:off x="0" y="0"/>
                              <a:ext cx="5962650" cy="9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9050" y="0"/>
                              <a:ext cx="5943600" cy="965200"/>
                            </a:xfrm>
                            <a:custGeom>
                              <a:rect b="b" l="l" r="r" t="t"/>
                              <a:pathLst>
                                <a:path extrusionOk="0" h="965200" w="5943600">
                                  <a:moveTo>
                                    <a:pt x="5943600" y="0"/>
                                  </a:moveTo>
                                  <a:lnTo>
                                    <a:pt x="0" y="0"/>
                                  </a:lnTo>
                                  <a:lnTo>
                                    <a:pt x="0" y="965199"/>
                                  </a:lnTo>
                                  <a:lnTo>
                                    <a:pt x="5943600" y="965199"/>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55" name="Shape 55"/>
                          <wps:spPr>
                            <a:xfrm>
                              <a:off x="19050" y="0"/>
                              <a:ext cx="1270" cy="965200"/>
                            </a:xfrm>
                            <a:custGeom>
                              <a:rect b="b" l="l" r="r" t="t"/>
                              <a:pathLst>
                                <a:path extrusionOk="0" h="965200" w="120000">
                                  <a:moveTo>
                                    <a:pt x="0" y="965199"/>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38100" y="0"/>
                              <a:ext cx="5924550" cy="9652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Phantom Engaged is why modern re-engagement is primarily a risk management problem. The most important decisions are about what you choose </w:t>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not </w:t>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to do when you cannot know the full truth from email metrics alone.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196536</wp:posOffset>
                </wp:positionV>
                <wp:extent cx="5962650" cy="9652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62650" cy="9652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numPr>
          <w:ilvl w:val="0"/>
          <w:numId w:val="2"/>
        </w:numPr>
        <w:tabs>
          <w:tab w:val="left" w:leader="none" w:pos="955"/>
        </w:tabs>
        <w:spacing w:after="0" w:before="0" w:line="240" w:lineRule="auto"/>
        <w:ind w:left="955" w:right="0" w:hanging="475"/>
        <w:jc w:val="left"/>
        <w:rPr/>
      </w:pPr>
      <w:r w:rsidDel="00000000" w:rsidR="00000000" w:rsidRPr="00000000">
        <w:rPr>
          <w:color w:val="1a2838"/>
          <w:rtl w:val="0"/>
        </w:rPr>
        <w:t xml:space="preserve">Principles for Working Marketers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sectPr>
          <w:type w:val="nextPage"/>
          <w:pgSz w:h="15840" w:w="12240" w:orient="portrait"/>
          <w:pgMar w:bottom="900" w:top="1580" w:left="1080" w:right="1080" w:header="0" w:footer="71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4" name=""/>
                <a:graphic>
                  <a:graphicData uri="http://schemas.microsoft.com/office/word/2010/wordprocessingShape">
                    <wps:wsp>
                      <wps:cNvSpPr/>
                      <wps:cNvPr id="62" name="Shape 62"/>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These are principles, not tactics. Tactics change with platforms and tools. Principles hold up regardless of which ESP you use or how large your list is.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ind w:firstLine="480"/>
        <w:rPr/>
      </w:pPr>
      <w:r w:rsidDel="00000000" w:rsidR="00000000" w:rsidRPr="00000000">
        <w:rPr>
          <w:color w:val="1a2838"/>
          <w:rtl w:val="0"/>
        </w:rPr>
        <w:t xml:space="preserve">Principle 1: Intentional proof beats inferred attention.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Clicks, replies, purchases, logins, and other downstream events are not perfect, but they reflect deliberate action. Build your classification around these signals first. Treat opens as supporting evidence, not as the foundation.</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firstLine="480"/>
        <w:rPr/>
      </w:pPr>
      <w:r w:rsidDel="00000000" w:rsidR="00000000" w:rsidRPr="00000000">
        <w:rPr>
          <w:color w:val="1a2838"/>
          <w:rtl w:val="0"/>
        </w:rPr>
        <w:t xml:space="preserve">Principle 2: When you are uncertain, restraint is a strategy.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you cannot safely distinguish a loyal quiet reader from a non-reader, pressure and urgency-based tactics carry real risk. It is better to reduce frequency, adjust content, or route people into lower-pressure paths than to gamble trust for short-term clarity.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3"/>
        <w:ind w:firstLine="480"/>
        <w:rPr/>
      </w:pPr>
      <w:r w:rsidDel="00000000" w:rsidR="00000000" w:rsidRPr="00000000">
        <w:rPr>
          <w:color w:val="1a2838"/>
          <w:rtl w:val="0"/>
        </w:rPr>
        <w:t xml:space="preserve">Principle 3: Classify first, optimize second.</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Optimization assumes your labels are correct. In the post-privacy world, those labels are often wrong. Invest in building a truthful classification stance before chasing marginal KPI lifts. The returns from accurate classification will outperform the returns from optimizing against flawed segments.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ind w:firstLine="480"/>
        <w:rPr/>
      </w:pPr>
      <w:r w:rsidDel="00000000" w:rsidR="00000000" w:rsidRPr="00000000">
        <w:rPr>
          <w:color w:val="1a2838"/>
          <w:rtl w:val="0"/>
        </w:rPr>
        <w:t xml:space="preserve">Principle 4: Lock your observation windows before judging.</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An observation window is the amount of time you commit to watching for an intentional signal before changing how you treat someone. Set it in advance. Without a fixed window, it is easy to unconsciously move the goalposts to match whatever story your dashboard is telling that week. A locked window turns engagement policy into a fair, repeatable process.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ind w:firstLine="480"/>
        <w:rPr/>
      </w:pPr>
      <w:r w:rsidDel="00000000" w:rsidR="00000000" w:rsidRPr="00000000">
        <w:rPr>
          <w:color w:val="1a2838"/>
          <w:rtl w:val="0"/>
        </w:rPr>
        <w:t xml:space="preserve">Principle 5: Prefer reversible actions over irreversible ones.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you are unsure, choose actions you can undo. Reducing frequency, changing content, or moving people into a different sending cadence are all reversible. Suppression and permanent removal are not. Save irreversible decisions for situations where you have high confidence.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numPr>
          <w:ilvl w:val="0"/>
          <w:numId w:val="2"/>
        </w:numPr>
        <w:tabs>
          <w:tab w:val="left" w:leader="none" w:pos="952"/>
        </w:tabs>
        <w:spacing w:after="0" w:before="0" w:line="240" w:lineRule="auto"/>
        <w:ind w:left="952" w:right="0" w:hanging="472"/>
        <w:jc w:val="left"/>
        <w:rPr/>
      </w:pPr>
      <w:r w:rsidDel="00000000" w:rsidR="00000000" w:rsidRPr="00000000">
        <w:rPr>
          <w:color w:val="1a2838"/>
          <w:rtl w:val="0"/>
        </w:rPr>
        <w:t xml:space="preserve">A Note on Ethics and Privacy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80344</wp:posOffset>
                </wp:positionV>
                <wp:extent cx="5791200" cy="19050"/>
                <wp:effectExtent b="0" l="0" r="0" t="0"/>
                <wp:wrapTopAndBottom distB="0" distT="0"/>
                <wp:docPr id="9" name=""/>
                <a:graphic>
                  <a:graphicData uri="http://schemas.microsoft.com/office/word/2010/wordprocessingShape">
                    <wps:wsp>
                      <wps:cNvSpPr/>
                      <wps:cNvPr id="17" name="Shape 17"/>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80344</wp:posOffset>
                </wp:positionV>
                <wp:extent cx="5791200" cy="1905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Phantom Engaged is not a call to outsmart privacy protections. Those protections exist because recipients deserve control over how they are tracked. The appropriate response is to adapt how we interpret metrics and how we treat people, not to find clever workarounds.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00" w:top="1580" w:left="1080" w:right="1080" w:header="0" w:footer="717"/>
        </w:sect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paper takes a clear stance on where the line should be: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66" w:line="302" w:lineRule="auto"/>
        <w:ind w:left="920" w:right="496"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Deceptive workarounds designed to recreate individual-level surveillance undermine the trust that makes email marketing sustainable.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736"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People should not be penalized for failing to produce trackable signals. Silence is not the same as rejection.</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2" w:line="302" w:lineRule="auto"/>
        <w:ind w:left="920" w:right="478"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Manufacturing urgency to force clicks as a "proof of life" mechanism treats subscribers as problems to solve rather than people to serve.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938"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better path is consent-based: clear expectations, easy unsubscribe, and content that earns attention on its own merits.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stance also aligns with the direction mailbox providers are heading: easier unsubscribe, stronger authentication requirements, and lower tolerance for unwanted mail.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Working with that trajectory, rather than against it, is both the ethical choice and the practical one.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numPr>
          <w:ilvl w:val="0"/>
          <w:numId w:val="2"/>
        </w:numPr>
        <w:tabs>
          <w:tab w:val="left" w:leader="none" w:pos="960"/>
        </w:tabs>
        <w:spacing w:after="0" w:before="0" w:line="240" w:lineRule="auto"/>
        <w:ind w:left="960" w:right="0" w:hanging="480"/>
        <w:jc w:val="left"/>
        <w:rPr/>
      </w:pPr>
      <w:r w:rsidDel="00000000" w:rsidR="00000000" w:rsidRPr="00000000">
        <w:rPr>
          <w:color w:val="1a2838"/>
          <w:rtl w:val="0"/>
        </w:rPr>
        <w:t xml:space="preserve">What Competent Teams Do Next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80369</wp:posOffset>
                </wp:positionV>
                <wp:extent cx="5791200" cy="19050"/>
                <wp:effectExtent b="0" l="0" r="0" t="0"/>
                <wp:wrapTopAndBottom distB="0" distT="0"/>
                <wp:docPr id="5" name=""/>
                <a:graphic>
                  <a:graphicData uri="http://schemas.microsoft.com/office/word/2010/wordprocessingShape">
                    <wps:wsp>
                      <wps:cNvSpPr/>
                      <wps:cNvPr id="13" name="Shape 13"/>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80369</wp:posOffset>
                </wp:positionV>
                <wp:extent cx="5791200" cy="1905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is not a campaign checklist. It is a governance upgrade: changes to the rules your email program runs 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3"/>
        <w:ind w:firstLine="480"/>
        <w:rPr/>
      </w:pPr>
      <w:r w:rsidDel="00000000" w:rsidR="00000000" w:rsidRPr="00000000">
        <w:rPr>
          <w:color w:val="0c7277"/>
          <w:rtl w:val="0"/>
        </w:rPr>
        <w:t xml:space="preserve">Adopt a measurement hierarchy.</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Write down, in order, which signals you trust most for engagement classification. In most programs, downstream events and replies outrank clicks, and clicks outrank opens. Having this documented means your team makes consistent decisions instead of defaulting to whatever metric is easiest to pull.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ind w:firstLine="480"/>
        <w:rPr/>
      </w:pPr>
      <w:r w:rsidDel="00000000" w:rsidR="00000000" w:rsidRPr="00000000">
        <w:rPr>
          <w:color w:val="0c7277"/>
          <w:rtl w:val="0"/>
        </w:rPr>
        <w:t xml:space="preserve">Separate deliverability safety from performance reporting.</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Your dashboard is a performance tool. It should not be the final authority on who stays and who goes. Deliverability safety policies should be conservative by default and should explicitly account for the uncertainty that privacy-inflated opens create.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3"/>
        <w:ind w:firstLine="480"/>
        <w:rPr/>
      </w:pPr>
      <w:r w:rsidDel="00000000" w:rsidR="00000000" w:rsidRPr="00000000">
        <w:rPr>
          <w:color w:val="0c7277"/>
          <w:rtl w:val="0"/>
        </w:rPr>
        <w:t xml:space="preserve">Design for silent readers.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Accept that a meaningful percentage of your audience will never click but still receives value from your emails. If your program requires clicking to avoid being treated as inactive, your program is hostile to a real segment of real people. That is worth examining.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firstLine="480"/>
        <w:rPr/>
        <w:sectPr>
          <w:type w:val="nextPage"/>
          <w:pgSz w:h="15840" w:w="12240" w:orient="portrait"/>
          <w:pgMar w:bottom="900" w:top="1720" w:left="1080" w:right="1080" w:header="0" w:footer="717"/>
        </w:sectPr>
      </w:pPr>
      <w:r w:rsidDel="00000000" w:rsidR="00000000" w:rsidRPr="00000000">
        <w:rPr>
          <w:color w:val="0c7277"/>
          <w:rtl w:val="0"/>
        </w:rPr>
        <w:t xml:space="preserve">Reduce emotional automation.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Revisit any automation that interprets silence as rejection. In the post-privacy world, silence is often just silence, not a statement about your brand, your content, or your value.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3"/>
        <w:ind w:firstLine="480"/>
        <w:jc w:val="both"/>
        <w:rPr/>
      </w:pPr>
      <w:r w:rsidDel="00000000" w:rsidR="00000000" w:rsidRPr="00000000">
        <w:rPr>
          <w:color w:val="0c7277"/>
          <w:rtl w:val="0"/>
        </w:rPr>
        <w:t xml:space="preserve">Invest in proof where it actually exists.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Where feasible, connect email to outcomes you can verify: purchases, logins, subscription renewals, product usage. This is not about surveilling individuals. It is about ensuring you are not mistaking a privacy artifact for actual disengagement.</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ind w:firstLine="480"/>
        <w:rPr/>
      </w:pPr>
      <w:r w:rsidDel="00000000" w:rsidR="00000000" w:rsidRPr="00000000">
        <w:rPr>
          <w:color w:val="1a2838"/>
          <w:rtl w:val="0"/>
        </w:rPr>
        <w:t xml:space="preserve">Conclusion</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80236</wp:posOffset>
                </wp:positionV>
                <wp:extent cx="5791200" cy="19050"/>
                <wp:effectExtent b="0" l="0" r="0" t="0"/>
                <wp:wrapTopAndBottom distB="0" distT="0"/>
                <wp:docPr id="22" name=""/>
                <a:graphic>
                  <a:graphicData uri="http://schemas.microsoft.com/office/word/2010/wordprocessingShape">
                    <wps:wsp>
                      <wps:cNvSpPr/>
                      <wps:cNvPr id="57" name="Shape 57"/>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80236</wp:posOffset>
                </wp:positionV>
                <wp:extent cx="5791200" cy="1905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Phantom Engaged is the name for a reality email marketers can no longer afford to ignore: a large portion of your list now sits in an overlap where the most common engagement signal (opens) is not trustworthy proof of attention.</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correct response is not panic, and it is not denial. It is classification discipline: prove intent where you can, admit uncertainty where you must, and treat that uncertainty with restraint.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195351</wp:posOffset>
                </wp:positionV>
                <wp:extent cx="5962650" cy="1168400"/>
                <wp:effectExtent b="0" l="0" r="0" t="0"/>
                <wp:wrapTopAndBottom distB="0" distT="0"/>
                <wp:docPr id="27" name=""/>
                <a:graphic>
                  <a:graphicData uri="http://schemas.microsoft.com/office/word/2010/wordprocessingGroup">
                    <wpg:wgp>
                      <wpg:cNvGrpSpPr/>
                      <wpg:grpSpPr>
                        <a:xfrm>
                          <a:off x="2364675" y="3195800"/>
                          <a:ext cx="5962650" cy="1168400"/>
                          <a:chOff x="2364675" y="3195800"/>
                          <a:chExt cx="5962650" cy="1168400"/>
                        </a:xfrm>
                      </wpg:grpSpPr>
                      <wpg:grpSp>
                        <wpg:cNvGrpSpPr/>
                        <wpg:grpSpPr>
                          <a:xfrm>
                            <a:off x="2364675" y="3195800"/>
                            <a:ext cx="5962650" cy="1168400"/>
                            <a:chOff x="0" y="0"/>
                            <a:chExt cx="5962650" cy="1168400"/>
                          </a:xfrm>
                        </wpg:grpSpPr>
                        <wps:wsp>
                          <wps:cNvSpPr/>
                          <wps:cNvPr id="3" name="Shape 3"/>
                          <wps:spPr>
                            <a:xfrm>
                              <a:off x="0" y="0"/>
                              <a:ext cx="5962650" cy="116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9050" y="0"/>
                              <a:ext cx="5943600" cy="1168400"/>
                            </a:xfrm>
                            <a:custGeom>
                              <a:rect b="b" l="l" r="r" t="t"/>
                              <a:pathLst>
                                <a:path extrusionOk="0" h="1168400" w="5943600">
                                  <a:moveTo>
                                    <a:pt x="5943600" y="0"/>
                                  </a:moveTo>
                                  <a:lnTo>
                                    <a:pt x="0" y="0"/>
                                  </a:lnTo>
                                  <a:lnTo>
                                    <a:pt x="0" y="1168400"/>
                                  </a:lnTo>
                                  <a:lnTo>
                                    <a:pt x="5943600" y="11684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67" name="Shape 67"/>
                          <wps:spPr>
                            <a:xfrm>
                              <a:off x="19050" y="0"/>
                              <a:ext cx="1270" cy="1168400"/>
                            </a:xfrm>
                            <a:custGeom>
                              <a:rect b="b" l="l" r="r" t="t"/>
                              <a:pathLst>
                                <a:path extrusionOk="0" h="1168400" w="120000">
                                  <a:moveTo>
                                    <a:pt x="0" y="11684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8100" y="0"/>
                              <a:ext cx="5924550" cy="11684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240"/>
                                  <w:ind w:left="370" w:right="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If you share one sentence with your team, share this:</w:t>
                                </w:r>
                              </w:p>
                              <w:p w:rsidR="00000000" w:rsidDel="00000000" w:rsidP="00000000" w:rsidRDefault="00000000" w:rsidRPr="00000000">
                                <w:pPr>
                                  <w:spacing w:after="0" w:before="133.99999618530273"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Stop asking your dashboards to answer a question they can no longer answer. Replace false certainty with policies that protect trust and list health.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195351</wp:posOffset>
                </wp:positionV>
                <wp:extent cx="5962650" cy="116840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962650" cy="11684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1630451</wp:posOffset>
                </wp:positionV>
                <wp:extent cx="5791200" cy="12700"/>
                <wp:effectExtent b="0" l="0" r="0" t="0"/>
                <wp:wrapTopAndBottom distB="0" distT="0"/>
                <wp:docPr id="14" name=""/>
                <a:graphic>
                  <a:graphicData uri="http://schemas.microsoft.com/office/word/2010/wordprocessingShape">
                    <wps:wsp>
                      <wps:cNvSpPr/>
                      <wps:cNvPr id="31" name="Shape 31"/>
                      <wps:spPr>
                        <a:xfrm>
                          <a:off x="2450400" y="3779365"/>
                          <a:ext cx="5791200" cy="1270"/>
                        </a:xfrm>
                        <a:custGeom>
                          <a:rect b="b" l="l" r="r" t="t"/>
                          <a:pathLst>
                            <a:path extrusionOk="0" h="120000" w="5791200">
                              <a:moveTo>
                                <a:pt x="0" y="0"/>
                              </a:moveTo>
                              <a:lnTo>
                                <a:pt x="57912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1630451</wp:posOffset>
                </wp:positionV>
                <wp:extent cx="579120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91200" cy="1270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4"/>
        <w:spacing w:before="249" w:lineRule="auto"/>
        <w:ind w:firstLine="480"/>
        <w:rPr/>
      </w:pPr>
      <w:r w:rsidDel="00000000" w:rsidR="00000000" w:rsidRPr="00000000">
        <w:rPr>
          <w:color w:val="1a2838"/>
          <w:rtl w:val="0"/>
        </w:rPr>
        <w:t xml:space="preserve">References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6"/>
        </w:tabs>
        <w:spacing w:after="0" w:before="119" w:line="240" w:lineRule="auto"/>
        <w:ind w:left="686" w:right="0" w:hanging="2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Apple. "Mail Privacy Protection &amp; Privacy." Apple Legal. apple.com/legal/privacy/data/en/mail-privacy-protection/</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2"/>
          <w:tab w:val="left" w:leader="none" w:pos="840"/>
        </w:tabs>
        <w:spacing w:after="0" w:before="133" w:line="302" w:lineRule="auto"/>
        <w:ind w:left="840" w:right="3421"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Apple Support. "Use Mail Privacy Protection on Mac." support.apple.com/guide/mail/use-mail-privacy-protection-mlhl03be2866/mac</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2"/>
          <w:tab w:val="left" w:leader="none" w:pos="840"/>
        </w:tabs>
        <w:spacing w:after="0" w:before="78" w:line="302" w:lineRule="auto"/>
        <w:ind w:left="840" w:right="656"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Twilio SendGrid Docs. "Understanding Apple Mail Privacy Protection and Open Events" and Event Webhook reference for MPP-generated opens.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 w:val="left" w:leader="none" w:pos="840"/>
        </w:tabs>
        <w:spacing w:after="0" w:before="79" w:line="302" w:lineRule="auto"/>
        <w:ind w:left="840" w:right="861"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Google Workspace Admin Help. "Email sender guidelines" (bulk sender expectations including one-click unsubscribe). support.google.com/a/answer/81126</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 w:val="left" w:leader="none" w:pos="840"/>
        </w:tabs>
        <w:spacing w:after="0" w:before="78" w:line="302" w:lineRule="auto"/>
        <w:ind w:left="840" w:right="1999" w:hanging="360"/>
        <w:jc w:val="left"/>
        <w:rPr>
          <w:smallCaps w:val="0"/>
          <w:strike w:val="0"/>
          <w:u w:val="none"/>
          <w:shd w:fill="auto" w:val="clear"/>
          <w:vertAlign w:val="baseline"/>
        </w:rPr>
        <w:sectPr>
          <w:type w:val="nextPage"/>
          <w:pgSz w:h="15840" w:w="12240" w:orient="portrait"/>
          <w:pgMar w:bottom="900" w:top="1580" w:left="1080" w:right="1080" w:header="0" w:footer="717"/>
        </w:sect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Yahoo. "Sender Best Practices" (includes one-click unsubscribe guidance and processing expectations). senders.yahooinc.com/best-practices/</w:t>
      </w:r>
      <w:r w:rsidDel="00000000" w:rsidR="00000000" w:rsidRPr="00000000">
        <w:rPr>
          <w:rtl w:val="0"/>
        </w:rPr>
      </w:r>
    </w:p>
    <w:p w:rsidR="00000000" w:rsidDel="00000000" w:rsidP="00000000" w:rsidRDefault="00000000" w:rsidRPr="00000000" w14:paraId="000000B9">
      <w:pPr>
        <w:spacing w:line="20" w:lineRule="auto"/>
        <w:ind w:left="480" w:right="0" w:firstLine="0"/>
        <w:rPr>
          <w:sz w:val="2"/>
          <w:szCs w:val="2"/>
        </w:rPr>
      </w:pPr>
      <w:r w:rsidDel="00000000" w:rsidR="00000000" w:rsidRPr="00000000">
        <w:rPr>
          <w:sz w:val="2"/>
          <w:szCs w:val="2"/>
        </w:rPr>
        <mc:AlternateContent>
          <mc:Choice Requires="wpg">
            <w:drawing>
              <wp:inline distB="0" distT="0" distL="0" distR="0">
                <wp:extent cx="5791200" cy="6350"/>
                <wp:effectExtent b="0" l="0" r="0" t="0"/>
                <wp:docPr id="15" name=""/>
                <a:graphic>
                  <a:graphicData uri="http://schemas.microsoft.com/office/word/2010/wordprocessingGroup">
                    <wpg:wgp>
                      <wpg:cNvGrpSpPr/>
                      <wpg:grpSpPr>
                        <a:xfrm>
                          <a:off x="2450400" y="3775225"/>
                          <a:ext cx="5791200" cy="6350"/>
                          <a:chOff x="2450400" y="3775225"/>
                          <a:chExt cx="5791200" cy="9550"/>
                        </a:xfrm>
                      </wpg:grpSpPr>
                      <wpg:grpSp>
                        <wpg:cNvGrpSpPr/>
                        <wpg:grpSpPr>
                          <a:xfrm>
                            <a:off x="2450400" y="3776825"/>
                            <a:ext cx="5791200" cy="6350"/>
                            <a:chOff x="0" y="0"/>
                            <a:chExt cx="5791200" cy="6350"/>
                          </a:xfrm>
                        </wpg:grpSpPr>
                        <wps:wsp>
                          <wps:cNvSpPr/>
                          <wps:cNvPr id="3" name="Shape 3"/>
                          <wps:spPr>
                            <a:xfrm>
                              <a:off x="0" y="0"/>
                              <a:ext cx="5791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3175"/>
                              <a:ext cx="5791200" cy="1270"/>
                            </a:xfrm>
                            <a:custGeom>
                              <a:rect b="b" l="l" r="r" t="t"/>
                              <a:pathLst>
                                <a:path extrusionOk="0" h="120000" w="5791200">
                                  <a:moveTo>
                                    <a:pt x="0" y="0"/>
                                  </a:moveTo>
                                  <a:lnTo>
                                    <a:pt x="57912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91200" cy="635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791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pStyle w:val="Heading4"/>
        <w:ind w:firstLine="480"/>
        <w:rPr/>
      </w:pPr>
      <w:r w:rsidDel="00000000" w:rsidR="00000000" w:rsidRPr="00000000">
        <w:rPr>
          <w:color w:val="1a2838"/>
          <w:rtl w:val="0"/>
        </w:rPr>
        <w:t xml:space="preserve">About the Author</w:t>
      </w:r>
      <w:r w:rsidDel="00000000" w:rsidR="00000000" w:rsidRPr="00000000">
        <w:rPr>
          <w:rtl w:val="0"/>
        </w:rPr>
      </w:r>
    </w:p>
    <w:p w:rsidR="00000000" w:rsidDel="00000000" w:rsidP="00000000" w:rsidRDefault="00000000" w:rsidRPr="00000000" w14:paraId="000000BB">
      <w:pPr>
        <w:spacing w:before="121" w:line="297" w:lineRule="auto"/>
        <w:ind w:left="480" w:right="167" w:firstLine="0"/>
        <w:jc w:val="left"/>
        <w:rPr>
          <w:sz w:val="21"/>
          <w:szCs w:val="21"/>
        </w:rPr>
      </w:pPr>
      <w:r w:rsidDel="00000000" w:rsidR="00000000" w:rsidRPr="00000000">
        <w:rPr>
          <w:color w:val="2d3648"/>
          <w:sz w:val="21"/>
          <w:szCs w:val="21"/>
          <w:rtl w:val="0"/>
        </w:rPr>
        <w:t xml:space="preserve">Chuck Mullaney brings 25 years of digital marketing expertise, with 15 years dedicated exclusively to email marketing and inbox deliverability. He has architected six email platforms: two public facing systems that achieved significant market adoption, and four proprietary platforms built for private clients.</w:t>
      </w:r>
      <w:r w:rsidDel="00000000" w:rsidR="00000000" w:rsidRPr="00000000">
        <w:rPr>
          <w:rtl w:val="0"/>
        </w:rPr>
      </w:r>
    </w:p>
    <w:p w:rsidR="00000000" w:rsidDel="00000000" w:rsidP="00000000" w:rsidRDefault="00000000" w:rsidRPr="00000000" w14:paraId="000000BC">
      <w:pPr>
        <w:spacing w:before="122" w:line="297" w:lineRule="auto"/>
        <w:ind w:left="480" w:right="167" w:firstLine="0"/>
        <w:jc w:val="left"/>
        <w:rPr>
          <w:sz w:val="21"/>
          <w:szCs w:val="21"/>
        </w:rPr>
      </w:pPr>
      <w:r w:rsidDel="00000000" w:rsidR="00000000" w:rsidRPr="00000000">
        <w:rPr>
          <w:color w:val="2d3648"/>
          <w:sz w:val="21"/>
          <w:szCs w:val="21"/>
          <w:rtl w:val="0"/>
        </w:rPr>
        <w:t xml:space="preserve">In his administrative oversight of the two public platforms, Chuck gained unique insight into the email marketing strategies of 26,000 businesses, observing firsthand their approaches to campaigns, automation, deliverability challenges, and subscriber engagement. This rare vantage point, combined with years of consulting for mid market and enterprise clients, has given him comprehensive experience in the specialized practice of safely re-engaging dormant subscribers while protecting sender reputation and deliverability.</w:t>
      </w:r>
      <w:r w:rsidDel="00000000" w:rsidR="00000000" w:rsidRPr="00000000">
        <w:rPr>
          <w:rtl w:val="0"/>
        </w:rPr>
      </w:r>
    </w:p>
    <w:p w:rsidR="00000000" w:rsidDel="00000000" w:rsidP="00000000" w:rsidRDefault="00000000" w:rsidRPr="00000000" w14:paraId="000000BD">
      <w:pPr>
        <w:spacing w:before="122" w:lineRule="auto"/>
        <w:ind w:left="480" w:right="0" w:firstLine="0"/>
        <w:jc w:val="left"/>
        <w:rPr>
          <w:sz w:val="21"/>
          <w:szCs w:val="21"/>
        </w:rPr>
      </w:pPr>
      <w:r w:rsidDel="00000000" w:rsidR="00000000" w:rsidRPr="00000000">
        <w:rPr>
          <w:color w:val="0c7277"/>
          <w:sz w:val="21"/>
          <w:szCs w:val="21"/>
          <w:rtl w:val="0"/>
        </w:rPr>
        <w:t xml:space="preserve">Contact: </w:t>
      </w:r>
      <w:hyperlink r:id="rId8">
        <w:r w:rsidDel="00000000" w:rsidR="00000000" w:rsidRPr="00000000">
          <w:rPr>
            <w:color w:val="0c7277"/>
            <w:sz w:val="21"/>
            <w:szCs w:val="21"/>
            <w:rtl w:val="0"/>
          </w:rPr>
          <w:t xml:space="preserve">chuck@expert.email</w:t>
        </w:r>
      </w:hyperlink>
      <w:r w:rsidDel="00000000" w:rsidR="00000000" w:rsidRPr="00000000">
        <w:rPr>
          <w:color w:val="0c7277"/>
          <w:sz w:val="21"/>
          <w:szCs w:val="21"/>
          <w:rtl w:val="0"/>
        </w:rPr>
        <w:t xml:space="preserve"> • Web: Expert.Email</w:t>
      </w:r>
      <w:r w:rsidDel="00000000" w:rsidR="00000000" w:rsidRPr="00000000">
        <w:rPr>
          <w:rtl w:val="0"/>
        </w:rPr>
      </w:r>
    </w:p>
    <w:sectPr>
      <w:type w:val="nextPage"/>
      <w:pgSz w:h="15840" w:w="12240" w:orient="portrait"/>
      <w:pgMar w:bottom="900" w:top="1640" w:left="1080" w:right="1080" w:header="0" w:footer="7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9422130</wp:posOffset>
              </wp:positionV>
              <wp:extent cx="5943600" cy="12700"/>
              <wp:effectExtent b="0" l="0" r="0" t="0"/>
              <wp:wrapNone/>
              <wp:docPr id="25" name=""/>
              <a:graphic>
                <a:graphicData uri="http://schemas.microsoft.com/office/word/2010/wordprocessingShape">
                  <wps:wsp>
                    <wps:cNvSpPr/>
                    <wps:cNvPr id="63" name="Shape 63"/>
                    <wps:spPr>
                      <a:xfrm>
                        <a:off x="2374200" y="3779365"/>
                        <a:ext cx="5943600" cy="1270"/>
                      </a:xfrm>
                      <a:custGeom>
                        <a:rect b="b" l="l" r="r" t="t"/>
                        <a:pathLst>
                          <a:path extrusionOk="0" h="120000" w="5943600">
                            <a:moveTo>
                              <a:pt x="0" y="0"/>
                            </a:moveTo>
                            <a:lnTo>
                              <a:pt x="59436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9422130</wp:posOffset>
              </wp:positionV>
              <wp:extent cx="5943600" cy="1270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9474835</wp:posOffset>
              </wp:positionV>
              <wp:extent cx="3197860" cy="146685"/>
              <wp:effectExtent b="0" l="0" r="0" t="0"/>
              <wp:wrapNone/>
              <wp:docPr id="6" name=""/>
              <a:graphic>
                <a:graphicData uri="http://schemas.microsoft.com/office/word/2010/wordprocessingShape">
                  <wps:wsp>
                    <wps:cNvSpPr/>
                    <wps:cNvPr id="14" name="Shape 14"/>
                    <wps:spPr>
                      <a:xfrm>
                        <a:off x="3751833" y="3711420"/>
                        <a:ext cx="3188335" cy="13716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08095"/>
                              <w:sz w:val="15"/>
                              <w:vertAlign w:val="baseline"/>
                            </w:rPr>
                            <w:t xml:space="preserve">Phantom Engaged • Position Paper v4.0 • February 2026 Page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9474835</wp:posOffset>
              </wp:positionV>
              <wp:extent cx="3197860" cy="14668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860" cy="1466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4720272</wp:posOffset>
              </wp:positionH>
              <wp:positionV relativeFrom="paragraph">
                <wp:posOffset>9474835</wp:posOffset>
              </wp:positionV>
              <wp:extent cx="1469390" cy="146685"/>
              <wp:effectExtent b="0" l="0" r="0" t="0"/>
              <wp:wrapNone/>
              <wp:docPr id="10" name=""/>
              <a:graphic>
                <a:graphicData uri="http://schemas.microsoft.com/office/word/2010/wordprocessingShape">
                  <wps:wsp>
                    <wps:cNvSpPr/>
                    <wps:cNvPr id="18" name="Shape 18"/>
                    <wps:spPr>
                      <a:xfrm>
                        <a:off x="4616068" y="3711420"/>
                        <a:ext cx="1459865" cy="13716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08095"/>
                              <w:sz w:val="15"/>
                              <w:vertAlign w:val="baseline"/>
                            </w:rPr>
                            <w:t xml:space="preserve">Chuck Mullaney • Expert.Email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4720272</wp:posOffset>
              </wp:positionH>
              <wp:positionV relativeFrom="paragraph">
                <wp:posOffset>9474835</wp:posOffset>
              </wp:positionV>
              <wp:extent cx="1469390" cy="146685"/>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469390" cy="1466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7" w:hanging="207.99999999999994"/>
      </w:pPr>
      <w:rPr>
        <w:rFonts w:ascii="Times New Roman" w:cs="Times New Roman" w:eastAsia="Times New Roman" w:hAnsi="Times New Roman"/>
        <w:b w:val="0"/>
        <w:bCs w:val="0"/>
        <w:i w:val="0"/>
        <w:iCs w:val="0"/>
        <w:color w:val="708095"/>
        <w:sz w:val="18"/>
        <w:szCs w:val="18"/>
      </w:rPr>
    </w:lvl>
    <w:lvl w:ilvl="1">
      <w:start w:val="0"/>
      <w:numFmt w:val="bullet"/>
      <w:lvlText w:val="•"/>
      <w:lvlJc w:val="left"/>
      <w:pPr>
        <w:ind w:left="1620" w:hanging="208"/>
      </w:pPr>
      <w:rPr/>
    </w:lvl>
    <w:lvl w:ilvl="2">
      <w:start w:val="0"/>
      <w:numFmt w:val="bullet"/>
      <w:lvlText w:val="•"/>
      <w:lvlJc w:val="left"/>
      <w:pPr>
        <w:ind w:left="2560" w:hanging="208"/>
      </w:pPr>
      <w:rPr/>
    </w:lvl>
    <w:lvl w:ilvl="3">
      <w:start w:val="0"/>
      <w:numFmt w:val="bullet"/>
      <w:lvlText w:val="•"/>
      <w:lvlJc w:val="left"/>
      <w:pPr>
        <w:ind w:left="3500" w:hanging="208"/>
      </w:pPr>
      <w:rPr/>
    </w:lvl>
    <w:lvl w:ilvl="4">
      <w:start w:val="0"/>
      <w:numFmt w:val="bullet"/>
      <w:lvlText w:val="•"/>
      <w:lvlJc w:val="left"/>
      <w:pPr>
        <w:ind w:left="4440" w:hanging="208"/>
      </w:pPr>
      <w:rPr/>
    </w:lvl>
    <w:lvl w:ilvl="5">
      <w:start w:val="0"/>
      <w:numFmt w:val="bullet"/>
      <w:lvlText w:val="•"/>
      <w:lvlJc w:val="left"/>
      <w:pPr>
        <w:ind w:left="5380" w:hanging="208"/>
      </w:pPr>
      <w:rPr/>
    </w:lvl>
    <w:lvl w:ilvl="6">
      <w:start w:val="0"/>
      <w:numFmt w:val="bullet"/>
      <w:lvlText w:val="•"/>
      <w:lvlJc w:val="left"/>
      <w:pPr>
        <w:ind w:left="6320" w:hanging="208"/>
      </w:pPr>
      <w:rPr/>
    </w:lvl>
    <w:lvl w:ilvl="7">
      <w:start w:val="0"/>
      <w:numFmt w:val="bullet"/>
      <w:lvlText w:val="•"/>
      <w:lvlJc w:val="left"/>
      <w:pPr>
        <w:ind w:left="7260" w:hanging="208"/>
      </w:pPr>
      <w:rPr/>
    </w:lvl>
    <w:lvl w:ilvl="8">
      <w:start w:val="0"/>
      <w:numFmt w:val="bullet"/>
      <w:lvlText w:val="•"/>
      <w:lvlJc w:val="left"/>
      <w:pPr>
        <w:ind w:left="8200" w:hanging="208"/>
      </w:pPr>
      <w:rPr/>
    </w:lvl>
  </w:abstractNum>
  <w:abstractNum w:abstractNumId="2">
    <w:lvl w:ilvl="0">
      <w:start w:val="1"/>
      <w:numFmt w:val="decimal"/>
      <w:lvlText w:val="%1."/>
      <w:lvlJc w:val="left"/>
      <w:pPr>
        <w:ind w:left="882" w:hanging="402.99999999999994"/>
      </w:pPr>
      <w:rPr>
        <w:rFonts w:ascii="Trebuchet MS" w:cs="Trebuchet MS" w:eastAsia="Trebuchet MS" w:hAnsi="Trebuchet MS"/>
        <w:b w:val="1"/>
        <w:bCs w:val="1"/>
        <w:i w:val="0"/>
        <w:iCs w:val="0"/>
        <w:color w:val="1a2838"/>
        <w:sz w:val="40"/>
        <w:szCs w:val="40"/>
      </w:rPr>
    </w:lvl>
    <w:lvl w:ilvl="1">
      <w:start w:val="0"/>
      <w:numFmt w:val="bullet"/>
      <w:lvlText w:val="•"/>
      <w:lvlJc w:val="left"/>
      <w:pPr>
        <w:ind w:left="920" w:hanging="320"/>
      </w:pPr>
      <w:rPr>
        <w:rFonts w:ascii="Arial" w:cs="Arial" w:eastAsia="Arial" w:hAnsi="Arial"/>
        <w:b w:val="0"/>
        <w:bCs w:val="0"/>
        <w:i w:val="0"/>
        <w:iCs w:val="0"/>
        <w:color w:val="2d3648"/>
        <w:sz w:val="20"/>
        <w:szCs w:val="20"/>
      </w:rPr>
    </w:lvl>
    <w:lvl w:ilvl="2">
      <w:start w:val="0"/>
      <w:numFmt w:val="bullet"/>
      <w:lvlText w:val="•"/>
      <w:lvlJc w:val="left"/>
      <w:pPr>
        <w:ind w:left="1937" w:hanging="320"/>
      </w:pPr>
      <w:rPr/>
    </w:lvl>
    <w:lvl w:ilvl="3">
      <w:start w:val="0"/>
      <w:numFmt w:val="bullet"/>
      <w:lvlText w:val="•"/>
      <w:lvlJc w:val="left"/>
      <w:pPr>
        <w:ind w:left="2955" w:hanging="320"/>
      </w:pPr>
      <w:rPr/>
    </w:lvl>
    <w:lvl w:ilvl="4">
      <w:start w:val="0"/>
      <w:numFmt w:val="bullet"/>
      <w:lvlText w:val="•"/>
      <w:lvlJc w:val="left"/>
      <w:pPr>
        <w:ind w:left="3973" w:hanging="320"/>
      </w:pPr>
      <w:rPr/>
    </w:lvl>
    <w:lvl w:ilvl="5">
      <w:start w:val="0"/>
      <w:numFmt w:val="bullet"/>
      <w:lvlText w:val="•"/>
      <w:lvlJc w:val="left"/>
      <w:pPr>
        <w:ind w:left="4991" w:hanging="320"/>
      </w:pPr>
      <w:rPr/>
    </w:lvl>
    <w:lvl w:ilvl="6">
      <w:start w:val="0"/>
      <w:numFmt w:val="bullet"/>
      <w:lvlText w:val="•"/>
      <w:lvlJc w:val="left"/>
      <w:pPr>
        <w:ind w:left="6008" w:hanging="320"/>
      </w:pPr>
      <w:rPr/>
    </w:lvl>
    <w:lvl w:ilvl="7">
      <w:start w:val="0"/>
      <w:numFmt w:val="bullet"/>
      <w:lvlText w:val="•"/>
      <w:lvlJc w:val="left"/>
      <w:pPr>
        <w:ind w:left="7026" w:hanging="320"/>
      </w:pPr>
      <w:rPr/>
    </w:lvl>
    <w:lvl w:ilvl="8">
      <w:start w:val="0"/>
      <w:numFmt w:val="bullet"/>
      <w:lvlText w:val="•"/>
      <w:lvlJc w:val="left"/>
      <w:pPr>
        <w:ind w:left="8044" w:hanging="3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80" w:right="3394"/>
    </w:pPr>
    <w:rPr>
      <w:rFonts w:ascii="Trebuchet MS" w:cs="Trebuchet MS" w:eastAsia="Trebuchet MS" w:hAnsi="Trebuchet MS"/>
      <w:b w:val="1"/>
      <w:bCs w:val="1"/>
      <w:sz w:val="88"/>
      <w:szCs w:val="88"/>
    </w:rPr>
  </w:style>
  <w:style w:type="paragraph" w:styleId="Heading2">
    <w:name w:val="heading 2"/>
    <w:basedOn w:val="Normal"/>
    <w:next w:val="Normal"/>
    <w:pPr>
      <w:ind w:left="480"/>
    </w:pPr>
    <w:rPr>
      <w:rFonts w:ascii="Trebuchet MS" w:cs="Trebuchet MS" w:eastAsia="Trebuchet MS" w:hAnsi="Trebuchet MS"/>
      <w:b w:val="1"/>
      <w:bCs w:val="1"/>
      <w:sz w:val="40"/>
      <w:szCs w:val="40"/>
    </w:rPr>
  </w:style>
  <w:style w:type="paragraph" w:styleId="Heading3">
    <w:name w:val="heading 3"/>
    <w:basedOn w:val="Normal"/>
    <w:next w:val="Normal"/>
    <w:pPr>
      <w:ind w:left="480"/>
    </w:pPr>
    <w:rPr>
      <w:rFonts w:ascii="Trebuchet MS" w:cs="Trebuchet MS" w:eastAsia="Trebuchet MS" w:hAnsi="Trebuchet MS"/>
      <w:b w:val="1"/>
      <w:bCs w:val="1"/>
      <w:sz w:val="26"/>
      <w:szCs w:val="26"/>
    </w:rPr>
  </w:style>
  <w:style w:type="paragraph" w:styleId="Heading4">
    <w:name w:val="heading 4"/>
    <w:basedOn w:val="Normal"/>
    <w:next w:val="Normal"/>
    <w:pPr>
      <w:spacing w:before="236" w:lineRule="auto"/>
      <w:ind w:left="480"/>
    </w:pPr>
    <w:rPr>
      <w:rFonts w:ascii="Trebuchet MS" w:cs="Trebuchet MS" w:eastAsia="Trebuchet MS" w:hAnsi="Trebuchet MS"/>
      <w:b w:val="1"/>
      <w:bCs w:val="1"/>
      <w:sz w:val="24"/>
      <w:szCs w:val="24"/>
    </w:rPr>
  </w:style>
  <w:style w:type="paragraph" w:styleId="Heading5">
    <w:name w:val="heading 5"/>
    <w:basedOn w:val="Normal"/>
    <w:next w:val="Normal"/>
    <w:pPr>
      <w:spacing w:before="188" w:lineRule="auto"/>
      <w:ind w:left="680"/>
    </w:pPr>
    <w:rPr>
      <w:rFonts w:ascii="Trebuchet MS" w:cs="Trebuchet MS" w:eastAsia="Trebuchet MS" w:hAnsi="Trebuchet MS"/>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footer" Target="footer1.xml"/><Relationship Id="rId8" Type="http://schemas.openxmlformats.org/officeDocument/2006/relationships/hyperlink" Target="mailto:chuck@expert.emai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2026-02-08T00:00:00Z</vt:lpwstr>
  </property>
  <property fmtid="{D5CDD505-2E9C-101B-9397-08002B2CF9AE}" pid="3" name="Creator">
    <vt:lpwstr>(unspecified)</vt:lpwstr>
  </property>
  <property fmtid="{D5CDD505-2E9C-101B-9397-08002B2CF9AE}" pid="4" name="LastSaved">
    <vt:lpwstr>2026-02-09T00:00:00Z</vt:lpwstr>
  </property>
  <property fmtid="{D5CDD505-2E9C-101B-9397-08002B2CF9AE}" pid="5" name="Producer">
    <vt:lpwstr>ReportLab PDF Library - (opensource)</vt:lpwstr>
  </property>
</Properties>
</file>