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E3CA78D" w14:textId="150EC721" w:rsidR="00795CC9" w:rsidRDefault="00795CC9" w:rsidP="00795CC9">
      <w:pPr>
        <w:rPr>
          <w:rFonts w:ascii="Times New Roman" w:hAnsi="Times New Roman" w:cs="Times New Roman"/>
        </w:rPr>
      </w:pPr>
      <w:r>
        <w:rPr>
          <w:rFonts w:ascii="Times New Roman" w:hAnsi="Times New Roman" w:cs="Times New Roman"/>
          <w:b/>
          <w:u w:val="single"/>
        </w:rPr>
        <w:t>Agency</w:t>
      </w:r>
    </w:p>
    <w:p w14:paraId="3127F178" w14:textId="77777777" w:rsidR="00FD109C" w:rsidRDefault="00FD109C" w:rsidP="00795CC9">
      <w:pPr>
        <w:rPr>
          <w:rFonts w:ascii="Times New Roman" w:hAnsi="Times New Roman" w:cs="Times New Roman"/>
        </w:rPr>
      </w:pPr>
    </w:p>
    <w:p w14:paraId="3FE8FBBE" w14:textId="670D1855" w:rsidR="0068133A" w:rsidRDefault="00795CC9" w:rsidP="00795CC9">
      <w:pPr>
        <w:rPr>
          <w:rFonts w:ascii="Times New Roman" w:hAnsi="Times New Roman" w:cs="Times New Roman"/>
        </w:rPr>
      </w:pPr>
      <w:r w:rsidRPr="00D730B3">
        <w:rPr>
          <w:rFonts w:ascii="Times New Roman" w:hAnsi="Times New Roman" w:cs="Times New Roman"/>
          <w:b/>
        </w:rPr>
        <w:t>Formation</w:t>
      </w:r>
      <w:r>
        <w:rPr>
          <w:rFonts w:ascii="Times New Roman" w:hAnsi="Times New Roman" w:cs="Times New Roman"/>
        </w:rPr>
        <w:t xml:space="preserve"> – </w:t>
      </w:r>
      <w:r w:rsidR="00664236">
        <w:rPr>
          <w:rFonts w:ascii="Times New Roman" w:hAnsi="Times New Roman" w:cs="Times New Roman"/>
        </w:rPr>
        <w:t xml:space="preserve">Agency is </w:t>
      </w:r>
      <w:r w:rsidR="009B0855">
        <w:rPr>
          <w:rFonts w:ascii="Times New Roman" w:hAnsi="Times New Roman" w:cs="Times New Roman"/>
        </w:rPr>
        <w:t>a</w:t>
      </w:r>
      <w:r w:rsidR="00664236">
        <w:rPr>
          <w:rFonts w:ascii="Times New Roman" w:hAnsi="Times New Roman" w:cs="Times New Roman"/>
        </w:rPr>
        <w:t xml:space="preserve"> fiduciary relationship </w:t>
      </w:r>
      <w:r w:rsidR="00D730B3">
        <w:rPr>
          <w:rFonts w:ascii="Times New Roman" w:hAnsi="Times New Roman" w:cs="Times New Roman"/>
        </w:rPr>
        <w:t>that</w:t>
      </w:r>
      <w:r w:rsidR="00664236">
        <w:rPr>
          <w:rFonts w:ascii="Times New Roman" w:hAnsi="Times New Roman" w:cs="Times New Roman"/>
        </w:rPr>
        <w:t xml:space="preserve"> results form the manifestation of consent by one person to another that the other shall act on his behalf and subject to his control. </w:t>
      </w:r>
      <w:r w:rsidR="00761525">
        <w:rPr>
          <w:rFonts w:ascii="Times New Roman" w:hAnsi="Times New Roman" w:cs="Times New Roman"/>
        </w:rPr>
        <w:t xml:space="preserve">A principal must have contractual capacity, but the agent does not. </w:t>
      </w:r>
      <w:r w:rsidR="00E64F96">
        <w:rPr>
          <w:rFonts w:ascii="Times New Roman" w:hAnsi="Times New Roman" w:cs="Times New Roman"/>
        </w:rPr>
        <w:t xml:space="preserve">Agency law requires no writing but the statute of frauds may. </w:t>
      </w:r>
    </w:p>
    <w:p w14:paraId="5B1B31AC" w14:textId="77777777" w:rsidR="00795CC9" w:rsidRDefault="00795CC9" w:rsidP="00795CC9">
      <w:pPr>
        <w:rPr>
          <w:rFonts w:ascii="Times New Roman" w:hAnsi="Times New Roman" w:cs="Times New Roman"/>
        </w:rPr>
      </w:pPr>
    </w:p>
    <w:p w14:paraId="3D4D6FF2" w14:textId="77777777" w:rsidR="00795CC9" w:rsidRDefault="00795CC9" w:rsidP="00795CC9">
      <w:pPr>
        <w:rPr>
          <w:rFonts w:ascii="Times New Roman" w:hAnsi="Times New Roman" w:cs="Times New Roman"/>
        </w:rPr>
      </w:pPr>
      <w:r w:rsidRPr="00864314">
        <w:rPr>
          <w:rFonts w:ascii="Times New Roman" w:hAnsi="Times New Roman" w:cs="Times New Roman"/>
          <w:b/>
        </w:rPr>
        <w:t>Actual express authority</w:t>
      </w:r>
      <w:r>
        <w:rPr>
          <w:rFonts w:ascii="Times New Roman" w:hAnsi="Times New Roman" w:cs="Times New Roman"/>
        </w:rPr>
        <w:t xml:space="preserve"> – Express authority is that authority contained within the four corners of the partnership agreement and any authority expressly granted by vote of the partnership.</w:t>
      </w:r>
    </w:p>
    <w:p w14:paraId="5ECC764C" w14:textId="77777777" w:rsidR="00795CC9" w:rsidRDefault="00795CC9" w:rsidP="00795CC9">
      <w:pPr>
        <w:rPr>
          <w:rFonts w:ascii="Times New Roman" w:hAnsi="Times New Roman" w:cs="Times New Roman"/>
        </w:rPr>
      </w:pPr>
      <w:r>
        <w:rPr>
          <w:rFonts w:ascii="Times New Roman" w:hAnsi="Times New Roman" w:cs="Times New Roman"/>
        </w:rPr>
        <w:t xml:space="preserve">  </w:t>
      </w:r>
    </w:p>
    <w:p w14:paraId="64E32437" w14:textId="256948A0" w:rsidR="00795CC9" w:rsidRDefault="00795CC9" w:rsidP="00795CC9">
      <w:pPr>
        <w:rPr>
          <w:rFonts w:ascii="Times New Roman" w:hAnsi="Times New Roman" w:cs="Times New Roman"/>
        </w:rPr>
      </w:pPr>
      <w:r w:rsidRPr="00864314">
        <w:rPr>
          <w:rFonts w:ascii="Times New Roman" w:hAnsi="Times New Roman" w:cs="Times New Roman"/>
          <w:b/>
        </w:rPr>
        <w:t>Actual implied authority</w:t>
      </w:r>
      <w:r>
        <w:rPr>
          <w:rFonts w:ascii="Times New Roman" w:hAnsi="Times New Roman" w:cs="Times New Roman"/>
        </w:rPr>
        <w:t xml:space="preserve"> – Implied authority is authority that the </w:t>
      </w:r>
      <w:r w:rsidR="00AB2EA4">
        <w:rPr>
          <w:rFonts w:ascii="Times New Roman" w:hAnsi="Times New Roman" w:cs="Times New Roman"/>
        </w:rPr>
        <w:t>agent</w:t>
      </w:r>
      <w:r>
        <w:rPr>
          <w:rFonts w:ascii="Times New Roman" w:hAnsi="Times New Roman" w:cs="Times New Roman"/>
        </w:rPr>
        <w:t xml:space="preserve"> reasonably believes she has as a result of the actions of the </w:t>
      </w:r>
      <w:r w:rsidR="00AB2EA4">
        <w:rPr>
          <w:rFonts w:ascii="Times New Roman" w:hAnsi="Times New Roman" w:cs="Times New Roman"/>
        </w:rPr>
        <w:t>principal</w:t>
      </w:r>
      <w:r>
        <w:rPr>
          <w:rFonts w:ascii="Times New Roman" w:hAnsi="Times New Roman" w:cs="Times New Roman"/>
        </w:rPr>
        <w:t xml:space="preserve">. Absent an agreement to the contrary, all </w:t>
      </w:r>
      <w:bookmarkStart w:id="0" w:name="_GoBack"/>
      <w:r>
        <w:rPr>
          <w:rFonts w:ascii="Times New Roman" w:hAnsi="Times New Roman" w:cs="Times New Roman"/>
        </w:rPr>
        <w:t xml:space="preserve">partners </w:t>
      </w:r>
      <w:bookmarkEnd w:id="0"/>
      <w:r>
        <w:rPr>
          <w:rFonts w:ascii="Times New Roman" w:hAnsi="Times New Roman" w:cs="Times New Roman"/>
        </w:rPr>
        <w:t xml:space="preserve">have equal rights in the management of the partnership business. </w:t>
      </w:r>
      <w:r w:rsidR="009B0855">
        <w:rPr>
          <w:rFonts w:ascii="Times New Roman" w:hAnsi="Times New Roman" w:cs="Times New Roman"/>
        </w:rPr>
        <w:t xml:space="preserve">Actual implied authority can be </w:t>
      </w:r>
      <w:r w:rsidR="00383EE0">
        <w:rPr>
          <w:rFonts w:ascii="Times New Roman" w:hAnsi="Times New Roman" w:cs="Times New Roman"/>
        </w:rPr>
        <w:t xml:space="preserve">necessarily incidental to express authority or implied from acquiescence. </w:t>
      </w:r>
    </w:p>
    <w:p w14:paraId="57646660" w14:textId="77777777" w:rsidR="00795CC9" w:rsidRDefault="00795CC9" w:rsidP="00795CC9">
      <w:pPr>
        <w:rPr>
          <w:rFonts w:ascii="Times New Roman" w:hAnsi="Times New Roman" w:cs="Times New Roman"/>
        </w:rPr>
      </w:pPr>
    </w:p>
    <w:p w14:paraId="41B844B8" w14:textId="7EF631FD" w:rsidR="00795CC9" w:rsidRDefault="00795CC9" w:rsidP="00795CC9">
      <w:pPr>
        <w:rPr>
          <w:rFonts w:ascii="Times New Roman" w:hAnsi="Times New Roman" w:cs="Times New Roman"/>
        </w:rPr>
      </w:pPr>
      <w:r w:rsidRPr="00016942">
        <w:rPr>
          <w:rFonts w:ascii="Times New Roman" w:hAnsi="Times New Roman" w:cs="Times New Roman"/>
          <w:b/>
        </w:rPr>
        <w:t>Termination of actual authority</w:t>
      </w:r>
      <w:r w:rsidR="008B1570">
        <w:rPr>
          <w:rFonts w:ascii="Times New Roman" w:hAnsi="Times New Roman" w:cs="Times New Roman"/>
        </w:rPr>
        <w:t xml:space="preserve"> </w:t>
      </w:r>
      <w:r w:rsidR="00B43201">
        <w:rPr>
          <w:rFonts w:ascii="Times New Roman" w:hAnsi="Times New Roman" w:cs="Times New Roman"/>
        </w:rPr>
        <w:t>–</w:t>
      </w:r>
      <w:r w:rsidR="008B1570">
        <w:rPr>
          <w:rFonts w:ascii="Times New Roman" w:hAnsi="Times New Roman" w:cs="Times New Roman"/>
        </w:rPr>
        <w:t xml:space="preserve"> </w:t>
      </w:r>
      <w:r w:rsidR="00B43201">
        <w:rPr>
          <w:rFonts w:ascii="Times New Roman" w:hAnsi="Times New Roman" w:cs="Times New Roman"/>
        </w:rPr>
        <w:t xml:space="preserve">Actual authority will be terminated (1) after specified time or event or after reasonable time, (2) by change of circumstances, (3) by a breach of agent’s fiduciary duties, (4) by a unilateral act of either the principal or the agent, or (5) by the death or incapacity of the principal or agent. </w:t>
      </w:r>
    </w:p>
    <w:p w14:paraId="55312A7F" w14:textId="77777777" w:rsidR="00795CC9" w:rsidRDefault="00795CC9" w:rsidP="00795CC9">
      <w:pPr>
        <w:rPr>
          <w:rFonts w:ascii="Times New Roman" w:hAnsi="Times New Roman" w:cs="Times New Roman"/>
        </w:rPr>
      </w:pPr>
    </w:p>
    <w:p w14:paraId="5A383A4E" w14:textId="34657567" w:rsidR="00795CC9" w:rsidRDefault="00795CC9" w:rsidP="00795CC9">
      <w:pPr>
        <w:rPr>
          <w:rFonts w:ascii="Times New Roman" w:hAnsi="Times New Roman" w:cs="Times New Roman"/>
        </w:rPr>
      </w:pPr>
      <w:r w:rsidRPr="00BA13CC">
        <w:rPr>
          <w:rFonts w:ascii="Times New Roman" w:hAnsi="Times New Roman" w:cs="Times New Roman"/>
          <w:b/>
        </w:rPr>
        <w:t>Apparent authority</w:t>
      </w:r>
      <w:r>
        <w:rPr>
          <w:rFonts w:ascii="Times New Roman" w:hAnsi="Times New Roman" w:cs="Times New Roman"/>
        </w:rPr>
        <w:t xml:space="preserve"> – Apparent authority exists if the partnership holds a partner out as possessing certain authority, thereby inducing others reasonably to believe that authority exists. The third party must reasonably rely on the holding out</w:t>
      </w:r>
      <w:r w:rsidR="004728D6">
        <w:rPr>
          <w:rFonts w:ascii="Times New Roman" w:hAnsi="Times New Roman" w:cs="Times New Roman"/>
        </w:rPr>
        <w:t xml:space="preserve"> by the principal</w:t>
      </w:r>
      <w:r>
        <w:rPr>
          <w:rFonts w:ascii="Times New Roman" w:hAnsi="Times New Roman" w:cs="Times New Roman"/>
        </w:rPr>
        <w:t>. Under RUPA, the act of any partner for apparently carrying on in the ordinary course of the partnership business or business of the kind carried out binds the partnership unless the partner had no authority to act for the partnership in the particular matter, and the person with whom the partner was dealing knew or had received notification that the partner lacked authority.</w:t>
      </w:r>
      <w:r w:rsidR="008F175F">
        <w:rPr>
          <w:rFonts w:ascii="Times New Roman" w:hAnsi="Times New Roman" w:cs="Times New Roman"/>
        </w:rPr>
        <w:t xml:space="preserve"> Apparent authority is based on the principal’s manifestations to a third party; it cannot be created by the mere representations of an agent.</w:t>
      </w:r>
    </w:p>
    <w:p w14:paraId="15109697" w14:textId="77777777" w:rsidR="006B0713" w:rsidRDefault="006B0713" w:rsidP="00795CC9">
      <w:pPr>
        <w:rPr>
          <w:rFonts w:ascii="Times New Roman" w:hAnsi="Times New Roman" w:cs="Times New Roman"/>
        </w:rPr>
      </w:pPr>
    </w:p>
    <w:p w14:paraId="386DD6D4" w14:textId="59FC1FCA" w:rsidR="006B0713" w:rsidRPr="006B0713" w:rsidRDefault="006B0713" w:rsidP="00795CC9">
      <w:pPr>
        <w:rPr>
          <w:rFonts w:ascii="Times New Roman" w:hAnsi="Times New Roman" w:cs="Times New Roman"/>
        </w:rPr>
      </w:pPr>
      <w:r>
        <w:rPr>
          <w:rFonts w:ascii="Times New Roman" w:hAnsi="Times New Roman" w:cs="Times New Roman"/>
          <w:b/>
        </w:rPr>
        <w:t xml:space="preserve">Power of Position </w:t>
      </w:r>
      <w:r>
        <w:rPr>
          <w:rFonts w:ascii="Times New Roman" w:hAnsi="Times New Roman" w:cs="Times New Roman"/>
        </w:rPr>
        <w:t>– Apparent authority</w:t>
      </w:r>
      <w:r w:rsidR="00D8179F">
        <w:rPr>
          <w:rFonts w:ascii="Times New Roman" w:hAnsi="Times New Roman" w:cs="Times New Roman"/>
        </w:rPr>
        <w:t xml:space="preserve"> as well as actual implied authority</w:t>
      </w:r>
      <w:r>
        <w:rPr>
          <w:rFonts w:ascii="Times New Roman" w:hAnsi="Times New Roman" w:cs="Times New Roman"/>
        </w:rPr>
        <w:t xml:space="preserve"> may be established through an agent’s title or position. </w:t>
      </w:r>
    </w:p>
    <w:p w14:paraId="3A2198F4" w14:textId="77777777" w:rsidR="00795CC9" w:rsidRDefault="00795CC9" w:rsidP="00795CC9">
      <w:pPr>
        <w:rPr>
          <w:rFonts w:ascii="Times New Roman" w:hAnsi="Times New Roman" w:cs="Times New Roman"/>
        </w:rPr>
      </w:pPr>
    </w:p>
    <w:p w14:paraId="35F5A195" w14:textId="77777777" w:rsidR="00795CC9" w:rsidRDefault="00795CC9" w:rsidP="00795CC9">
      <w:pPr>
        <w:rPr>
          <w:rFonts w:ascii="Times New Roman" w:hAnsi="Times New Roman" w:cs="Times New Roman"/>
        </w:rPr>
      </w:pPr>
      <w:r w:rsidRPr="006076AA">
        <w:rPr>
          <w:rFonts w:ascii="Times New Roman" w:hAnsi="Times New Roman" w:cs="Times New Roman"/>
          <w:b/>
        </w:rPr>
        <w:t>Lingering authority</w:t>
      </w:r>
      <w:r>
        <w:rPr>
          <w:rFonts w:ascii="Times New Roman" w:hAnsi="Times New Roman" w:cs="Times New Roman"/>
        </w:rPr>
        <w:t xml:space="preserve"> – Where an agent’s actual authority has terminated, he will have apparent authority to act on the principal’s behalf as to all third parties with whom the principal knows he dealt unless and until the third parties receive either actual or constructive notice of the termination. </w:t>
      </w:r>
    </w:p>
    <w:p w14:paraId="2B449BE9" w14:textId="77777777" w:rsidR="00795CC9" w:rsidRDefault="00795CC9" w:rsidP="00795CC9">
      <w:pPr>
        <w:rPr>
          <w:rFonts w:ascii="Times New Roman" w:hAnsi="Times New Roman" w:cs="Times New Roman"/>
        </w:rPr>
      </w:pPr>
    </w:p>
    <w:p w14:paraId="021DF7C4" w14:textId="55EB85CB" w:rsidR="00795CC9" w:rsidRDefault="00795CC9" w:rsidP="00795CC9">
      <w:pPr>
        <w:rPr>
          <w:rFonts w:ascii="Times New Roman" w:hAnsi="Times New Roman" w:cs="Times New Roman"/>
        </w:rPr>
      </w:pPr>
      <w:r w:rsidRPr="00BA13CC">
        <w:rPr>
          <w:rFonts w:ascii="Times New Roman" w:hAnsi="Times New Roman" w:cs="Times New Roman"/>
          <w:b/>
        </w:rPr>
        <w:t>Ratification</w:t>
      </w:r>
      <w:r>
        <w:rPr>
          <w:rFonts w:ascii="Times New Roman" w:hAnsi="Times New Roman" w:cs="Times New Roman"/>
        </w:rPr>
        <w:t xml:space="preserve"> – A relationship is created by ratification when an “agent” purports to act on behalf of the </w:t>
      </w:r>
      <w:r w:rsidR="00FA75E6">
        <w:rPr>
          <w:rFonts w:ascii="Times New Roman" w:hAnsi="Times New Roman" w:cs="Times New Roman"/>
        </w:rPr>
        <w:t>principal</w:t>
      </w:r>
      <w:r>
        <w:rPr>
          <w:rFonts w:ascii="Times New Roman" w:hAnsi="Times New Roman" w:cs="Times New Roman"/>
        </w:rPr>
        <w:t xml:space="preserve"> without any authority at all, but the </w:t>
      </w:r>
      <w:r w:rsidR="00FA75E6">
        <w:rPr>
          <w:rFonts w:ascii="Times New Roman" w:hAnsi="Times New Roman" w:cs="Times New Roman"/>
        </w:rPr>
        <w:t>principal</w:t>
      </w:r>
      <w:r>
        <w:rPr>
          <w:rFonts w:ascii="Times New Roman" w:hAnsi="Times New Roman" w:cs="Times New Roman"/>
        </w:rPr>
        <w:t xml:space="preserve"> subsequently validates the act and becomes bound. For ratification to occur, the </w:t>
      </w:r>
      <w:r w:rsidR="00394305">
        <w:rPr>
          <w:rFonts w:ascii="Times New Roman" w:hAnsi="Times New Roman" w:cs="Times New Roman"/>
        </w:rPr>
        <w:t>principal</w:t>
      </w:r>
      <w:r>
        <w:rPr>
          <w:rFonts w:ascii="Times New Roman" w:hAnsi="Times New Roman" w:cs="Times New Roman"/>
        </w:rPr>
        <w:t xml:space="preserve"> </w:t>
      </w:r>
      <w:r w:rsidR="00394305">
        <w:rPr>
          <w:rFonts w:ascii="Times New Roman" w:hAnsi="Times New Roman" w:cs="Times New Roman"/>
        </w:rPr>
        <w:t xml:space="preserve">(1) </w:t>
      </w:r>
      <w:r>
        <w:rPr>
          <w:rFonts w:ascii="Times New Roman" w:hAnsi="Times New Roman" w:cs="Times New Roman"/>
        </w:rPr>
        <w:t xml:space="preserve">must known or have reason to know all material facts, </w:t>
      </w:r>
      <w:proofErr w:type="gramStart"/>
      <w:r w:rsidR="00FC0A61">
        <w:rPr>
          <w:rFonts w:ascii="Times New Roman" w:hAnsi="Times New Roman" w:cs="Times New Roman"/>
        </w:rPr>
        <w:t xml:space="preserve">(2) </w:t>
      </w:r>
      <w:r>
        <w:rPr>
          <w:rFonts w:ascii="Times New Roman" w:hAnsi="Times New Roman" w:cs="Times New Roman"/>
        </w:rPr>
        <w:t>accept</w:t>
      </w:r>
      <w:proofErr w:type="gramEnd"/>
      <w:r>
        <w:rPr>
          <w:rFonts w:ascii="Times New Roman" w:hAnsi="Times New Roman" w:cs="Times New Roman"/>
        </w:rPr>
        <w:t xml:space="preserve"> the transaction, and </w:t>
      </w:r>
      <w:r w:rsidR="00FC0A61">
        <w:rPr>
          <w:rFonts w:ascii="Times New Roman" w:hAnsi="Times New Roman" w:cs="Times New Roman"/>
        </w:rPr>
        <w:t xml:space="preserve">(3) </w:t>
      </w:r>
      <w:r w:rsidR="007A1C06">
        <w:rPr>
          <w:rFonts w:ascii="Times New Roman" w:hAnsi="Times New Roman" w:cs="Times New Roman"/>
        </w:rPr>
        <w:t xml:space="preserve">have capacity. But note that ratification cannot be used to alter the rights of intervening parties. </w:t>
      </w:r>
    </w:p>
    <w:p w14:paraId="4F54B1DD" w14:textId="77777777" w:rsidR="00BF68A2" w:rsidRDefault="00BF68A2" w:rsidP="00795CC9">
      <w:pPr>
        <w:rPr>
          <w:rFonts w:ascii="Times New Roman" w:hAnsi="Times New Roman" w:cs="Times New Roman"/>
        </w:rPr>
      </w:pPr>
    </w:p>
    <w:p w14:paraId="7F384712" w14:textId="230EECD1" w:rsidR="00BF68A2" w:rsidRPr="0067016A" w:rsidRDefault="0067016A" w:rsidP="00795CC9">
      <w:pPr>
        <w:rPr>
          <w:rFonts w:ascii="Times New Roman" w:hAnsi="Times New Roman" w:cs="Times New Roman"/>
        </w:rPr>
      </w:pPr>
      <w:r>
        <w:rPr>
          <w:rFonts w:ascii="Times New Roman" w:hAnsi="Times New Roman" w:cs="Times New Roman"/>
          <w:b/>
        </w:rPr>
        <w:t xml:space="preserve">Liability Rules on Contract </w:t>
      </w:r>
      <w:r w:rsidR="00F759BF">
        <w:rPr>
          <w:rFonts w:ascii="Times New Roman" w:hAnsi="Times New Roman" w:cs="Times New Roman"/>
        </w:rPr>
        <w:t>–</w:t>
      </w:r>
      <w:r>
        <w:rPr>
          <w:rFonts w:ascii="Times New Roman" w:hAnsi="Times New Roman" w:cs="Times New Roman"/>
        </w:rPr>
        <w:t xml:space="preserve"> </w:t>
      </w:r>
      <w:r w:rsidR="00F759BF">
        <w:rPr>
          <w:rFonts w:ascii="Times New Roman" w:hAnsi="Times New Roman" w:cs="Times New Roman"/>
        </w:rPr>
        <w:t xml:space="preserve">The principal is liable on the contract and the agent is not if actual authority, apparent authority, or ratification is present. </w:t>
      </w:r>
      <w:r w:rsidR="00DD389E">
        <w:rPr>
          <w:rFonts w:ascii="Times New Roman" w:hAnsi="Times New Roman" w:cs="Times New Roman"/>
        </w:rPr>
        <w:t xml:space="preserve">But if the principal is undisclosed or partially disclosed, the agent is also liable. </w:t>
      </w:r>
    </w:p>
    <w:p w14:paraId="52B6BD92" w14:textId="77777777" w:rsidR="00795CC9" w:rsidRDefault="00795CC9" w:rsidP="00795CC9">
      <w:pPr>
        <w:rPr>
          <w:rFonts w:ascii="Times New Roman" w:hAnsi="Times New Roman" w:cs="Times New Roman"/>
        </w:rPr>
      </w:pPr>
    </w:p>
    <w:p w14:paraId="3BE463E6" w14:textId="75CBE300" w:rsidR="00D730B3" w:rsidRDefault="005F4BE4" w:rsidP="00D730B3">
      <w:pPr>
        <w:rPr>
          <w:rFonts w:ascii="Times New Roman" w:hAnsi="Times New Roman" w:cs="Times New Roman"/>
        </w:rPr>
      </w:pPr>
      <w:r w:rsidRPr="0050033C">
        <w:rPr>
          <w:rFonts w:ascii="Times New Roman" w:hAnsi="Times New Roman" w:cs="Times New Roman"/>
          <w:b/>
        </w:rPr>
        <w:t>Agent’s Fiduciary Duties to Principal</w:t>
      </w:r>
      <w:r w:rsidR="00D730B3">
        <w:rPr>
          <w:rFonts w:ascii="Times New Roman" w:hAnsi="Times New Roman" w:cs="Times New Roman"/>
        </w:rPr>
        <w:t xml:space="preserve"> </w:t>
      </w:r>
      <w:r w:rsidR="00DC42A8">
        <w:rPr>
          <w:rFonts w:ascii="Times New Roman" w:hAnsi="Times New Roman" w:cs="Times New Roman"/>
        </w:rPr>
        <w:t>–</w:t>
      </w:r>
      <w:r w:rsidR="00D730B3">
        <w:rPr>
          <w:rFonts w:ascii="Times New Roman" w:hAnsi="Times New Roman" w:cs="Times New Roman"/>
        </w:rPr>
        <w:t xml:space="preserve"> </w:t>
      </w:r>
      <w:r w:rsidR="00DC42A8">
        <w:rPr>
          <w:rFonts w:ascii="Times New Roman" w:hAnsi="Times New Roman" w:cs="Times New Roman"/>
        </w:rPr>
        <w:t xml:space="preserve">An agent owes (1) a duty of care to carry out agency with reasonable care, (2) a duty of loyalty which includes (a) accounting to principal any profits made while carrying out instructions, (b) acting solely to benefit principal and not benefit himself, (c) not dealing with principal as adverse party, (d) not competing with principal concerning subject matter of agency, and (e) not using the principal’s property including confidential information. </w:t>
      </w:r>
      <w:r w:rsidR="000D73F4">
        <w:rPr>
          <w:rFonts w:ascii="Times New Roman" w:hAnsi="Times New Roman" w:cs="Times New Roman"/>
        </w:rPr>
        <w:t>The agent also owes (3) a duty of obedience for all reasonab</w:t>
      </w:r>
      <w:r w:rsidR="00297EAB">
        <w:rPr>
          <w:rFonts w:ascii="Times New Roman" w:hAnsi="Times New Roman" w:cs="Times New Roman"/>
        </w:rPr>
        <w:t xml:space="preserve">le directions of his principal (note that principal will still be liable for agent’s acts in violation of directions). </w:t>
      </w:r>
    </w:p>
    <w:p w14:paraId="43D944DF" w14:textId="77777777" w:rsidR="00D730B3" w:rsidRDefault="00D730B3" w:rsidP="00D730B3">
      <w:pPr>
        <w:rPr>
          <w:rFonts w:ascii="Times New Roman" w:hAnsi="Times New Roman" w:cs="Times New Roman"/>
        </w:rPr>
      </w:pPr>
    </w:p>
    <w:p w14:paraId="38CD6D3C" w14:textId="69A63E3A" w:rsidR="00D730B3" w:rsidRDefault="0050033C" w:rsidP="00795CC9">
      <w:pPr>
        <w:rPr>
          <w:rFonts w:ascii="Times New Roman" w:hAnsi="Times New Roman" w:cs="Times New Roman"/>
        </w:rPr>
      </w:pPr>
      <w:proofErr w:type="gramStart"/>
      <w:r w:rsidRPr="00246FC1">
        <w:rPr>
          <w:rFonts w:ascii="Times New Roman" w:hAnsi="Times New Roman" w:cs="Times New Roman"/>
          <w:b/>
        </w:rPr>
        <w:t>Principal’s Duties to Agent</w:t>
      </w:r>
      <w:r w:rsidR="00D730B3">
        <w:rPr>
          <w:rFonts w:ascii="Times New Roman" w:hAnsi="Times New Roman" w:cs="Times New Roman"/>
        </w:rPr>
        <w:t xml:space="preserve"> </w:t>
      </w:r>
      <w:r w:rsidR="00E84797">
        <w:rPr>
          <w:rFonts w:ascii="Times New Roman" w:hAnsi="Times New Roman" w:cs="Times New Roman"/>
        </w:rPr>
        <w:t>–</w:t>
      </w:r>
      <w:r w:rsidR="00D730B3">
        <w:rPr>
          <w:rFonts w:ascii="Times New Roman" w:hAnsi="Times New Roman" w:cs="Times New Roman"/>
        </w:rPr>
        <w:t xml:space="preserve"> </w:t>
      </w:r>
      <w:r w:rsidR="00E84797">
        <w:rPr>
          <w:rFonts w:ascii="Times New Roman" w:hAnsi="Times New Roman" w:cs="Times New Roman"/>
        </w:rPr>
        <w:t>Not fiduciary in nature.</w:t>
      </w:r>
      <w:proofErr w:type="gramEnd"/>
      <w:r w:rsidR="00E84797">
        <w:rPr>
          <w:rFonts w:ascii="Times New Roman" w:hAnsi="Times New Roman" w:cs="Times New Roman"/>
        </w:rPr>
        <w:t xml:space="preserve"> </w:t>
      </w:r>
      <w:r w:rsidR="005615C4">
        <w:rPr>
          <w:rFonts w:ascii="Times New Roman" w:hAnsi="Times New Roman" w:cs="Times New Roman"/>
        </w:rPr>
        <w:t xml:space="preserve">Principal has a duty to indemnify the agent if the agent incurs expenses or losses and duty to compensate the agent for his services. </w:t>
      </w:r>
    </w:p>
    <w:p w14:paraId="75C9424A" w14:textId="56EDA306" w:rsidR="00016942" w:rsidRDefault="00795CC9" w:rsidP="00795CC9">
      <w:pPr>
        <w:rPr>
          <w:rFonts w:ascii="Times New Roman" w:hAnsi="Times New Roman" w:cs="Times New Roman"/>
        </w:rPr>
      </w:pPr>
      <w:r w:rsidRPr="00016942">
        <w:rPr>
          <w:rFonts w:ascii="Times New Roman" w:hAnsi="Times New Roman" w:cs="Times New Roman"/>
          <w:b/>
        </w:rPr>
        <w:lastRenderedPageBreak/>
        <w:t>Tort liability</w:t>
      </w:r>
      <w:r>
        <w:rPr>
          <w:rFonts w:ascii="Times New Roman" w:hAnsi="Times New Roman" w:cs="Times New Roman"/>
        </w:rPr>
        <w:t xml:space="preserve"> – </w:t>
      </w:r>
      <w:r w:rsidR="00673679">
        <w:rPr>
          <w:rFonts w:ascii="Times New Roman" w:hAnsi="Times New Roman" w:cs="Times New Roman"/>
        </w:rPr>
        <w:t xml:space="preserve">An employer is liable for a tort committed by an employee or servant in the scope of employment. </w:t>
      </w:r>
      <w:r w:rsidR="0013430B">
        <w:rPr>
          <w:rFonts w:ascii="Times New Roman" w:hAnsi="Times New Roman" w:cs="Times New Roman"/>
        </w:rPr>
        <w:t xml:space="preserve">The master and servant are jointly and severally liable to the third party. </w:t>
      </w:r>
      <w:r w:rsidR="0034582E">
        <w:rPr>
          <w:rFonts w:ascii="Times New Roman" w:hAnsi="Times New Roman" w:cs="Times New Roman"/>
        </w:rPr>
        <w:t xml:space="preserve">A person is subject to the control of another as to the means used to achieve a particular result. By contrast, if in control as to results only, then independent contractor. </w:t>
      </w:r>
      <w:r w:rsidR="00EA0ED7">
        <w:rPr>
          <w:rFonts w:ascii="Times New Roman" w:hAnsi="Times New Roman" w:cs="Times New Roman"/>
        </w:rPr>
        <w:t>Factors include skill required, tools and facilities, period of employment, basis of compensation, business purpose</w:t>
      </w:r>
      <w:r w:rsidR="009B0E3D">
        <w:rPr>
          <w:rFonts w:ascii="Times New Roman" w:hAnsi="Times New Roman" w:cs="Times New Roman"/>
        </w:rPr>
        <w:t xml:space="preserve">, or if the person has their own distinct business. </w:t>
      </w:r>
      <w:r w:rsidR="000912E3">
        <w:rPr>
          <w:rFonts w:ascii="Times New Roman" w:hAnsi="Times New Roman" w:cs="Times New Roman"/>
        </w:rPr>
        <w:t xml:space="preserve">Generally, an employer is not liable for the intentional torts of an employee unless (1) it is natural from the nature of the job, (2) motivated to serve the employer, or (3) the employer specifically authorized. </w:t>
      </w:r>
      <w:r w:rsidR="00AF58AB">
        <w:rPr>
          <w:rFonts w:ascii="Times New Roman" w:hAnsi="Times New Roman" w:cs="Times New Roman"/>
        </w:rPr>
        <w:t xml:space="preserve">Likewise, an employer may be liable for torts of an employee during a minor deviation or detour, but not for a substantial deviation or frolic. </w:t>
      </w:r>
    </w:p>
    <w:p w14:paraId="796A8AF4" w14:textId="77777777" w:rsidR="008B1570" w:rsidRDefault="008B1570" w:rsidP="00795CC9">
      <w:pPr>
        <w:rPr>
          <w:rFonts w:ascii="Times New Roman" w:hAnsi="Times New Roman" w:cs="Times New Roman"/>
        </w:rPr>
      </w:pPr>
    </w:p>
    <w:p w14:paraId="72FA013F" w14:textId="77777777" w:rsidR="008B1570" w:rsidRDefault="008B1570" w:rsidP="00795CC9">
      <w:pPr>
        <w:rPr>
          <w:rFonts w:ascii="Times New Roman" w:hAnsi="Times New Roman" w:cs="Times New Roman"/>
        </w:rPr>
      </w:pPr>
    </w:p>
    <w:p w14:paraId="4646DF2E" w14:textId="410F0CCA" w:rsidR="008B1570" w:rsidRPr="008B1570" w:rsidRDefault="008B1570" w:rsidP="00795CC9">
      <w:pPr>
        <w:rPr>
          <w:rFonts w:ascii="Times New Roman" w:hAnsi="Times New Roman" w:cs="Times New Roman"/>
          <w:b/>
          <w:u w:val="single"/>
        </w:rPr>
      </w:pPr>
      <w:r>
        <w:rPr>
          <w:rFonts w:ascii="Times New Roman" w:hAnsi="Times New Roman" w:cs="Times New Roman"/>
          <w:b/>
          <w:u w:val="single"/>
        </w:rPr>
        <w:t>Partnership</w:t>
      </w:r>
    </w:p>
    <w:p w14:paraId="27ECC35A" w14:textId="77777777" w:rsidR="008B1570" w:rsidRDefault="008B1570" w:rsidP="00795CC9">
      <w:pPr>
        <w:rPr>
          <w:rFonts w:ascii="Times New Roman" w:hAnsi="Times New Roman" w:cs="Times New Roman"/>
        </w:rPr>
      </w:pPr>
    </w:p>
    <w:p w14:paraId="5155F4A4" w14:textId="0985FA6B" w:rsidR="00016942" w:rsidRDefault="00795CC9" w:rsidP="00795CC9">
      <w:pPr>
        <w:rPr>
          <w:rFonts w:ascii="Times New Roman" w:hAnsi="Times New Roman" w:cs="Times New Roman"/>
        </w:rPr>
      </w:pPr>
      <w:r w:rsidRPr="00016942">
        <w:rPr>
          <w:rFonts w:ascii="Times New Roman" w:hAnsi="Times New Roman" w:cs="Times New Roman"/>
          <w:b/>
        </w:rPr>
        <w:t>Formation</w:t>
      </w:r>
      <w:r>
        <w:rPr>
          <w:rFonts w:ascii="Times New Roman" w:hAnsi="Times New Roman" w:cs="Times New Roman"/>
        </w:rPr>
        <w:t xml:space="preserve"> –</w:t>
      </w:r>
      <w:r w:rsidR="00645069">
        <w:rPr>
          <w:rFonts w:ascii="Times New Roman" w:hAnsi="Times New Roman" w:cs="Times New Roman"/>
        </w:rPr>
        <w:t xml:space="preserve"> A partnership is formed as soon as two or more persons associate to carry on as co-owners of a business for profit. </w:t>
      </w:r>
      <w:r w:rsidR="00E6343C">
        <w:rPr>
          <w:rFonts w:ascii="Times New Roman" w:hAnsi="Times New Roman" w:cs="Times New Roman"/>
        </w:rPr>
        <w:t>The most important factor in deciding whether a partnershi</w:t>
      </w:r>
      <w:r w:rsidR="003C082D">
        <w:rPr>
          <w:rFonts w:ascii="Times New Roman" w:hAnsi="Times New Roman" w:cs="Times New Roman"/>
        </w:rPr>
        <w:t xml:space="preserve">p exists is sharing of profits, which is presumed to be a partnership unless the profits were received in payment of a debt, as wages or other compensation, as rent, or as interest on a loan. </w:t>
      </w:r>
      <w:r w:rsidR="0077763B">
        <w:rPr>
          <w:rFonts w:ascii="Times New Roman" w:hAnsi="Times New Roman" w:cs="Times New Roman"/>
        </w:rPr>
        <w:t xml:space="preserve">The partnership need not be in writing but the statute of frauds may require one. </w:t>
      </w:r>
    </w:p>
    <w:p w14:paraId="3E6F57DA" w14:textId="77777777" w:rsidR="00795CC9" w:rsidRDefault="00795CC9" w:rsidP="00795CC9">
      <w:pPr>
        <w:rPr>
          <w:rFonts w:ascii="Times New Roman" w:hAnsi="Times New Roman" w:cs="Times New Roman"/>
        </w:rPr>
      </w:pPr>
    </w:p>
    <w:p w14:paraId="2136C66E" w14:textId="17AA9C36" w:rsidR="009209EB" w:rsidRDefault="009207B8" w:rsidP="00795CC9">
      <w:pPr>
        <w:rPr>
          <w:rFonts w:ascii="Times New Roman" w:hAnsi="Times New Roman" w:cs="Times New Roman"/>
        </w:rPr>
      </w:pPr>
      <w:r>
        <w:rPr>
          <w:rFonts w:ascii="Times New Roman" w:hAnsi="Times New Roman" w:cs="Times New Roman"/>
          <w:b/>
        </w:rPr>
        <w:t xml:space="preserve">Partnership Agreement </w:t>
      </w:r>
      <w:r w:rsidR="00EF7B7F">
        <w:rPr>
          <w:rFonts w:ascii="Times New Roman" w:hAnsi="Times New Roman" w:cs="Times New Roman"/>
        </w:rPr>
        <w:t>–</w:t>
      </w:r>
      <w:r>
        <w:rPr>
          <w:rFonts w:ascii="Times New Roman" w:hAnsi="Times New Roman" w:cs="Times New Roman"/>
        </w:rPr>
        <w:t xml:space="preserve"> </w:t>
      </w:r>
      <w:r w:rsidR="00EF7B7F">
        <w:rPr>
          <w:rFonts w:ascii="Times New Roman" w:hAnsi="Times New Roman" w:cs="Times New Roman"/>
        </w:rPr>
        <w:t xml:space="preserve">No agreement is required to form a partnership, but it an agreement allows the partners to contract around almost all statutory provisions. </w:t>
      </w:r>
      <w:r w:rsidR="00705FC3">
        <w:rPr>
          <w:rFonts w:ascii="Times New Roman" w:hAnsi="Times New Roman" w:cs="Times New Roman"/>
        </w:rPr>
        <w:t xml:space="preserve">The agreement may be written, oral, or implied. </w:t>
      </w:r>
    </w:p>
    <w:p w14:paraId="5D35D059" w14:textId="77777777" w:rsidR="00824395" w:rsidRDefault="00824395" w:rsidP="00795CC9">
      <w:pPr>
        <w:rPr>
          <w:rFonts w:ascii="Times New Roman" w:hAnsi="Times New Roman" w:cs="Times New Roman"/>
        </w:rPr>
      </w:pPr>
    </w:p>
    <w:p w14:paraId="7486D73F" w14:textId="4ABB06A9" w:rsidR="00824395" w:rsidRDefault="000A0B3B" w:rsidP="00795CC9">
      <w:pPr>
        <w:rPr>
          <w:rFonts w:ascii="Times New Roman" w:hAnsi="Times New Roman" w:cs="Times New Roman"/>
        </w:rPr>
      </w:pPr>
      <w:r>
        <w:rPr>
          <w:rFonts w:ascii="Times New Roman" w:hAnsi="Times New Roman" w:cs="Times New Roman"/>
          <w:b/>
        </w:rPr>
        <w:t xml:space="preserve">Partnership voting and management </w:t>
      </w:r>
      <w:r>
        <w:rPr>
          <w:rFonts w:ascii="Times New Roman" w:hAnsi="Times New Roman" w:cs="Times New Roman"/>
        </w:rPr>
        <w:t xml:space="preserve">– All partners have equal rights in the management of the business and equal votes. Matters within the ordinary course of the partnership require a majority vote while matters outside the ordinary course require consent of all partners. </w:t>
      </w:r>
      <w:r w:rsidR="001E1654">
        <w:rPr>
          <w:rFonts w:ascii="Times New Roman" w:hAnsi="Times New Roman" w:cs="Times New Roman"/>
        </w:rPr>
        <w:t xml:space="preserve">There is no right to salary or compensation other than profits. </w:t>
      </w:r>
    </w:p>
    <w:p w14:paraId="006AADE0" w14:textId="77777777" w:rsidR="009B7750" w:rsidRDefault="009B7750" w:rsidP="00795CC9">
      <w:pPr>
        <w:rPr>
          <w:rFonts w:ascii="Times New Roman" w:hAnsi="Times New Roman" w:cs="Times New Roman"/>
        </w:rPr>
      </w:pPr>
    </w:p>
    <w:p w14:paraId="179D12C4" w14:textId="6A0FEEC8" w:rsidR="009B7750" w:rsidRPr="009B7750" w:rsidRDefault="009B7750" w:rsidP="00795CC9">
      <w:pPr>
        <w:rPr>
          <w:rFonts w:ascii="Times New Roman" w:hAnsi="Times New Roman" w:cs="Times New Roman"/>
        </w:rPr>
      </w:pPr>
      <w:r>
        <w:rPr>
          <w:rFonts w:ascii="Times New Roman" w:hAnsi="Times New Roman" w:cs="Times New Roman"/>
          <w:b/>
        </w:rPr>
        <w:t xml:space="preserve">Partnership financial rights </w:t>
      </w:r>
      <w:r w:rsidR="00C71D45">
        <w:rPr>
          <w:rFonts w:ascii="Times New Roman" w:hAnsi="Times New Roman" w:cs="Times New Roman"/>
        </w:rPr>
        <w:t>–</w:t>
      </w:r>
      <w:r>
        <w:rPr>
          <w:rFonts w:ascii="Times New Roman" w:hAnsi="Times New Roman" w:cs="Times New Roman"/>
        </w:rPr>
        <w:t xml:space="preserve"> </w:t>
      </w:r>
      <w:r w:rsidR="00C71D45">
        <w:rPr>
          <w:rFonts w:ascii="Times New Roman" w:hAnsi="Times New Roman" w:cs="Times New Roman"/>
        </w:rPr>
        <w:t xml:space="preserve">Profits are shared equally and losses follow profits. </w:t>
      </w:r>
    </w:p>
    <w:p w14:paraId="4D672E4C" w14:textId="77777777" w:rsidR="009209EB" w:rsidRDefault="009209EB" w:rsidP="00795CC9">
      <w:pPr>
        <w:rPr>
          <w:rFonts w:ascii="Times New Roman" w:hAnsi="Times New Roman" w:cs="Times New Roman"/>
        </w:rPr>
      </w:pPr>
    </w:p>
    <w:p w14:paraId="508A2474" w14:textId="77777777" w:rsidR="00795CC9" w:rsidRDefault="00795CC9" w:rsidP="00795CC9">
      <w:pPr>
        <w:rPr>
          <w:rFonts w:ascii="Times New Roman" w:hAnsi="Times New Roman" w:cs="Times New Roman"/>
        </w:rPr>
      </w:pPr>
      <w:r w:rsidRPr="00C66AE6">
        <w:rPr>
          <w:rFonts w:ascii="Times New Roman" w:hAnsi="Times New Roman" w:cs="Times New Roman"/>
          <w:b/>
        </w:rPr>
        <w:t>Limited partnership</w:t>
      </w:r>
      <w:r>
        <w:rPr>
          <w:rFonts w:ascii="Times New Roman" w:hAnsi="Times New Roman" w:cs="Times New Roman"/>
        </w:rPr>
        <w:t xml:space="preserve"> – A limited partnership (LP) is composed of one or more general partners and one or more limited partners. The general partners are personally liable for partnership obligations, while the limited partners generally do not have any liability beyond the liability to make agreed-upon contributions. In order to validly form an LP, a certificate of limited partnership must be filed with the secretary of state. </w:t>
      </w:r>
    </w:p>
    <w:p w14:paraId="5EA5634F" w14:textId="77777777" w:rsidR="00795CC9" w:rsidRDefault="00795CC9" w:rsidP="00795CC9">
      <w:pPr>
        <w:rPr>
          <w:rFonts w:ascii="Times New Roman" w:hAnsi="Times New Roman" w:cs="Times New Roman"/>
        </w:rPr>
      </w:pPr>
    </w:p>
    <w:p w14:paraId="09DFC07E" w14:textId="77777777" w:rsidR="00795CC9" w:rsidRDefault="00795CC9" w:rsidP="00795CC9">
      <w:pPr>
        <w:rPr>
          <w:rFonts w:ascii="Times New Roman" w:hAnsi="Times New Roman" w:cs="Times New Roman"/>
        </w:rPr>
      </w:pPr>
      <w:r w:rsidRPr="004831C1">
        <w:rPr>
          <w:rFonts w:ascii="Times New Roman" w:hAnsi="Times New Roman" w:cs="Times New Roman"/>
          <w:b/>
        </w:rPr>
        <w:t>Limited liability partnership</w:t>
      </w:r>
      <w:r>
        <w:rPr>
          <w:rFonts w:ascii="Times New Roman" w:hAnsi="Times New Roman" w:cs="Times New Roman"/>
        </w:rPr>
        <w:t xml:space="preserve"> – To become a limited liability partnership (LLP), a partnership must file a statement of qualification with the secretary of state. A partnership becomes an LLP at the time of filing of the statement or on the date specified in the statement. The advantage of operating as an LLP is that the partners are not personally liable for the LLP’s obligations. However, a partner remains personally liable for his own wrongful acts. </w:t>
      </w:r>
    </w:p>
    <w:p w14:paraId="12931852" w14:textId="77777777" w:rsidR="00562681" w:rsidRDefault="00562681" w:rsidP="00795CC9">
      <w:pPr>
        <w:rPr>
          <w:rFonts w:ascii="Times New Roman" w:hAnsi="Times New Roman" w:cs="Times New Roman"/>
          <w:b/>
        </w:rPr>
      </w:pPr>
    </w:p>
    <w:p w14:paraId="71CCC23C" w14:textId="3EB825D5" w:rsidR="00795CC9" w:rsidRDefault="00562681" w:rsidP="00795CC9">
      <w:pPr>
        <w:rPr>
          <w:rFonts w:ascii="Times New Roman" w:hAnsi="Times New Roman" w:cs="Times New Roman"/>
        </w:rPr>
      </w:pPr>
      <w:r>
        <w:rPr>
          <w:rFonts w:ascii="Times New Roman" w:hAnsi="Times New Roman" w:cs="Times New Roman"/>
          <w:b/>
        </w:rPr>
        <w:t xml:space="preserve">General </w:t>
      </w:r>
      <w:r w:rsidR="00795CC9" w:rsidRPr="007C0BC3">
        <w:rPr>
          <w:rFonts w:ascii="Times New Roman" w:hAnsi="Times New Roman" w:cs="Times New Roman"/>
          <w:b/>
        </w:rPr>
        <w:t>partnership</w:t>
      </w:r>
      <w:r w:rsidR="00795CC9">
        <w:rPr>
          <w:rFonts w:ascii="Times New Roman" w:hAnsi="Times New Roman" w:cs="Times New Roman"/>
        </w:rPr>
        <w:t xml:space="preserve"> – A general partnership (GP) is an association of two or more persons to carry on as co-owners a business for profit. There is no requirement that the parties subjectively intend to form a partnership, only that they intend to run a business as co-owners. Moreover, there are no formalities required to form a GP. Courts generally look to the intent of the parties to determine whether a GP exists. In a GP, all partners are jointly and severally liable for all obligations of the partnership, whether the obligations arise in contract or tort. Partners are also liable for any torts committed by a partner or by an employee of the partnership in the ordinary course of the partnership business or with authority of the partnership. Where one partner is compelled to pay or satisfy the whole of a partnership obligation, he is entitled to indemnification from the partnership. If the partnership is unable to indemnify, then he can seek contribution from the other partners. </w:t>
      </w:r>
    </w:p>
    <w:p w14:paraId="57446F9B" w14:textId="77777777" w:rsidR="00795CC9" w:rsidRDefault="00795CC9" w:rsidP="00795CC9">
      <w:pPr>
        <w:rPr>
          <w:rFonts w:ascii="Times New Roman" w:hAnsi="Times New Roman" w:cs="Times New Roman"/>
        </w:rPr>
      </w:pPr>
    </w:p>
    <w:p w14:paraId="0B0CF7FC" w14:textId="0A619ABE" w:rsidR="00A5498E" w:rsidRPr="00A5498E" w:rsidRDefault="00A5498E" w:rsidP="00795CC9">
      <w:pPr>
        <w:rPr>
          <w:rFonts w:ascii="Times New Roman" w:hAnsi="Times New Roman" w:cs="Times New Roman"/>
        </w:rPr>
      </w:pPr>
      <w:r>
        <w:rPr>
          <w:rFonts w:ascii="Times New Roman" w:hAnsi="Times New Roman" w:cs="Times New Roman"/>
          <w:b/>
        </w:rPr>
        <w:t xml:space="preserve">Partner </w:t>
      </w:r>
      <w:r>
        <w:rPr>
          <w:rFonts w:ascii="Times New Roman" w:hAnsi="Times New Roman" w:cs="Times New Roman"/>
        </w:rPr>
        <w:t xml:space="preserve">– To be a partner in a general partnership, one must agree with at least one other person to carry on as co-owners a business for profit. A person who receives a share of the profits of a business is presumed to be a partner. However, the presumption does not arise in certain circumstances, such as when the profits were received in payment of rent or when it is actually gross returns – not gross profits – that are being shared. </w:t>
      </w:r>
    </w:p>
    <w:p w14:paraId="0B922B22" w14:textId="77777777" w:rsidR="00A5498E" w:rsidRDefault="00A5498E" w:rsidP="00795CC9">
      <w:pPr>
        <w:rPr>
          <w:rFonts w:ascii="Times New Roman" w:hAnsi="Times New Roman" w:cs="Times New Roman"/>
        </w:rPr>
      </w:pPr>
    </w:p>
    <w:p w14:paraId="67558294" w14:textId="0FF6C84F" w:rsidR="003811A1" w:rsidRDefault="003811A1" w:rsidP="00795CC9">
      <w:pPr>
        <w:rPr>
          <w:rFonts w:ascii="Times New Roman" w:hAnsi="Times New Roman" w:cs="Times New Roman"/>
        </w:rPr>
      </w:pPr>
      <w:r>
        <w:rPr>
          <w:rFonts w:ascii="Times New Roman" w:hAnsi="Times New Roman" w:cs="Times New Roman"/>
          <w:b/>
        </w:rPr>
        <w:t xml:space="preserve">Vicarious Liability </w:t>
      </w:r>
      <w:r w:rsidR="00F105AB">
        <w:rPr>
          <w:rFonts w:ascii="Times New Roman" w:hAnsi="Times New Roman" w:cs="Times New Roman"/>
        </w:rPr>
        <w:t>–</w:t>
      </w:r>
      <w:r>
        <w:rPr>
          <w:rFonts w:ascii="Times New Roman" w:hAnsi="Times New Roman" w:cs="Times New Roman"/>
        </w:rPr>
        <w:t xml:space="preserve"> </w:t>
      </w:r>
      <w:r w:rsidR="00F105AB">
        <w:rPr>
          <w:rFonts w:ascii="Times New Roman" w:hAnsi="Times New Roman" w:cs="Times New Roman"/>
        </w:rPr>
        <w:t xml:space="preserve">Partners are liable for torts committed by an employee of the partnership in the ordinary course of partnership business or with authority of the partnership. </w:t>
      </w:r>
    </w:p>
    <w:p w14:paraId="2B4DB8F5" w14:textId="77777777" w:rsidR="00FE21FA" w:rsidRDefault="00FE21FA" w:rsidP="00795CC9">
      <w:pPr>
        <w:rPr>
          <w:rFonts w:ascii="Times New Roman" w:hAnsi="Times New Roman" w:cs="Times New Roman"/>
        </w:rPr>
      </w:pPr>
    </w:p>
    <w:p w14:paraId="5FBD4972" w14:textId="0C39989E" w:rsidR="00FE21FA" w:rsidRPr="00E96CEA" w:rsidRDefault="00E96CEA" w:rsidP="00795CC9">
      <w:pPr>
        <w:rPr>
          <w:rFonts w:ascii="Times New Roman" w:hAnsi="Times New Roman" w:cs="Times New Roman"/>
        </w:rPr>
      </w:pPr>
      <w:r>
        <w:rPr>
          <w:rFonts w:ascii="Times New Roman" w:hAnsi="Times New Roman" w:cs="Times New Roman"/>
          <w:b/>
        </w:rPr>
        <w:t>Liability in contract (partners)</w:t>
      </w:r>
      <w:r>
        <w:rPr>
          <w:rFonts w:ascii="Times New Roman" w:hAnsi="Times New Roman" w:cs="Times New Roman"/>
        </w:rPr>
        <w:t xml:space="preserve"> </w:t>
      </w:r>
      <w:r w:rsidR="00D807CD">
        <w:rPr>
          <w:rFonts w:ascii="Times New Roman" w:hAnsi="Times New Roman" w:cs="Times New Roman"/>
        </w:rPr>
        <w:t>–</w:t>
      </w:r>
      <w:r>
        <w:rPr>
          <w:rFonts w:ascii="Times New Roman" w:hAnsi="Times New Roman" w:cs="Times New Roman"/>
        </w:rPr>
        <w:t xml:space="preserve"> </w:t>
      </w:r>
      <w:r w:rsidR="00D807CD">
        <w:rPr>
          <w:rFonts w:ascii="Times New Roman" w:hAnsi="Times New Roman" w:cs="Times New Roman"/>
        </w:rPr>
        <w:t xml:space="preserve">Partnership is liable for contracts entered into on its behalf by partners with actual or apparent authority. </w:t>
      </w:r>
      <w:r w:rsidR="00E606AE">
        <w:rPr>
          <w:rFonts w:ascii="Times New Roman" w:hAnsi="Times New Roman" w:cs="Times New Roman"/>
        </w:rPr>
        <w:t>Real property transa</w:t>
      </w:r>
      <w:r w:rsidR="0037499A">
        <w:rPr>
          <w:rFonts w:ascii="Times New Roman" w:hAnsi="Times New Roman" w:cs="Times New Roman"/>
        </w:rPr>
        <w:t xml:space="preserve">ctions are treated differently. Transfers of real property are binding on third parties if the statement of partnership authority is filed with the secretary of state and recorded. </w:t>
      </w:r>
      <w:r w:rsidR="007F33AF">
        <w:rPr>
          <w:rFonts w:ascii="Times New Roman" w:hAnsi="Times New Roman" w:cs="Times New Roman"/>
        </w:rPr>
        <w:t xml:space="preserve">All other transactions are binding on the partnership but not on third parties. </w:t>
      </w:r>
    </w:p>
    <w:p w14:paraId="567F5768" w14:textId="77777777" w:rsidR="003811A1" w:rsidRDefault="003811A1" w:rsidP="00795CC9">
      <w:pPr>
        <w:rPr>
          <w:rFonts w:ascii="Times New Roman" w:hAnsi="Times New Roman" w:cs="Times New Roman"/>
        </w:rPr>
      </w:pPr>
    </w:p>
    <w:p w14:paraId="41BF04BD" w14:textId="5481E9DA" w:rsidR="00C3778A" w:rsidRDefault="00C3778A" w:rsidP="00795CC9">
      <w:pPr>
        <w:rPr>
          <w:rFonts w:ascii="Times New Roman" w:hAnsi="Times New Roman" w:cs="Times New Roman"/>
        </w:rPr>
      </w:pPr>
      <w:r>
        <w:rPr>
          <w:rFonts w:ascii="Times New Roman" w:hAnsi="Times New Roman" w:cs="Times New Roman"/>
          <w:b/>
        </w:rPr>
        <w:t xml:space="preserve">Fiduciary Duties of Partners </w:t>
      </w:r>
      <w:r w:rsidR="00D30B6E">
        <w:rPr>
          <w:rFonts w:ascii="Times New Roman" w:hAnsi="Times New Roman" w:cs="Times New Roman"/>
        </w:rPr>
        <w:t>–</w:t>
      </w:r>
      <w:r>
        <w:rPr>
          <w:rFonts w:ascii="Times New Roman" w:hAnsi="Times New Roman" w:cs="Times New Roman"/>
        </w:rPr>
        <w:t xml:space="preserve"> </w:t>
      </w:r>
      <w:r w:rsidR="00D30B6E">
        <w:rPr>
          <w:rFonts w:ascii="Times New Roman" w:hAnsi="Times New Roman" w:cs="Times New Roman"/>
        </w:rPr>
        <w:t xml:space="preserve">Partners owe (1) duty of loyalty to account to partnership for any benefit derived in conducting partnership business or using property, to refrain from dealing adversely partnership, and to refrain from competing with the partnership. Partners also owe (2) a duty of care to refrain from engaging in grossly negligent or reckless conduct, intentional misconduct, or knowing violation of the law. </w:t>
      </w:r>
      <w:r w:rsidR="00D7427F">
        <w:rPr>
          <w:rFonts w:ascii="Times New Roman" w:hAnsi="Times New Roman" w:cs="Times New Roman"/>
        </w:rPr>
        <w:t xml:space="preserve">Finally partners owe (3) duty of disclosure without demand for any information concerning partnership business and affairs required for proper exercise of partner’s rights and duties or, on demand, for any other information concerning the partnership business. </w:t>
      </w:r>
    </w:p>
    <w:p w14:paraId="2FEBB232" w14:textId="77777777" w:rsidR="0056658D" w:rsidRDefault="0056658D" w:rsidP="00795CC9">
      <w:pPr>
        <w:rPr>
          <w:rFonts w:ascii="Times New Roman" w:hAnsi="Times New Roman" w:cs="Times New Roman"/>
        </w:rPr>
      </w:pPr>
    </w:p>
    <w:p w14:paraId="001FF498" w14:textId="57C462D7" w:rsidR="0056658D" w:rsidRDefault="00D45395" w:rsidP="00795CC9">
      <w:pPr>
        <w:rPr>
          <w:rFonts w:ascii="Times New Roman" w:hAnsi="Times New Roman" w:cs="Times New Roman"/>
        </w:rPr>
      </w:pPr>
      <w:r w:rsidRPr="00931401">
        <w:rPr>
          <w:rFonts w:ascii="Times New Roman" w:hAnsi="Times New Roman" w:cs="Times New Roman"/>
          <w:b/>
        </w:rPr>
        <w:t>Partnership property</w:t>
      </w:r>
      <w:r>
        <w:rPr>
          <w:rFonts w:ascii="Times New Roman" w:hAnsi="Times New Roman" w:cs="Times New Roman"/>
        </w:rPr>
        <w:t xml:space="preserve"> </w:t>
      </w:r>
      <w:r w:rsidR="00B44538">
        <w:rPr>
          <w:rFonts w:ascii="Times New Roman" w:hAnsi="Times New Roman" w:cs="Times New Roman"/>
        </w:rPr>
        <w:t>–</w:t>
      </w:r>
      <w:r>
        <w:rPr>
          <w:rFonts w:ascii="Times New Roman" w:hAnsi="Times New Roman" w:cs="Times New Roman"/>
        </w:rPr>
        <w:t xml:space="preserve"> </w:t>
      </w:r>
      <w:r w:rsidR="00B44538">
        <w:rPr>
          <w:rFonts w:ascii="Times New Roman" w:hAnsi="Times New Roman" w:cs="Times New Roman"/>
        </w:rPr>
        <w:t xml:space="preserve">It is presumed to be partnership property if partnership funds are used. Presumed to be partner’s property if acquired in her name and without partnership funds and no sign she is acting for partnership. </w:t>
      </w:r>
      <w:r w:rsidR="00110F07">
        <w:rPr>
          <w:rFonts w:ascii="Times New Roman" w:hAnsi="Times New Roman" w:cs="Times New Roman"/>
        </w:rPr>
        <w:t xml:space="preserve">Partner is not a co-owner of partnership property and has no </w:t>
      </w:r>
      <w:proofErr w:type="gramStart"/>
      <w:r w:rsidR="00110F07">
        <w:rPr>
          <w:rFonts w:ascii="Times New Roman" w:hAnsi="Times New Roman" w:cs="Times New Roman"/>
        </w:rPr>
        <w:t>interest which</w:t>
      </w:r>
      <w:proofErr w:type="gramEnd"/>
      <w:r w:rsidR="00110F07">
        <w:rPr>
          <w:rFonts w:ascii="Times New Roman" w:hAnsi="Times New Roman" w:cs="Times New Roman"/>
        </w:rPr>
        <w:t xml:space="preserve"> can be transferred. </w:t>
      </w:r>
    </w:p>
    <w:p w14:paraId="57FBB7C5" w14:textId="77777777" w:rsidR="00DD16C6" w:rsidRDefault="00DD16C6" w:rsidP="00795CC9">
      <w:pPr>
        <w:rPr>
          <w:rFonts w:ascii="Times New Roman" w:hAnsi="Times New Roman" w:cs="Times New Roman"/>
        </w:rPr>
      </w:pPr>
    </w:p>
    <w:p w14:paraId="6EC5E1F8" w14:textId="6738BDE6" w:rsidR="00DD16C6" w:rsidRPr="00C3778A" w:rsidRDefault="00DD16C6" w:rsidP="00795CC9">
      <w:pPr>
        <w:rPr>
          <w:rFonts w:ascii="Times New Roman" w:hAnsi="Times New Roman" w:cs="Times New Roman"/>
        </w:rPr>
      </w:pPr>
      <w:r w:rsidRPr="0075253F">
        <w:rPr>
          <w:rFonts w:ascii="Times New Roman" w:hAnsi="Times New Roman" w:cs="Times New Roman"/>
          <w:b/>
        </w:rPr>
        <w:t>Partnership ownership interest</w:t>
      </w:r>
      <w:r>
        <w:rPr>
          <w:rFonts w:ascii="Times New Roman" w:hAnsi="Times New Roman" w:cs="Times New Roman"/>
        </w:rPr>
        <w:t xml:space="preserve"> </w:t>
      </w:r>
      <w:r w:rsidR="0075253F">
        <w:rPr>
          <w:rFonts w:ascii="Times New Roman" w:hAnsi="Times New Roman" w:cs="Times New Roman"/>
        </w:rPr>
        <w:t>–</w:t>
      </w:r>
      <w:r>
        <w:rPr>
          <w:rFonts w:ascii="Times New Roman" w:hAnsi="Times New Roman" w:cs="Times New Roman"/>
        </w:rPr>
        <w:t xml:space="preserve"> </w:t>
      </w:r>
      <w:r w:rsidR="0075253F">
        <w:rPr>
          <w:rFonts w:ascii="Times New Roman" w:hAnsi="Times New Roman" w:cs="Times New Roman"/>
        </w:rPr>
        <w:t xml:space="preserve">A partner cannot unilaterally transfer his management rights but may unilaterally transfer his financial rights. This does not make the transferee a partner. </w:t>
      </w:r>
    </w:p>
    <w:p w14:paraId="5825A525" w14:textId="77777777" w:rsidR="00C3778A" w:rsidRDefault="00C3778A" w:rsidP="00795CC9">
      <w:pPr>
        <w:rPr>
          <w:rFonts w:ascii="Times New Roman" w:hAnsi="Times New Roman" w:cs="Times New Roman"/>
        </w:rPr>
      </w:pPr>
    </w:p>
    <w:p w14:paraId="777A783A" w14:textId="680E3007" w:rsidR="00795CC9" w:rsidRDefault="00795CC9" w:rsidP="00795CC9">
      <w:pPr>
        <w:rPr>
          <w:rFonts w:ascii="Times New Roman" w:hAnsi="Times New Roman" w:cs="Times New Roman"/>
        </w:rPr>
      </w:pPr>
      <w:r w:rsidRPr="00016942">
        <w:rPr>
          <w:rFonts w:ascii="Times New Roman" w:hAnsi="Times New Roman" w:cs="Times New Roman"/>
          <w:b/>
        </w:rPr>
        <w:t>Dissociation</w:t>
      </w:r>
      <w:r w:rsidR="008B1570">
        <w:rPr>
          <w:rFonts w:ascii="Times New Roman" w:hAnsi="Times New Roman" w:cs="Times New Roman"/>
        </w:rPr>
        <w:t xml:space="preserve"> </w:t>
      </w:r>
      <w:r w:rsidR="00016942">
        <w:rPr>
          <w:rFonts w:ascii="Times New Roman" w:hAnsi="Times New Roman" w:cs="Times New Roman"/>
        </w:rPr>
        <w:t>–</w:t>
      </w:r>
      <w:r w:rsidR="008B1570">
        <w:rPr>
          <w:rFonts w:ascii="Times New Roman" w:hAnsi="Times New Roman" w:cs="Times New Roman"/>
        </w:rPr>
        <w:t xml:space="preserve"> </w:t>
      </w:r>
      <w:r w:rsidR="009074BF">
        <w:rPr>
          <w:rFonts w:ascii="Times New Roman" w:hAnsi="Times New Roman" w:cs="Times New Roman"/>
        </w:rPr>
        <w:t xml:space="preserve">When a partner withdraws from the partnership by giving notice to the partnership, partner’s expulsion, death or bankruptcy, or an agreed-upon event. </w:t>
      </w:r>
      <w:proofErr w:type="gramStart"/>
      <w:r w:rsidR="00755D80">
        <w:rPr>
          <w:rFonts w:ascii="Times New Roman" w:hAnsi="Times New Roman" w:cs="Times New Roman"/>
        </w:rPr>
        <w:t>Wrongful dissociation if in breach of express ter</w:t>
      </w:r>
      <w:r w:rsidR="00FC0529">
        <w:rPr>
          <w:rFonts w:ascii="Times New Roman" w:hAnsi="Times New Roman" w:cs="Times New Roman"/>
        </w:rPr>
        <w:t>m of the partnership agreement, which requires looking at whether the partnership is at-will or a term partnership.</w:t>
      </w:r>
      <w:proofErr w:type="gramEnd"/>
      <w:r w:rsidR="00FC0529">
        <w:rPr>
          <w:rFonts w:ascii="Times New Roman" w:hAnsi="Times New Roman" w:cs="Times New Roman"/>
        </w:rPr>
        <w:t xml:space="preserve"> </w:t>
      </w:r>
      <w:r w:rsidR="00410DC1">
        <w:rPr>
          <w:rFonts w:ascii="Times New Roman" w:hAnsi="Times New Roman" w:cs="Times New Roman"/>
        </w:rPr>
        <w:t>A partner who wrongfully dis</w:t>
      </w:r>
      <w:r w:rsidR="00D513DF">
        <w:rPr>
          <w:rFonts w:ascii="Times New Roman" w:hAnsi="Times New Roman" w:cs="Times New Roman"/>
        </w:rPr>
        <w:t>so</w:t>
      </w:r>
      <w:r w:rsidR="00410DC1">
        <w:rPr>
          <w:rFonts w:ascii="Times New Roman" w:hAnsi="Times New Roman" w:cs="Times New Roman"/>
        </w:rPr>
        <w:t xml:space="preserve">ciates is liable for any damages. </w:t>
      </w:r>
      <w:r w:rsidR="002C31EC">
        <w:rPr>
          <w:rFonts w:ascii="Times New Roman" w:hAnsi="Times New Roman" w:cs="Times New Roman"/>
        </w:rPr>
        <w:t xml:space="preserve">Partnership assets will be liquidated, or the partnership can continue and the other partners can buyout the dissociating partner’s </w:t>
      </w:r>
      <w:proofErr w:type="spellStart"/>
      <w:r w:rsidR="002C31EC">
        <w:rPr>
          <w:rFonts w:ascii="Times New Roman" w:hAnsi="Times New Roman" w:cs="Times New Roman"/>
        </w:rPr>
        <w:t>interst</w:t>
      </w:r>
      <w:proofErr w:type="spellEnd"/>
      <w:r w:rsidR="002C31EC">
        <w:rPr>
          <w:rFonts w:ascii="Times New Roman" w:hAnsi="Times New Roman" w:cs="Times New Roman"/>
        </w:rPr>
        <w:t>.</w:t>
      </w:r>
    </w:p>
    <w:p w14:paraId="01CCD32A" w14:textId="77777777" w:rsidR="008B1570" w:rsidRDefault="008B1570" w:rsidP="00795CC9">
      <w:pPr>
        <w:rPr>
          <w:rFonts w:ascii="Times New Roman" w:hAnsi="Times New Roman" w:cs="Times New Roman"/>
        </w:rPr>
      </w:pPr>
    </w:p>
    <w:p w14:paraId="306350FE" w14:textId="64C26FD9" w:rsidR="00795CC9" w:rsidRDefault="00795CC9" w:rsidP="00795CC9">
      <w:pPr>
        <w:rPr>
          <w:rFonts w:ascii="Times New Roman" w:hAnsi="Times New Roman" w:cs="Times New Roman"/>
        </w:rPr>
      </w:pPr>
      <w:r w:rsidRPr="00016942">
        <w:rPr>
          <w:rFonts w:ascii="Times New Roman" w:hAnsi="Times New Roman" w:cs="Times New Roman"/>
          <w:b/>
        </w:rPr>
        <w:t>Dissolution</w:t>
      </w:r>
      <w:r w:rsidR="008B1570">
        <w:rPr>
          <w:rFonts w:ascii="Times New Roman" w:hAnsi="Times New Roman" w:cs="Times New Roman"/>
        </w:rPr>
        <w:t xml:space="preserve"> </w:t>
      </w:r>
      <w:r w:rsidR="00016942">
        <w:rPr>
          <w:rFonts w:ascii="Times New Roman" w:hAnsi="Times New Roman" w:cs="Times New Roman"/>
        </w:rPr>
        <w:t>–</w:t>
      </w:r>
      <w:r w:rsidR="008B1570">
        <w:rPr>
          <w:rFonts w:ascii="Times New Roman" w:hAnsi="Times New Roman" w:cs="Times New Roman"/>
        </w:rPr>
        <w:t xml:space="preserve"> </w:t>
      </w:r>
      <w:r w:rsidR="00CD27E1">
        <w:rPr>
          <w:rFonts w:ascii="Times New Roman" w:hAnsi="Times New Roman" w:cs="Times New Roman"/>
        </w:rPr>
        <w:t xml:space="preserve">Dissolution and winding up occur only in limited circumstances. </w:t>
      </w:r>
      <w:r w:rsidR="00491306">
        <w:rPr>
          <w:rFonts w:ascii="Times New Roman" w:hAnsi="Times New Roman" w:cs="Times New Roman"/>
        </w:rPr>
        <w:t xml:space="preserve">In an at-will partnership, any partner who dissociates by express </w:t>
      </w:r>
      <w:proofErr w:type="gramStart"/>
      <w:r w:rsidR="00491306">
        <w:rPr>
          <w:rFonts w:ascii="Times New Roman" w:hAnsi="Times New Roman" w:cs="Times New Roman"/>
        </w:rPr>
        <w:t>will may</w:t>
      </w:r>
      <w:proofErr w:type="gramEnd"/>
      <w:r w:rsidR="00491306">
        <w:rPr>
          <w:rFonts w:ascii="Times New Roman" w:hAnsi="Times New Roman" w:cs="Times New Roman"/>
        </w:rPr>
        <w:t xml:space="preserve"> compel dissolution. In a term partnership, if one </w:t>
      </w:r>
      <w:r w:rsidR="009553E0">
        <w:rPr>
          <w:rFonts w:ascii="Times New Roman" w:hAnsi="Times New Roman" w:cs="Times New Roman"/>
        </w:rPr>
        <w:t xml:space="preserve">partner dissociates wrongfully or because of death or bankruptcy, dissolution only if one-half of the remaining partners agree to wind up the partnership. </w:t>
      </w:r>
      <w:r w:rsidR="00124D62">
        <w:rPr>
          <w:rFonts w:ascii="Times New Roman" w:hAnsi="Times New Roman" w:cs="Times New Roman"/>
        </w:rPr>
        <w:t xml:space="preserve">The priority of distribution is first to all creditors, including outside and inside creditors. Second, the partnership must repay all capital contributions paid into the partnership by the partners. </w:t>
      </w:r>
      <w:proofErr w:type="gramStart"/>
      <w:r w:rsidR="00124D62">
        <w:rPr>
          <w:rFonts w:ascii="Times New Roman" w:hAnsi="Times New Roman" w:cs="Times New Roman"/>
        </w:rPr>
        <w:t>Third, profits or losses, if any.</w:t>
      </w:r>
      <w:proofErr w:type="gramEnd"/>
      <w:r w:rsidR="00124D62">
        <w:rPr>
          <w:rFonts w:ascii="Times New Roman" w:hAnsi="Times New Roman" w:cs="Times New Roman"/>
        </w:rPr>
        <w:t xml:space="preserve"> </w:t>
      </w:r>
    </w:p>
    <w:p w14:paraId="6E05474F" w14:textId="77777777" w:rsidR="00D145EB" w:rsidRDefault="00D145EB" w:rsidP="00795CC9">
      <w:pPr>
        <w:rPr>
          <w:rFonts w:ascii="Times New Roman" w:hAnsi="Times New Roman" w:cs="Times New Roman"/>
        </w:rPr>
      </w:pPr>
    </w:p>
    <w:p w14:paraId="364F72C9" w14:textId="77777777" w:rsidR="00795CC9" w:rsidRDefault="00795CC9" w:rsidP="00795CC9">
      <w:pPr>
        <w:rPr>
          <w:rFonts w:ascii="Times New Roman" w:hAnsi="Times New Roman" w:cs="Times New Roman"/>
        </w:rPr>
      </w:pPr>
      <w:r>
        <w:rPr>
          <w:rFonts w:ascii="Times New Roman" w:hAnsi="Times New Roman" w:cs="Times New Roman"/>
          <w:b/>
          <w:u w:val="single"/>
        </w:rPr>
        <w:t>Corporations</w:t>
      </w:r>
    </w:p>
    <w:p w14:paraId="20F35200" w14:textId="77777777" w:rsidR="00795CC9" w:rsidRDefault="00795CC9" w:rsidP="00795CC9">
      <w:pPr>
        <w:rPr>
          <w:rFonts w:ascii="Times New Roman" w:hAnsi="Times New Roman" w:cs="Times New Roman"/>
          <w:b/>
        </w:rPr>
      </w:pPr>
    </w:p>
    <w:p w14:paraId="319DA0B1" w14:textId="77777777" w:rsidR="00795CC9" w:rsidRDefault="00795CC9" w:rsidP="00795CC9">
      <w:pPr>
        <w:rPr>
          <w:rFonts w:ascii="Times New Roman" w:hAnsi="Times New Roman" w:cs="Times New Roman"/>
        </w:rPr>
      </w:pPr>
      <w:r w:rsidRPr="00521AB9">
        <w:rPr>
          <w:rFonts w:ascii="Times New Roman" w:hAnsi="Times New Roman" w:cs="Times New Roman"/>
          <w:b/>
        </w:rPr>
        <w:t>Formation</w:t>
      </w:r>
      <w:r>
        <w:rPr>
          <w:rFonts w:ascii="Times New Roman" w:hAnsi="Times New Roman" w:cs="Times New Roman"/>
        </w:rPr>
        <w:t xml:space="preserve"> – To form a de jure corporation, there must be (1) an incorporator to execute the articles and deliver them, (2) the filing of the Articles of Incorporation with the secretary of state containing the corporate name, addresses, initial director, registered agent, statement of purpose, and capital structure, and (3) the delivery and notarization of the Articles along with some fees. The statement of purpose can be general (any lawful business) or specific. </w:t>
      </w:r>
    </w:p>
    <w:p w14:paraId="072A8636" w14:textId="77777777" w:rsidR="00795CC9" w:rsidRDefault="00795CC9" w:rsidP="00795CC9">
      <w:pPr>
        <w:rPr>
          <w:rFonts w:ascii="Times New Roman" w:hAnsi="Times New Roman" w:cs="Times New Roman"/>
        </w:rPr>
      </w:pPr>
    </w:p>
    <w:p w14:paraId="056B8C47" w14:textId="77777777" w:rsidR="00795CC9" w:rsidRDefault="00795CC9" w:rsidP="00795CC9">
      <w:pPr>
        <w:rPr>
          <w:rFonts w:ascii="Times New Roman" w:hAnsi="Times New Roman" w:cs="Times New Roman"/>
        </w:rPr>
      </w:pPr>
      <w:r w:rsidRPr="00521AB9">
        <w:rPr>
          <w:rFonts w:ascii="Times New Roman" w:hAnsi="Times New Roman" w:cs="Times New Roman"/>
          <w:b/>
        </w:rPr>
        <w:t>Ultra vires</w:t>
      </w:r>
      <w:r>
        <w:rPr>
          <w:rFonts w:ascii="Times New Roman" w:hAnsi="Times New Roman" w:cs="Times New Roman"/>
        </w:rPr>
        <w:t xml:space="preserve"> – As a general rule, a corporation has the power to engage in any lawful business. However, a corporation may limit the business in which it may engage by having a narrow purpose provision in its articles of incorporation. A corporation may not carry on business outside the scope of its stated purpose. Business outside the scope of the stated purpose is said to be ultra vires. At common law, an ultra vires contract was illegal and unenforceable. However, it is more limited today. It may be raised only by (1) a shareholder seeking to enjoin a proposed ultra vires action, (2) the corporation seeking damages against the officers or directors who </w:t>
      </w:r>
      <w:r>
        <w:rPr>
          <w:rFonts w:ascii="Times New Roman" w:hAnsi="Times New Roman" w:cs="Times New Roman"/>
        </w:rPr>
        <w:lastRenderedPageBreak/>
        <w:t xml:space="preserve">authorized the ultra vires act, or (3) the state, seeking to dissolve the corporation for engaging in an ultra vires act. </w:t>
      </w:r>
    </w:p>
    <w:p w14:paraId="09F13E49" w14:textId="77777777" w:rsidR="00795CC9" w:rsidRDefault="00795CC9" w:rsidP="00795CC9">
      <w:pPr>
        <w:rPr>
          <w:rFonts w:ascii="Times New Roman" w:hAnsi="Times New Roman" w:cs="Times New Roman"/>
        </w:rPr>
      </w:pPr>
    </w:p>
    <w:p w14:paraId="06EF3CBB" w14:textId="77777777" w:rsidR="00795CC9" w:rsidRDefault="00795CC9" w:rsidP="00795CC9">
      <w:pPr>
        <w:rPr>
          <w:rFonts w:ascii="Times New Roman" w:hAnsi="Times New Roman" w:cs="Times New Roman"/>
        </w:rPr>
      </w:pPr>
      <w:r w:rsidRPr="00666E85">
        <w:rPr>
          <w:rFonts w:ascii="Times New Roman" w:hAnsi="Times New Roman" w:cs="Times New Roman"/>
          <w:b/>
        </w:rPr>
        <w:t>De facto corporation</w:t>
      </w:r>
      <w:r>
        <w:rPr>
          <w:rFonts w:ascii="Times New Roman" w:hAnsi="Times New Roman" w:cs="Times New Roman"/>
        </w:rPr>
        <w:t xml:space="preserve"> – If the corporation was not fully formed properly but the incorporators are unaware of the deficiencies, a de facto corporation can be found under the relevant statute if there has been a good faith attempt to comply with the formalities and some exercise of corporate privileges.</w:t>
      </w:r>
    </w:p>
    <w:p w14:paraId="22F98CFB" w14:textId="77777777" w:rsidR="00795CC9" w:rsidRDefault="00795CC9" w:rsidP="00795CC9">
      <w:pPr>
        <w:rPr>
          <w:rFonts w:ascii="Times New Roman" w:hAnsi="Times New Roman" w:cs="Times New Roman"/>
        </w:rPr>
      </w:pPr>
    </w:p>
    <w:p w14:paraId="5AA231C1" w14:textId="77777777" w:rsidR="00795CC9" w:rsidRDefault="00795CC9" w:rsidP="00795CC9">
      <w:pPr>
        <w:rPr>
          <w:rFonts w:ascii="Times New Roman" w:hAnsi="Times New Roman" w:cs="Times New Roman"/>
        </w:rPr>
      </w:pPr>
      <w:r w:rsidRPr="00666E85">
        <w:rPr>
          <w:rFonts w:ascii="Times New Roman" w:hAnsi="Times New Roman" w:cs="Times New Roman"/>
          <w:b/>
        </w:rPr>
        <w:t>Corporation by estoppel</w:t>
      </w:r>
      <w:r>
        <w:rPr>
          <w:rFonts w:ascii="Times New Roman" w:hAnsi="Times New Roman" w:cs="Times New Roman"/>
        </w:rPr>
        <w:t xml:space="preserve"> – Similarly, if a third party is unaware of the failure to form properly, a corporation by estoppel arises where a third party deals with them as a corporation and assumes the risk of limited liability. </w:t>
      </w:r>
    </w:p>
    <w:p w14:paraId="1B5B9846" w14:textId="77777777" w:rsidR="00795CC9" w:rsidRDefault="00795CC9" w:rsidP="00795CC9">
      <w:pPr>
        <w:rPr>
          <w:rFonts w:ascii="Times New Roman" w:hAnsi="Times New Roman" w:cs="Times New Roman"/>
        </w:rPr>
      </w:pPr>
    </w:p>
    <w:p w14:paraId="23ED8322" w14:textId="77777777" w:rsidR="00795CC9" w:rsidRDefault="00795CC9" w:rsidP="00795CC9">
      <w:pPr>
        <w:rPr>
          <w:rFonts w:ascii="Times New Roman" w:hAnsi="Times New Roman" w:cs="Times New Roman"/>
        </w:rPr>
      </w:pPr>
      <w:r w:rsidRPr="005426EB">
        <w:rPr>
          <w:rFonts w:ascii="Times New Roman" w:hAnsi="Times New Roman" w:cs="Times New Roman"/>
          <w:b/>
        </w:rPr>
        <w:t>Pre-incorporation contracts</w:t>
      </w:r>
      <w:r>
        <w:rPr>
          <w:rFonts w:ascii="Times New Roman" w:hAnsi="Times New Roman" w:cs="Times New Roman"/>
        </w:rPr>
        <w:t xml:space="preserve"> – As a general rule, corporations are legal entities separate and apart from their shareholders. One consequence of this is that corporations are not liable for contracts made prior to incorporation. Generally only the promoters are liable on pre-incorporation contracts, even if the third party with whom the promoter dealt knew that the corporation had not yet been formed. The corporation may become liable only if it adopts the contract. Adoption may be explicit or implicit. </w:t>
      </w:r>
    </w:p>
    <w:p w14:paraId="69CC70B0" w14:textId="77777777" w:rsidR="00795CC9" w:rsidRDefault="00795CC9" w:rsidP="00795CC9">
      <w:pPr>
        <w:rPr>
          <w:rFonts w:ascii="Times New Roman" w:hAnsi="Times New Roman" w:cs="Times New Roman"/>
        </w:rPr>
      </w:pPr>
    </w:p>
    <w:p w14:paraId="6F5302C6" w14:textId="584F8FBF" w:rsidR="002422A0" w:rsidRPr="002422A0" w:rsidRDefault="002422A0" w:rsidP="00795CC9">
      <w:pPr>
        <w:rPr>
          <w:rFonts w:ascii="Times New Roman" w:hAnsi="Times New Roman" w:cs="Times New Roman"/>
        </w:rPr>
      </w:pPr>
      <w:r>
        <w:rPr>
          <w:rFonts w:ascii="Times New Roman" w:hAnsi="Times New Roman" w:cs="Times New Roman"/>
          <w:b/>
        </w:rPr>
        <w:t xml:space="preserve">Pre-emptive Rights </w:t>
      </w:r>
      <w:r w:rsidR="003F5282">
        <w:rPr>
          <w:rFonts w:ascii="Times New Roman" w:hAnsi="Times New Roman" w:cs="Times New Roman"/>
        </w:rPr>
        <w:t>–</w:t>
      </w:r>
      <w:r>
        <w:rPr>
          <w:rFonts w:ascii="Times New Roman" w:hAnsi="Times New Roman" w:cs="Times New Roman"/>
        </w:rPr>
        <w:t xml:space="preserve"> </w:t>
      </w:r>
      <w:r w:rsidR="003F5282">
        <w:rPr>
          <w:rFonts w:ascii="Times New Roman" w:hAnsi="Times New Roman" w:cs="Times New Roman"/>
        </w:rPr>
        <w:t xml:space="preserve">Rights of existing shareholders to maintain their percentage ownership by buying stock whenever the corporation has a new issuance for money. </w:t>
      </w:r>
      <w:r w:rsidR="00984D9D">
        <w:rPr>
          <w:rFonts w:ascii="Times New Roman" w:hAnsi="Times New Roman" w:cs="Times New Roman"/>
        </w:rPr>
        <w:t xml:space="preserve">Rights must be in the articles. </w:t>
      </w:r>
    </w:p>
    <w:p w14:paraId="5E9E5918" w14:textId="77777777" w:rsidR="002422A0" w:rsidRDefault="002422A0" w:rsidP="00795CC9">
      <w:pPr>
        <w:rPr>
          <w:rFonts w:ascii="Times New Roman" w:hAnsi="Times New Roman" w:cs="Times New Roman"/>
        </w:rPr>
      </w:pPr>
    </w:p>
    <w:p w14:paraId="630BF8C3" w14:textId="7B4624E4" w:rsidR="00795CC9" w:rsidRDefault="00795CC9" w:rsidP="00795CC9">
      <w:pPr>
        <w:rPr>
          <w:rFonts w:ascii="Times New Roman" w:hAnsi="Times New Roman" w:cs="Times New Roman"/>
        </w:rPr>
      </w:pPr>
      <w:r w:rsidRPr="00586F4C">
        <w:rPr>
          <w:rFonts w:ascii="Times New Roman" w:hAnsi="Times New Roman" w:cs="Times New Roman"/>
          <w:b/>
        </w:rPr>
        <w:t>Duty of care</w:t>
      </w:r>
      <w:r>
        <w:rPr>
          <w:rFonts w:ascii="Times New Roman" w:hAnsi="Times New Roman" w:cs="Times New Roman"/>
        </w:rPr>
        <w:t xml:space="preserve"> – Directors and officers are fiduciaries and owe the corporation the duty to act in good faith and with the care that an ordinarily prudent person in a like position would e</w:t>
      </w:r>
      <w:r w:rsidR="008C07BE">
        <w:rPr>
          <w:rFonts w:ascii="Times New Roman" w:hAnsi="Times New Roman" w:cs="Times New Roman"/>
        </w:rPr>
        <w:t xml:space="preserve">xercise for their own business. </w:t>
      </w:r>
      <w:r w:rsidR="00080553">
        <w:rPr>
          <w:rFonts w:ascii="Times New Roman" w:hAnsi="Times New Roman" w:cs="Times New Roman"/>
        </w:rPr>
        <w:t xml:space="preserve">Specific problems arise where there is nonfeasance or misfeasance. </w:t>
      </w:r>
    </w:p>
    <w:p w14:paraId="2AAFED0B" w14:textId="77777777" w:rsidR="00795CC9" w:rsidRDefault="00795CC9" w:rsidP="00795CC9">
      <w:pPr>
        <w:rPr>
          <w:rFonts w:ascii="Times New Roman" w:hAnsi="Times New Roman" w:cs="Times New Roman"/>
        </w:rPr>
      </w:pPr>
      <w:r>
        <w:rPr>
          <w:rFonts w:ascii="Times New Roman" w:hAnsi="Times New Roman" w:cs="Times New Roman"/>
        </w:rPr>
        <w:t xml:space="preserve"> </w:t>
      </w:r>
    </w:p>
    <w:p w14:paraId="3A257CF6" w14:textId="77777777" w:rsidR="00795CC9" w:rsidRDefault="00795CC9" w:rsidP="00795CC9">
      <w:pPr>
        <w:rPr>
          <w:rFonts w:ascii="Times New Roman" w:hAnsi="Times New Roman" w:cs="Times New Roman"/>
        </w:rPr>
      </w:pPr>
      <w:r w:rsidRPr="00F83AA4">
        <w:rPr>
          <w:rFonts w:ascii="Times New Roman" w:hAnsi="Times New Roman" w:cs="Times New Roman"/>
          <w:b/>
        </w:rPr>
        <w:t>Nonfeasance</w:t>
      </w:r>
      <w:r>
        <w:rPr>
          <w:rFonts w:ascii="Times New Roman" w:hAnsi="Times New Roman" w:cs="Times New Roman"/>
        </w:rPr>
        <w:t xml:space="preserve"> – Directors and officers breach the duty of care due to nonfeasance only if the breach caused the loss to the corporation.</w:t>
      </w:r>
    </w:p>
    <w:p w14:paraId="4B37CB86" w14:textId="77777777" w:rsidR="00795CC9" w:rsidRDefault="00795CC9" w:rsidP="00795CC9">
      <w:pPr>
        <w:rPr>
          <w:rFonts w:ascii="Times New Roman" w:hAnsi="Times New Roman" w:cs="Times New Roman"/>
        </w:rPr>
      </w:pPr>
    </w:p>
    <w:p w14:paraId="3687AB92" w14:textId="45886227" w:rsidR="00795CC9" w:rsidRDefault="00795CC9" w:rsidP="00795CC9">
      <w:pPr>
        <w:rPr>
          <w:rFonts w:ascii="Times New Roman" w:hAnsi="Times New Roman" w:cs="Times New Roman"/>
        </w:rPr>
      </w:pPr>
      <w:r w:rsidRPr="00F83AA4">
        <w:rPr>
          <w:rFonts w:ascii="Times New Roman" w:hAnsi="Times New Roman" w:cs="Times New Roman"/>
          <w:b/>
        </w:rPr>
        <w:t>Misfeasance</w:t>
      </w:r>
      <w:r>
        <w:rPr>
          <w:rFonts w:ascii="Times New Roman" w:hAnsi="Times New Roman" w:cs="Times New Roman"/>
        </w:rPr>
        <w:t xml:space="preserve"> – Directors and officers can breach the duty of care due to misfeasance, but a court will apply the business judgment rule. Under the BJR, a court will not second-guess a business decision if it was informed, made in good faith, without conflicts of interest, and had a rational basis. </w:t>
      </w:r>
      <w:r w:rsidR="00195868">
        <w:rPr>
          <w:rFonts w:ascii="Times New Roman" w:hAnsi="Times New Roman" w:cs="Times New Roman"/>
        </w:rPr>
        <w:t xml:space="preserve">Directors who meet the duty of care standard of conduct will not be liable for corporate designs that, in hindsight, turned out to be poor or erroneous. </w:t>
      </w:r>
    </w:p>
    <w:p w14:paraId="0DCDDC5B" w14:textId="77777777" w:rsidR="00795CC9" w:rsidRDefault="00795CC9" w:rsidP="00795CC9">
      <w:pPr>
        <w:rPr>
          <w:rFonts w:ascii="Times New Roman" w:hAnsi="Times New Roman" w:cs="Times New Roman"/>
        </w:rPr>
      </w:pPr>
    </w:p>
    <w:p w14:paraId="2D8B3A25" w14:textId="54D5EF29" w:rsidR="00795CC9" w:rsidRDefault="00795CC9" w:rsidP="00795CC9">
      <w:pPr>
        <w:rPr>
          <w:rFonts w:ascii="Times New Roman" w:hAnsi="Times New Roman" w:cs="Times New Roman"/>
        </w:rPr>
      </w:pPr>
      <w:r w:rsidRPr="005A4965">
        <w:rPr>
          <w:rFonts w:ascii="Times New Roman" w:hAnsi="Times New Roman" w:cs="Times New Roman"/>
          <w:b/>
        </w:rPr>
        <w:t>Duty of loyalty</w:t>
      </w:r>
      <w:r>
        <w:rPr>
          <w:rFonts w:ascii="Times New Roman" w:hAnsi="Times New Roman" w:cs="Times New Roman"/>
        </w:rPr>
        <w:t xml:space="preserve"> – Directors and officers are fiduciaries and owe the corporation the duty of loyalty to act in good faith and with reasonable belief that they are acting in the corporation’s best interest. This duty prohibits a director competing with his corporation. It also bars a director from usurping corporate opportunities – a director cannot take for himself a business opportunity in which his corporation might have an interest unless he first offers the opportunity to the corporation and the corpo</w:t>
      </w:r>
      <w:r w:rsidR="00A672C7">
        <w:rPr>
          <w:rFonts w:ascii="Times New Roman" w:hAnsi="Times New Roman" w:cs="Times New Roman"/>
        </w:rPr>
        <w:t xml:space="preserve">ration rejects the opportunity. The burden of rebutting a breach of the duty of loyalty is on the defendant. </w:t>
      </w:r>
    </w:p>
    <w:p w14:paraId="514261ED" w14:textId="77777777" w:rsidR="00795CC9" w:rsidRDefault="00795CC9" w:rsidP="00795CC9">
      <w:pPr>
        <w:rPr>
          <w:rFonts w:ascii="Times New Roman" w:hAnsi="Times New Roman" w:cs="Times New Roman"/>
        </w:rPr>
      </w:pPr>
    </w:p>
    <w:p w14:paraId="7AB39BAF" w14:textId="7B0ACC99" w:rsidR="00795CC9" w:rsidRDefault="00795CC9" w:rsidP="00795CC9">
      <w:pPr>
        <w:rPr>
          <w:rFonts w:ascii="Times New Roman" w:hAnsi="Times New Roman" w:cs="Times New Roman"/>
        </w:rPr>
      </w:pPr>
      <w:r w:rsidRPr="00211071">
        <w:rPr>
          <w:rFonts w:ascii="Times New Roman" w:hAnsi="Times New Roman" w:cs="Times New Roman"/>
          <w:b/>
        </w:rPr>
        <w:t>Interested director transaction</w:t>
      </w:r>
      <w:r>
        <w:rPr>
          <w:rFonts w:ascii="Times New Roman" w:hAnsi="Times New Roman" w:cs="Times New Roman"/>
        </w:rPr>
        <w:t xml:space="preserve"> – A director owes a duty of loyalty to the corporation and will not be permitted to profit at the expense of the corporation. If a director has a personal interest in a transaction in which his corporation is a party, a conflict of interest arises. A conflicting interest arises if the director knows that a related person is a party to the transaction. An interested director transaction can be upheld </w:t>
      </w:r>
      <w:r w:rsidR="00B43BB9">
        <w:rPr>
          <w:rFonts w:ascii="Times New Roman" w:hAnsi="Times New Roman" w:cs="Times New Roman"/>
        </w:rPr>
        <w:t>ONLY</w:t>
      </w:r>
      <w:r>
        <w:rPr>
          <w:rFonts w:ascii="Times New Roman" w:hAnsi="Times New Roman" w:cs="Times New Roman"/>
        </w:rPr>
        <w:t xml:space="preserve"> </w:t>
      </w:r>
      <w:r w:rsidR="00B43BB9">
        <w:rPr>
          <w:rFonts w:ascii="Times New Roman" w:hAnsi="Times New Roman" w:cs="Times New Roman"/>
        </w:rPr>
        <w:t>IF</w:t>
      </w:r>
      <w:r>
        <w:rPr>
          <w:rFonts w:ascii="Times New Roman" w:hAnsi="Times New Roman" w:cs="Times New Roman"/>
        </w:rPr>
        <w:t xml:space="preserve"> (1) it was fair to the corporation when entered into, (2) the majority of disinterested directors approve, and (3) the majority of disinterested shares approve. Some courts also require an independent showing of fairness. </w:t>
      </w:r>
    </w:p>
    <w:p w14:paraId="57687991" w14:textId="77777777" w:rsidR="00795CC9" w:rsidRDefault="00795CC9" w:rsidP="00795CC9">
      <w:pPr>
        <w:rPr>
          <w:rFonts w:ascii="Times New Roman" w:hAnsi="Times New Roman" w:cs="Times New Roman"/>
        </w:rPr>
      </w:pPr>
    </w:p>
    <w:p w14:paraId="5E0C8637" w14:textId="77777777" w:rsidR="00795CC9" w:rsidRDefault="00795CC9" w:rsidP="00795CC9">
      <w:pPr>
        <w:rPr>
          <w:rFonts w:ascii="Times New Roman" w:hAnsi="Times New Roman" w:cs="Times New Roman"/>
        </w:rPr>
      </w:pPr>
      <w:r w:rsidRPr="00211071">
        <w:rPr>
          <w:rFonts w:ascii="Times New Roman" w:hAnsi="Times New Roman" w:cs="Times New Roman"/>
          <w:b/>
        </w:rPr>
        <w:t>Competing ventures</w:t>
      </w:r>
      <w:r>
        <w:rPr>
          <w:rFonts w:ascii="Times New Roman" w:hAnsi="Times New Roman" w:cs="Times New Roman"/>
        </w:rPr>
        <w:t xml:space="preserve"> – A director or officer cannot compete with the corporation, or else a court may impose a constructive trust on whatever profits the director or officer gains from the competing venture. </w:t>
      </w:r>
    </w:p>
    <w:p w14:paraId="2185E451" w14:textId="77777777" w:rsidR="00795CC9" w:rsidRDefault="00795CC9" w:rsidP="00795CC9">
      <w:pPr>
        <w:rPr>
          <w:rFonts w:ascii="Times New Roman" w:hAnsi="Times New Roman" w:cs="Times New Roman"/>
        </w:rPr>
      </w:pPr>
    </w:p>
    <w:p w14:paraId="2894C654" w14:textId="2D9A872B" w:rsidR="00795CC9" w:rsidRDefault="00866725" w:rsidP="00795CC9">
      <w:pPr>
        <w:rPr>
          <w:rFonts w:ascii="Times New Roman" w:hAnsi="Times New Roman" w:cs="Times New Roman"/>
        </w:rPr>
      </w:pPr>
      <w:r>
        <w:rPr>
          <w:rFonts w:ascii="Times New Roman" w:hAnsi="Times New Roman" w:cs="Times New Roman"/>
          <w:b/>
        </w:rPr>
        <w:t>Usurpation of c</w:t>
      </w:r>
      <w:r w:rsidR="00795CC9" w:rsidRPr="00586F4C">
        <w:rPr>
          <w:rFonts w:ascii="Times New Roman" w:hAnsi="Times New Roman" w:cs="Times New Roman"/>
          <w:b/>
        </w:rPr>
        <w:t>orporate opportunity</w:t>
      </w:r>
      <w:r w:rsidR="00795CC9">
        <w:rPr>
          <w:rFonts w:ascii="Times New Roman" w:hAnsi="Times New Roman" w:cs="Times New Roman"/>
        </w:rPr>
        <w:t xml:space="preserve"> – Director cannot usurp a corporate opportunity until he tells the board about it and waits for board to reject the opportunity. The closer the opportunity is to the corporation’s line of business, the more likely a court will find it to be a corporate opportunity. The corporation’s lack of financial ability to take advantage of the opportunity typically is not a defense. If a director does not give the corporation </w:t>
      </w:r>
      <w:r w:rsidR="00795CC9">
        <w:rPr>
          <w:rFonts w:ascii="Times New Roman" w:hAnsi="Times New Roman" w:cs="Times New Roman"/>
        </w:rPr>
        <w:lastRenderedPageBreak/>
        <w:t xml:space="preserve">an opportunity to act but rather usurps the opportunity, the corporation can recover the profits that the director made from the transaction or may force the director to convey the opportunity to the corporation, under a constructive trust theory, for whatever consideration the director purchased the opportunity. </w:t>
      </w:r>
    </w:p>
    <w:p w14:paraId="6E894241" w14:textId="77777777" w:rsidR="00795CC9" w:rsidRDefault="00795CC9" w:rsidP="00795CC9">
      <w:pPr>
        <w:rPr>
          <w:rFonts w:ascii="Times New Roman" w:hAnsi="Times New Roman" w:cs="Times New Roman"/>
        </w:rPr>
      </w:pPr>
    </w:p>
    <w:p w14:paraId="22BFAB3B" w14:textId="77777777" w:rsidR="00795CC9" w:rsidRDefault="00795CC9" w:rsidP="00795CC9">
      <w:pPr>
        <w:rPr>
          <w:rFonts w:ascii="Times New Roman" w:hAnsi="Times New Roman" w:cs="Times New Roman"/>
        </w:rPr>
      </w:pPr>
      <w:r w:rsidRPr="002138B1">
        <w:rPr>
          <w:rFonts w:ascii="Times New Roman" w:hAnsi="Times New Roman" w:cs="Times New Roman"/>
          <w:b/>
        </w:rPr>
        <w:t xml:space="preserve">Shareholder </w:t>
      </w:r>
      <w:r>
        <w:rPr>
          <w:rFonts w:ascii="Times New Roman" w:hAnsi="Times New Roman" w:cs="Times New Roman"/>
          <w:b/>
        </w:rPr>
        <w:t xml:space="preserve">voting </w:t>
      </w:r>
      <w:r w:rsidRPr="002138B1">
        <w:rPr>
          <w:rFonts w:ascii="Times New Roman" w:hAnsi="Times New Roman" w:cs="Times New Roman"/>
          <w:b/>
        </w:rPr>
        <w:t>agreements</w:t>
      </w:r>
      <w:r>
        <w:rPr>
          <w:rFonts w:ascii="Times New Roman" w:hAnsi="Times New Roman" w:cs="Times New Roman"/>
        </w:rPr>
        <w:t xml:space="preserve"> – Shareholders may enter into written/signed agreement providing for the manner in which they will vote their shares. Need not be filed with the corporation and not subject to any time limit. </w:t>
      </w:r>
    </w:p>
    <w:p w14:paraId="2E18B467" w14:textId="77777777" w:rsidR="00795CC9" w:rsidRDefault="00795CC9" w:rsidP="00795CC9">
      <w:pPr>
        <w:rPr>
          <w:rFonts w:ascii="Times New Roman" w:hAnsi="Times New Roman" w:cs="Times New Roman"/>
        </w:rPr>
      </w:pPr>
    </w:p>
    <w:p w14:paraId="04CD8F37" w14:textId="77777777" w:rsidR="00795CC9" w:rsidRDefault="00795CC9" w:rsidP="00795CC9">
      <w:pPr>
        <w:rPr>
          <w:rFonts w:ascii="Times New Roman" w:hAnsi="Times New Roman" w:cs="Times New Roman"/>
        </w:rPr>
      </w:pPr>
      <w:r w:rsidRPr="007557A0">
        <w:rPr>
          <w:rFonts w:ascii="Times New Roman" w:hAnsi="Times New Roman" w:cs="Times New Roman"/>
          <w:b/>
        </w:rPr>
        <w:t>Shareholder proxy agreements</w:t>
      </w:r>
      <w:r>
        <w:rPr>
          <w:rFonts w:ascii="Times New Roman" w:hAnsi="Times New Roman" w:cs="Times New Roman"/>
        </w:rPr>
        <w:t xml:space="preserve"> – Shareholder may vote his shares in person/by proxy executed in writing. A proxy will only be valid for 11 months unless otherwise provided. Appointment of proxy is generally revocable by shareholder. Proxy is irrevocable only if appointment form conspicuously states so and the appointment is coupled with an interest, which may be in shares of the corporation. </w:t>
      </w:r>
    </w:p>
    <w:p w14:paraId="5CFBE282" w14:textId="77777777" w:rsidR="00795CC9" w:rsidRDefault="00795CC9" w:rsidP="00795CC9">
      <w:pPr>
        <w:rPr>
          <w:rFonts w:ascii="Times New Roman" w:hAnsi="Times New Roman" w:cs="Times New Roman"/>
        </w:rPr>
      </w:pPr>
    </w:p>
    <w:p w14:paraId="462D718A" w14:textId="0FA2E06C" w:rsidR="00795CC9" w:rsidRDefault="00795CC9" w:rsidP="00795CC9">
      <w:pPr>
        <w:rPr>
          <w:rFonts w:ascii="Times New Roman" w:hAnsi="Times New Roman" w:cs="Times New Roman"/>
        </w:rPr>
      </w:pPr>
      <w:r w:rsidRPr="000371FC">
        <w:rPr>
          <w:rFonts w:ascii="Times New Roman" w:hAnsi="Times New Roman" w:cs="Times New Roman"/>
          <w:b/>
        </w:rPr>
        <w:t>Shareholder</w:t>
      </w:r>
      <w:r>
        <w:rPr>
          <w:rFonts w:ascii="Times New Roman" w:hAnsi="Times New Roman" w:cs="Times New Roman"/>
          <w:b/>
        </w:rPr>
        <w:t xml:space="preserve"> liability and PCV</w:t>
      </w:r>
      <w:r>
        <w:rPr>
          <w:rFonts w:ascii="Times New Roman" w:hAnsi="Times New Roman" w:cs="Times New Roman"/>
        </w:rPr>
        <w:t xml:space="preserve"> – A</w:t>
      </w:r>
      <w:r w:rsidRPr="009C4F30">
        <w:rPr>
          <w:rFonts w:ascii="Times New Roman" w:hAnsi="Times New Roman" w:cs="Times New Roman"/>
        </w:rPr>
        <w:t xml:space="preserve">s a general rule, shareholders in a properly formed corporation are not personally liable for the obligations of their corporation. </w:t>
      </w:r>
      <w:r>
        <w:rPr>
          <w:rFonts w:ascii="Times New Roman" w:hAnsi="Times New Roman" w:cs="Times New Roman"/>
        </w:rPr>
        <w:t>However,</w:t>
      </w:r>
      <w:r w:rsidR="007B44C3">
        <w:rPr>
          <w:rFonts w:ascii="Times New Roman" w:hAnsi="Times New Roman" w:cs="Times New Roman"/>
        </w:rPr>
        <w:t xml:space="preserve"> to prevent fraud or unfairness,</w:t>
      </w:r>
      <w:r>
        <w:rPr>
          <w:rFonts w:ascii="Times New Roman" w:hAnsi="Times New Roman" w:cs="Times New Roman"/>
        </w:rPr>
        <w:t xml:space="preserve"> a court will pierce the corporate veil </w:t>
      </w:r>
      <w:r w:rsidR="00A5439C">
        <w:rPr>
          <w:rFonts w:ascii="Times New Roman" w:hAnsi="Times New Roman" w:cs="Times New Roman"/>
        </w:rPr>
        <w:t>and</w:t>
      </w:r>
      <w:r>
        <w:rPr>
          <w:rFonts w:ascii="Times New Roman" w:hAnsi="Times New Roman" w:cs="Times New Roman"/>
        </w:rPr>
        <w:t xml:space="preserve"> hold shareholders personally liable for the corporation’s obligations where (1) corporate formalities have been ignored and injustice has resulted; (2) the corporation was inadequately capitalized at the time of formation, or (3) the corporate form is being used to perpetrate a fraud. </w:t>
      </w:r>
      <w:r w:rsidR="004863B3">
        <w:rPr>
          <w:rFonts w:ascii="Times New Roman" w:hAnsi="Times New Roman" w:cs="Times New Roman"/>
        </w:rPr>
        <w:t>Courts are more likely to PCV for a tort victim than a contract victim because the tort victim did not voluntarily choose to transact wit a corporation and assume the risk of limited liability.</w:t>
      </w:r>
      <w:r w:rsidR="00351D81">
        <w:rPr>
          <w:rFonts w:ascii="Times New Roman" w:hAnsi="Times New Roman" w:cs="Times New Roman"/>
        </w:rPr>
        <w:t xml:space="preserve"> </w:t>
      </w:r>
    </w:p>
    <w:p w14:paraId="7688360B" w14:textId="77777777" w:rsidR="00351D81" w:rsidRDefault="00351D81" w:rsidP="00795CC9">
      <w:pPr>
        <w:rPr>
          <w:rFonts w:ascii="Times New Roman" w:hAnsi="Times New Roman" w:cs="Times New Roman"/>
        </w:rPr>
      </w:pPr>
    </w:p>
    <w:p w14:paraId="628E47A5" w14:textId="7B4DC01A" w:rsidR="00351D81" w:rsidRPr="00351D81" w:rsidRDefault="00351D81" w:rsidP="00795CC9">
      <w:pPr>
        <w:rPr>
          <w:rFonts w:ascii="Times New Roman" w:hAnsi="Times New Roman" w:cs="Times New Roman"/>
        </w:rPr>
      </w:pPr>
      <w:r>
        <w:rPr>
          <w:rFonts w:ascii="Times New Roman" w:hAnsi="Times New Roman" w:cs="Times New Roman"/>
          <w:b/>
        </w:rPr>
        <w:t>Derivative Suits</w:t>
      </w:r>
      <w:r>
        <w:rPr>
          <w:rFonts w:ascii="Times New Roman" w:hAnsi="Times New Roman" w:cs="Times New Roman"/>
        </w:rPr>
        <w:t xml:space="preserve"> – Shareholders may file a derivative suit to enforce the corporation’s claim, not a personal claim, where (1) stock ownership when the claim arose and throughout the suit, (2) adequate representation of the corporation’s interest, (3) written demand on the corporation that they bring the suit, and (4) corporation joined the suit initially as defendant. </w:t>
      </w:r>
    </w:p>
    <w:p w14:paraId="58698C94" w14:textId="77777777" w:rsidR="00795CC9" w:rsidRDefault="00795CC9" w:rsidP="00795CC9">
      <w:pPr>
        <w:rPr>
          <w:rFonts w:ascii="Times New Roman" w:hAnsi="Times New Roman" w:cs="Times New Roman"/>
        </w:rPr>
      </w:pPr>
    </w:p>
    <w:p w14:paraId="6442F49D" w14:textId="77777777" w:rsidR="00795CC9" w:rsidRDefault="00795CC9" w:rsidP="00795CC9">
      <w:pPr>
        <w:rPr>
          <w:rFonts w:ascii="Times New Roman" w:hAnsi="Times New Roman" w:cs="Times New Roman"/>
        </w:rPr>
      </w:pPr>
      <w:r w:rsidRPr="00D91BDF">
        <w:rPr>
          <w:rFonts w:ascii="Times New Roman" w:hAnsi="Times New Roman" w:cs="Times New Roman"/>
          <w:b/>
        </w:rPr>
        <w:t>Shareholder as creditor</w:t>
      </w:r>
      <w:r>
        <w:rPr>
          <w:rFonts w:ascii="Times New Roman" w:hAnsi="Times New Roman" w:cs="Times New Roman"/>
        </w:rPr>
        <w:t xml:space="preserve"> - Shareholders may become creditors of the corporation by lending the corporation money and receiving a promissory note from the corporation as evidence of the debt owed. Also, shareholders who are unsecured creditors are not subordinate to other, outside unsecured creditors. </w:t>
      </w:r>
    </w:p>
    <w:p w14:paraId="77AF059F" w14:textId="77777777" w:rsidR="00795CC9" w:rsidRDefault="00795CC9" w:rsidP="00795CC9">
      <w:pPr>
        <w:rPr>
          <w:rFonts w:ascii="Times New Roman" w:hAnsi="Times New Roman" w:cs="Times New Roman"/>
        </w:rPr>
      </w:pPr>
    </w:p>
    <w:p w14:paraId="107795C2" w14:textId="77777777" w:rsidR="00795CC9" w:rsidRPr="00727FDB" w:rsidRDefault="00795CC9" w:rsidP="00795CC9">
      <w:pPr>
        <w:rPr>
          <w:rFonts w:ascii="Times New Roman" w:hAnsi="Times New Roman" w:cs="Times New Roman"/>
        </w:rPr>
      </w:pPr>
      <w:r>
        <w:rPr>
          <w:rFonts w:ascii="Times New Roman" w:hAnsi="Times New Roman" w:cs="Times New Roman"/>
          <w:b/>
        </w:rPr>
        <w:t>Controlling shareholder duty not to unfairly prejudice minority shareholders</w:t>
      </w:r>
      <w:r>
        <w:rPr>
          <w:rFonts w:ascii="Times New Roman" w:hAnsi="Times New Roman" w:cs="Times New Roman"/>
        </w:rPr>
        <w:t xml:space="preserve"> – Generally, shareholders act in their own personal interests and owe no fiduciary duty to the corporation or their fellow shareholders. However, modern law imposes a duty on a controlling shareholder to refrain from using his control to obtain a special advantage or to cause the corporation to take action that unfairly prejudices the minority shareholders. </w:t>
      </w:r>
    </w:p>
    <w:p w14:paraId="56B8E3A8" w14:textId="77777777" w:rsidR="00795CC9" w:rsidRDefault="00795CC9" w:rsidP="00795CC9">
      <w:pPr>
        <w:rPr>
          <w:rFonts w:ascii="Times New Roman" w:hAnsi="Times New Roman" w:cs="Times New Roman"/>
        </w:rPr>
      </w:pPr>
    </w:p>
    <w:p w14:paraId="0E027602" w14:textId="51D8060C" w:rsidR="00795CC9" w:rsidRDefault="00795CC9" w:rsidP="00795CC9">
      <w:pPr>
        <w:rPr>
          <w:rFonts w:ascii="Times New Roman" w:hAnsi="Times New Roman" w:cs="Times New Roman"/>
        </w:rPr>
      </w:pPr>
      <w:r w:rsidRPr="00752F09">
        <w:rPr>
          <w:rFonts w:ascii="Times New Roman" w:hAnsi="Times New Roman" w:cs="Times New Roman"/>
          <w:b/>
        </w:rPr>
        <w:t>Fundamental corporate change</w:t>
      </w:r>
      <w:r>
        <w:rPr>
          <w:rFonts w:ascii="Times New Roman" w:hAnsi="Times New Roman" w:cs="Times New Roman"/>
        </w:rPr>
        <w:t xml:space="preserve"> – Generally, only the directors, officers and board manage the business, set policies or declare distributions. However, </w:t>
      </w:r>
      <w:proofErr w:type="gramStart"/>
      <w:r>
        <w:rPr>
          <w:rFonts w:ascii="Times New Roman" w:hAnsi="Times New Roman" w:cs="Times New Roman"/>
        </w:rPr>
        <w:t>certain changes cannot be done by the board alone</w:t>
      </w:r>
      <w:proofErr w:type="gramEnd"/>
      <w:r>
        <w:rPr>
          <w:rFonts w:ascii="Times New Roman" w:hAnsi="Times New Roman" w:cs="Times New Roman"/>
        </w:rPr>
        <w:t xml:space="preserve">. To make a fundamental corporate change, there must be (1) a majority of the board of directors adopts a resolution recommending the change, (2) notice of the proposed change to all shareholders (whether or not entitled to vote) at least 10 days in advance of the meeting, (3) approval by a majority of all votes entitled to be cast and by a majority of any voting group entitled to vote as a group, and (4) the change must be formalized in the articles which are filed with the state. Fundamental corporate changes include </w:t>
      </w:r>
      <w:r w:rsidR="001C7B52">
        <w:rPr>
          <w:rFonts w:ascii="Times New Roman" w:hAnsi="Times New Roman" w:cs="Times New Roman"/>
        </w:rPr>
        <w:t xml:space="preserve">(1) </w:t>
      </w:r>
      <w:r>
        <w:rPr>
          <w:rFonts w:ascii="Times New Roman" w:hAnsi="Times New Roman" w:cs="Times New Roman"/>
        </w:rPr>
        <w:t xml:space="preserve">amendment of the articles, </w:t>
      </w:r>
      <w:r w:rsidR="001C7B52">
        <w:rPr>
          <w:rFonts w:ascii="Times New Roman" w:hAnsi="Times New Roman" w:cs="Times New Roman"/>
        </w:rPr>
        <w:t xml:space="preserve">(2) </w:t>
      </w:r>
      <w:r>
        <w:rPr>
          <w:rFonts w:ascii="Times New Roman" w:hAnsi="Times New Roman" w:cs="Times New Roman"/>
        </w:rPr>
        <w:t xml:space="preserve">mergers or consolidations, </w:t>
      </w:r>
      <w:r w:rsidR="001C7B52">
        <w:rPr>
          <w:rFonts w:ascii="Times New Roman" w:hAnsi="Times New Roman" w:cs="Times New Roman"/>
        </w:rPr>
        <w:t xml:space="preserve">(3) </w:t>
      </w:r>
      <w:r>
        <w:rPr>
          <w:rFonts w:ascii="Times New Roman" w:hAnsi="Times New Roman" w:cs="Times New Roman"/>
        </w:rPr>
        <w:t xml:space="preserve">transfers of assets not in the ordinary course of business, and </w:t>
      </w:r>
      <w:r w:rsidR="001C7B52">
        <w:rPr>
          <w:rFonts w:ascii="Times New Roman" w:hAnsi="Times New Roman" w:cs="Times New Roman"/>
        </w:rPr>
        <w:t xml:space="preserve">(4) </w:t>
      </w:r>
      <w:r>
        <w:rPr>
          <w:rFonts w:ascii="Times New Roman" w:hAnsi="Times New Roman" w:cs="Times New Roman"/>
        </w:rPr>
        <w:t xml:space="preserve">dissolution. </w:t>
      </w:r>
    </w:p>
    <w:p w14:paraId="0F75D344" w14:textId="77777777" w:rsidR="00795CC9" w:rsidRDefault="00795CC9" w:rsidP="00795CC9">
      <w:pPr>
        <w:rPr>
          <w:rFonts w:ascii="Times New Roman" w:hAnsi="Times New Roman" w:cs="Times New Roman"/>
        </w:rPr>
      </w:pPr>
    </w:p>
    <w:p w14:paraId="36369572" w14:textId="77777777" w:rsidR="00795CC9" w:rsidRDefault="00795CC9" w:rsidP="00795CC9">
      <w:pPr>
        <w:rPr>
          <w:rFonts w:ascii="Times New Roman" w:hAnsi="Times New Roman" w:cs="Times New Roman"/>
        </w:rPr>
      </w:pPr>
      <w:r w:rsidRPr="00752F09">
        <w:rPr>
          <w:rFonts w:ascii="Times New Roman" w:hAnsi="Times New Roman" w:cs="Times New Roman"/>
          <w:b/>
        </w:rPr>
        <w:t>Dissenting shareholder right of appraisal</w:t>
      </w:r>
      <w:r>
        <w:rPr>
          <w:rFonts w:ascii="Times New Roman" w:hAnsi="Times New Roman" w:cs="Times New Roman"/>
        </w:rPr>
        <w:t xml:space="preserve"> – In a close corporation, a dissenting shareholder may force the corporation to buy its stock for fair value before a fundamental corporate change. The shareholder must first file a written notice of objection and intent to demand payment, abstain or vote against the proposed change, and after the vote make a written demand to be bought out. </w:t>
      </w:r>
    </w:p>
    <w:p w14:paraId="671003AA" w14:textId="77777777" w:rsidR="00795CC9" w:rsidRDefault="00795CC9" w:rsidP="00795CC9">
      <w:pPr>
        <w:rPr>
          <w:rFonts w:ascii="Times New Roman" w:hAnsi="Times New Roman" w:cs="Times New Roman"/>
        </w:rPr>
      </w:pPr>
    </w:p>
    <w:p w14:paraId="193CBB97" w14:textId="0862BB02" w:rsidR="00BA39C9" w:rsidRDefault="00196C37" w:rsidP="00795CC9">
      <w:pPr>
        <w:rPr>
          <w:rFonts w:ascii="Times New Roman" w:hAnsi="Times New Roman" w:cs="Times New Roman"/>
        </w:rPr>
      </w:pPr>
      <w:r>
        <w:rPr>
          <w:rFonts w:ascii="Times New Roman" w:hAnsi="Times New Roman" w:cs="Times New Roman"/>
          <w:b/>
        </w:rPr>
        <w:t>10b</w:t>
      </w:r>
      <w:r w:rsidR="00795CC9" w:rsidRPr="00B238E6">
        <w:rPr>
          <w:rFonts w:ascii="Times New Roman" w:hAnsi="Times New Roman" w:cs="Times New Roman"/>
          <w:b/>
        </w:rPr>
        <w:t>-5 violations under federal securities act</w:t>
      </w:r>
      <w:r w:rsidR="00795CC9">
        <w:rPr>
          <w:rFonts w:ascii="Times New Roman" w:hAnsi="Times New Roman" w:cs="Times New Roman"/>
        </w:rPr>
        <w:t xml:space="preserve"> – Section 10b prohibits fraud or misrepresentation in connection with the purchase or sale of a</w:t>
      </w:r>
      <w:r>
        <w:rPr>
          <w:rFonts w:ascii="Times New Roman" w:hAnsi="Times New Roman" w:cs="Times New Roman"/>
        </w:rPr>
        <w:t>ny security. To establish a 10b</w:t>
      </w:r>
      <w:r w:rsidR="00A90C60">
        <w:rPr>
          <w:rFonts w:ascii="Times New Roman" w:hAnsi="Times New Roman" w:cs="Times New Roman"/>
        </w:rPr>
        <w:t>5 violation, there must be (1) fraudulent conduct</w:t>
      </w:r>
      <w:r w:rsidR="00770254">
        <w:rPr>
          <w:rFonts w:ascii="Times New Roman" w:hAnsi="Times New Roman" w:cs="Times New Roman"/>
        </w:rPr>
        <w:t xml:space="preserve"> such as misrepresentation of material information, insider trading, or tipping</w:t>
      </w:r>
      <w:r w:rsidR="00A90C60">
        <w:rPr>
          <w:rFonts w:ascii="Times New Roman" w:hAnsi="Times New Roman" w:cs="Times New Roman"/>
        </w:rPr>
        <w:t xml:space="preserve">, (2) in connection with the </w:t>
      </w:r>
      <w:r w:rsidR="00A90C60">
        <w:rPr>
          <w:rFonts w:ascii="Times New Roman" w:hAnsi="Times New Roman" w:cs="Times New Roman"/>
        </w:rPr>
        <w:lastRenderedPageBreak/>
        <w:t>purchase or sale of any security, (3) use of a means of interstate commerce</w:t>
      </w:r>
      <w:r w:rsidR="00770254">
        <w:rPr>
          <w:rFonts w:ascii="Times New Roman" w:hAnsi="Times New Roman" w:cs="Times New Roman"/>
        </w:rPr>
        <w:t>, (4) an intent to deceive, manipulate or defraud, and in some cases (5) reliance and (6</w:t>
      </w:r>
      <w:r w:rsidR="00A90C60">
        <w:rPr>
          <w:rFonts w:ascii="Times New Roman" w:hAnsi="Times New Roman" w:cs="Times New Roman"/>
        </w:rPr>
        <w:t xml:space="preserve">) damages in private causes of action. </w:t>
      </w:r>
      <w:r w:rsidR="00E93A5A">
        <w:rPr>
          <w:rFonts w:ascii="Times New Roman" w:hAnsi="Times New Roman" w:cs="Times New Roman"/>
        </w:rPr>
        <w:t>Information is material i</w:t>
      </w:r>
      <w:r w:rsidR="00704AC0">
        <w:rPr>
          <w:rFonts w:ascii="Times New Roman" w:hAnsi="Times New Roman" w:cs="Times New Roman"/>
        </w:rPr>
        <w:t xml:space="preserve">f a reasonable investor would consider it important when making an investment decision. </w:t>
      </w:r>
      <w:proofErr w:type="spellStart"/>
      <w:r w:rsidR="00457D3D">
        <w:rPr>
          <w:rFonts w:ascii="Times New Roman" w:hAnsi="Times New Roman" w:cs="Times New Roman"/>
        </w:rPr>
        <w:t>Scienter</w:t>
      </w:r>
      <w:proofErr w:type="spellEnd"/>
      <w:r w:rsidR="00457D3D">
        <w:rPr>
          <w:rFonts w:ascii="Times New Roman" w:hAnsi="Times New Roman" w:cs="Times New Roman"/>
        </w:rPr>
        <w:t xml:space="preserve"> requires </w:t>
      </w:r>
      <w:r w:rsidR="004175A4">
        <w:rPr>
          <w:rFonts w:ascii="Times New Roman" w:hAnsi="Times New Roman" w:cs="Times New Roman"/>
        </w:rPr>
        <w:t xml:space="preserve">intent to deceive. </w:t>
      </w:r>
      <w:r w:rsidR="00430E74">
        <w:rPr>
          <w:rFonts w:ascii="Times New Roman" w:hAnsi="Times New Roman" w:cs="Times New Roman"/>
        </w:rPr>
        <w:t xml:space="preserve">Forms of fraudulent conduct include (1) insider trading, (2) tipping, (3) misappropriation, or (4) </w:t>
      </w:r>
      <w:proofErr w:type="spellStart"/>
      <w:r w:rsidR="00430E74">
        <w:rPr>
          <w:rFonts w:ascii="Times New Roman" w:hAnsi="Times New Roman" w:cs="Times New Roman"/>
        </w:rPr>
        <w:t>tippee</w:t>
      </w:r>
      <w:proofErr w:type="spellEnd"/>
      <w:r w:rsidR="00430E74">
        <w:rPr>
          <w:rFonts w:ascii="Times New Roman" w:hAnsi="Times New Roman" w:cs="Times New Roman"/>
        </w:rPr>
        <w:t xml:space="preserve"> liability. </w:t>
      </w:r>
    </w:p>
    <w:p w14:paraId="63B44810" w14:textId="77777777" w:rsidR="00BA39C9" w:rsidRDefault="00BA39C9" w:rsidP="00795CC9">
      <w:pPr>
        <w:rPr>
          <w:rFonts w:ascii="Times New Roman" w:hAnsi="Times New Roman" w:cs="Times New Roman"/>
        </w:rPr>
      </w:pPr>
    </w:p>
    <w:p w14:paraId="7A932EFD" w14:textId="5922896D" w:rsidR="00AF4218" w:rsidRDefault="00BA39C9" w:rsidP="00795CC9">
      <w:pPr>
        <w:rPr>
          <w:rFonts w:ascii="Times New Roman" w:hAnsi="Times New Roman" w:cs="Times New Roman"/>
        </w:rPr>
      </w:pPr>
      <w:r>
        <w:rPr>
          <w:rFonts w:ascii="Times New Roman" w:hAnsi="Times New Roman" w:cs="Times New Roman"/>
          <w:b/>
        </w:rPr>
        <w:t xml:space="preserve">Insider trading </w:t>
      </w:r>
      <w:r>
        <w:rPr>
          <w:rFonts w:ascii="Times New Roman" w:hAnsi="Times New Roman" w:cs="Times New Roman"/>
        </w:rPr>
        <w:t xml:space="preserve">- </w:t>
      </w:r>
      <w:r w:rsidR="00204DA2">
        <w:rPr>
          <w:rFonts w:ascii="Times New Roman" w:hAnsi="Times New Roman" w:cs="Times New Roman"/>
        </w:rPr>
        <w:t>One of the most common forms of fraudulent conduct under rule 10b5 is insider trading.</w:t>
      </w:r>
      <w:r>
        <w:rPr>
          <w:rFonts w:ascii="Times New Roman" w:hAnsi="Times New Roman" w:cs="Times New Roman"/>
        </w:rPr>
        <w:t xml:space="preserve"> Insider trading occurs where there is a duty to abstain or disclose certain information.</w:t>
      </w:r>
      <w:r w:rsidR="00204DA2">
        <w:rPr>
          <w:rFonts w:ascii="Times New Roman" w:hAnsi="Times New Roman" w:cs="Times New Roman"/>
        </w:rPr>
        <w:t xml:space="preserve"> A corporate insider who breaches a duty not to use inside information for personal benefit can be held liable under 10b5. </w:t>
      </w:r>
      <w:r w:rsidR="00D26DB1">
        <w:rPr>
          <w:rFonts w:ascii="Times New Roman" w:hAnsi="Times New Roman" w:cs="Times New Roman"/>
        </w:rPr>
        <w:t xml:space="preserve">Typical insiders such as directors, officers, and employees are deemed to owe a duty of trust and confidence to their corporation that is breached by trading on inside information. </w:t>
      </w:r>
      <w:r w:rsidR="00430E74">
        <w:rPr>
          <w:rFonts w:ascii="Times New Roman" w:hAnsi="Times New Roman" w:cs="Times New Roman"/>
        </w:rPr>
        <w:t xml:space="preserve"> </w:t>
      </w:r>
    </w:p>
    <w:p w14:paraId="1CD6A66E" w14:textId="77777777" w:rsidR="00153FBE" w:rsidRDefault="00153FBE" w:rsidP="00795CC9">
      <w:pPr>
        <w:rPr>
          <w:rFonts w:ascii="Times New Roman" w:hAnsi="Times New Roman" w:cs="Times New Roman"/>
        </w:rPr>
      </w:pPr>
    </w:p>
    <w:p w14:paraId="71BB8B4C" w14:textId="3206373C" w:rsidR="00153FBE" w:rsidRPr="00704AC0" w:rsidRDefault="00153FBE" w:rsidP="00795CC9">
      <w:pPr>
        <w:rPr>
          <w:rFonts w:ascii="Times New Roman" w:hAnsi="Times New Roman" w:cs="Times New Roman"/>
        </w:rPr>
      </w:pPr>
      <w:r w:rsidRPr="00501DF2">
        <w:rPr>
          <w:rFonts w:ascii="Times New Roman" w:hAnsi="Times New Roman" w:cs="Times New Roman"/>
          <w:b/>
        </w:rPr>
        <w:t>Tipping</w:t>
      </w:r>
      <w:r>
        <w:rPr>
          <w:rFonts w:ascii="Times New Roman" w:hAnsi="Times New Roman" w:cs="Times New Roman"/>
        </w:rPr>
        <w:t xml:space="preserve"> – </w:t>
      </w:r>
      <w:r w:rsidR="00A628C2">
        <w:rPr>
          <w:rFonts w:ascii="Times New Roman" w:hAnsi="Times New Roman" w:cs="Times New Roman"/>
        </w:rPr>
        <w:t>Tipping occurs where the insider passes material inf</w:t>
      </w:r>
      <w:r w:rsidR="00AE5841">
        <w:rPr>
          <w:rFonts w:ascii="Times New Roman" w:hAnsi="Times New Roman" w:cs="Times New Roman"/>
        </w:rPr>
        <w:t>ormation for a wrongful purpose</w:t>
      </w:r>
      <w:r>
        <w:rPr>
          <w:rFonts w:ascii="Times New Roman" w:hAnsi="Times New Roman" w:cs="Times New Roman"/>
        </w:rPr>
        <w:t xml:space="preserve">. </w:t>
      </w:r>
    </w:p>
    <w:p w14:paraId="0BD334B4" w14:textId="77777777" w:rsidR="00C24A81" w:rsidRDefault="00C24A81" w:rsidP="00795CC9">
      <w:pPr>
        <w:rPr>
          <w:rFonts w:ascii="Times New Roman" w:hAnsi="Times New Roman" w:cs="Times New Roman"/>
        </w:rPr>
      </w:pPr>
    </w:p>
    <w:p w14:paraId="6F5520F0" w14:textId="77777777" w:rsidR="00A628C2" w:rsidRDefault="00A628C2" w:rsidP="00795CC9">
      <w:pPr>
        <w:rPr>
          <w:rFonts w:ascii="Times New Roman" w:hAnsi="Times New Roman" w:cs="Times New Roman"/>
        </w:rPr>
      </w:pPr>
      <w:r w:rsidRPr="00A628C2">
        <w:rPr>
          <w:rFonts w:ascii="Times New Roman" w:hAnsi="Times New Roman" w:cs="Times New Roman"/>
          <w:b/>
        </w:rPr>
        <w:t>Misappropriation</w:t>
      </w:r>
      <w:r>
        <w:rPr>
          <w:rFonts w:ascii="Times New Roman" w:hAnsi="Times New Roman" w:cs="Times New Roman"/>
        </w:rPr>
        <w:t xml:space="preserve"> - </w:t>
      </w:r>
      <w:r w:rsidR="00795CC9">
        <w:rPr>
          <w:rFonts w:ascii="Times New Roman" w:hAnsi="Times New Roman" w:cs="Times New Roman"/>
        </w:rPr>
        <w:t xml:space="preserve">Misappropriation occurs where there is a duty to the source of the information. </w:t>
      </w:r>
    </w:p>
    <w:p w14:paraId="62565109" w14:textId="77777777" w:rsidR="00A628C2" w:rsidRDefault="00A628C2" w:rsidP="00795CC9">
      <w:pPr>
        <w:rPr>
          <w:rFonts w:ascii="Times New Roman" w:hAnsi="Times New Roman" w:cs="Times New Roman"/>
        </w:rPr>
      </w:pPr>
    </w:p>
    <w:p w14:paraId="24BACF48" w14:textId="634D03F1" w:rsidR="00795CC9" w:rsidRDefault="00143BB3" w:rsidP="00795CC9">
      <w:pPr>
        <w:rPr>
          <w:rFonts w:ascii="Times New Roman" w:hAnsi="Times New Roman" w:cs="Times New Roman"/>
        </w:rPr>
      </w:pPr>
      <w:proofErr w:type="spellStart"/>
      <w:r w:rsidRPr="00AE5841">
        <w:rPr>
          <w:rFonts w:ascii="Times New Roman" w:hAnsi="Times New Roman" w:cs="Times New Roman"/>
          <w:b/>
        </w:rPr>
        <w:t>Tippee</w:t>
      </w:r>
      <w:proofErr w:type="spellEnd"/>
      <w:r>
        <w:rPr>
          <w:rFonts w:ascii="Times New Roman" w:hAnsi="Times New Roman" w:cs="Times New Roman"/>
        </w:rPr>
        <w:t xml:space="preserve"> </w:t>
      </w:r>
      <w:r w:rsidR="00C82AD4">
        <w:rPr>
          <w:rFonts w:ascii="Times New Roman" w:hAnsi="Times New Roman" w:cs="Times New Roman"/>
        </w:rPr>
        <w:t>–</w:t>
      </w:r>
      <w:r>
        <w:rPr>
          <w:rFonts w:ascii="Times New Roman" w:hAnsi="Times New Roman" w:cs="Times New Roman"/>
        </w:rPr>
        <w:t xml:space="preserve"> </w:t>
      </w:r>
      <w:r w:rsidR="00C82AD4">
        <w:rPr>
          <w:rFonts w:ascii="Times New Roman" w:hAnsi="Times New Roman" w:cs="Times New Roman"/>
        </w:rPr>
        <w:t xml:space="preserve">One who does not owe any duties to the corporation since </w:t>
      </w:r>
      <w:proofErr w:type="gramStart"/>
      <w:r w:rsidR="00C82AD4">
        <w:rPr>
          <w:rFonts w:ascii="Times New Roman" w:hAnsi="Times New Roman" w:cs="Times New Roman"/>
        </w:rPr>
        <w:t>they</w:t>
      </w:r>
      <w:proofErr w:type="gramEnd"/>
      <w:r w:rsidR="00C82AD4">
        <w:rPr>
          <w:rFonts w:ascii="Times New Roman" w:hAnsi="Times New Roman" w:cs="Times New Roman"/>
        </w:rPr>
        <w:t xml:space="preserve"> are </w:t>
      </w:r>
      <w:proofErr w:type="gramStart"/>
      <w:r w:rsidR="00C82AD4">
        <w:rPr>
          <w:rFonts w:ascii="Times New Roman" w:hAnsi="Times New Roman" w:cs="Times New Roman"/>
        </w:rPr>
        <w:t>not a corporate insider</w:t>
      </w:r>
      <w:proofErr w:type="gramEnd"/>
      <w:r w:rsidR="00C82AD4">
        <w:rPr>
          <w:rFonts w:ascii="Times New Roman" w:hAnsi="Times New Roman" w:cs="Times New Roman"/>
        </w:rPr>
        <w:t xml:space="preserve"> may still be liable as a </w:t>
      </w:r>
      <w:proofErr w:type="spellStart"/>
      <w:r w:rsidR="00C82AD4">
        <w:rPr>
          <w:rFonts w:ascii="Times New Roman" w:hAnsi="Times New Roman" w:cs="Times New Roman"/>
        </w:rPr>
        <w:t>tippee</w:t>
      </w:r>
      <w:proofErr w:type="spellEnd"/>
      <w:r w:rsidR="00C82AD4">
        <w:rPr>
          <w:rFonts w:ascii="Times New Roman" w:hAnsi="Times New Roman" w:cs="Times New Roman"/>
        </w:rPr>
        <w:t xml:space="preserve"> under 10-b if the tipper breached a duty by disclosing the information and the </w:t>
      </w:r>
      <w:proofErr w:type="spellStart"/>
      <w:r w:rsidR="00C82AD4">
        <w:rPr>
          <w:rFonts w:ascii="Times New Roman" w:hAnsi="Times New Roman" w:cs="Times New Roman"/>
        </w:rPr>
        <w:t>tippee</w:t>
      </w:r>
      <w:proofErr w:type="spellEnd"/>
      <w:r w:rsidR="00C82AD4">
        <w:rPr>
          <w:rFonts w:ascii="Times New Roman" w:hAnsi="Times New Roman" w:cs="Times New Roman"/>
        </w:rPr>
        <w:t xml:space="preserve"> knew that the tipper was breaching the duty. </w:t>
      </w:r>
    </w:p>
    <w:p w14:paraId="7F717E00" w14:textId="77777777" w:rsidR="00351104" w:rsidRDefault="00351104" w:rsidP="00795CC9">
      <w:pPr>
        <w:rPr>
          <w:rFonts w:ascii="Times New Roman" w:hAnsi="Times New Roman" w:cs="Times New Roman"/>
        </w:rPr>
      </w:pPr>
    </w:p>
    <w:p w14:paraId="2DAEB2E2" w14:textId="18E4F9CB" w:rsidR="00795CC9" w:rsidRDefault="00196C37" w:rsidP="00795CC9">
      <w:pPr>
        <w:rPr>
          <w:rFonts w:ascii="Times New Roman" w:hAnsi="Times New Roman" w:cs="Times New Roman"/>
        </w:rPr>
      </w:pPr>
      <w:r>
        <w:rPr>
          <w:rFonts w:ascii="Times New Roman" w:hAnsi="Times New Roman" w:cs="Times New Roman"/>
          <w:b/>
        </w:rPr>
        <w:t>Section 16b</w:t>
      </w:r>
      <w:r w:rsidR="00795CC9" w:rsidRPr="00752F09">
        <w:rPr>
          <w:rFonts w:ascii="Times New Roman" w:hAnsi="Times New Roman" w:cs="Times New Roman"/>
          <w:b/>
        </w:rPr>
        <w:t xml:space="preserve"> short-swing trading</w:t>
      </w:r>
      <w:r w:rsidR="00795CC9">
        <w:rPr>
          <w:rFonts w:ascii="Times New Roman" w:hAnsi="Times New Roman" w:cs="Times New Roman"/>
        </w:rPr>
        <w:t xml:space="preserve"> </w:t>
      </w:r>
      <w:r w:rsidR="00AF5EFB">
        <w:rPr>
          <w:rFonts w:ascii="Times New Roman" w:hAnsi="Times New Roman" w:cs="Times New Roman"/>
        </w:rPr>
        <w:t>–</w:t>
      </w:r>
      <w:r w:rsidR="00795CC9">
        <w:rPr>
          <w:rFonts w:ascii="Times New Roman" w:hAnsi="Times New Roman" w:cs="Times New Roman"/>
        </w:rPr>
        <w:t xml:space="preserve"> </w:t>
      </w:r>
      <w:r w:rsidR="00AF5EFB">
        <w:rPr>
          <w:rFonts w:ascii="Times New Roman" w:hAnsi="Times New Roman" w:cs="Times New Roman"/>
        </w:rPr>
        <w:t>Section 16b of the Securities Exchange Act provides that any profit realized by a director,</w:t>
      </w:r>
      <w:r w:rsidR="005A50B0">
        <w:rPr>
          <w:rFonts w:ascii="Times New Roman" w:hAnsi="Times New Roman" w:cs="Times New Roman"/>
        </w:rPr>
        <w:t xml:space="preserve"> </w:t>
      </w:r>
      <w:r w:rsidR="00AF5EFB">
        <w:rPr>
          <w:rFonts w:ascii="Times New Roman" w:hAnsi="Times New Roman" w:cs="Times New Roman"/>
        </w:rPr>
        <w:t>officer or shareholder owning more than 10% of the outstanding shares of the corporation from any purchase and sale of any equity security of his corporation within a period of less than six months must be returned to the corporation. The section applies to publicly held corporations whose shares are traded on a national exchange or that have (1) at least 2,000 shareholders and (2) more than $10 million in assets. The purpose of 16b is to prevent unfair use of inside information and</w:t>
      </w:r>
      <w:r w:rsidR="001600DD">
        <w:rPr>
          <w:rFonts w:ascii="Times New Roman" w:hAnsi="Times New Roman" w:cs="Times New Roman"/>
        </w:rPr>
        <w:t xml:space="preserve"> internal manipulation of price. </w:t>
      </w:r>
      <w:r w:rsidR="008D74D3">
        <w:rPr>
          <w:rFonts w:ascii="Times New Roman" w:hAnsi="Times New Roman" w:cs="Times New Roman"/>
        </w:rPr>
        <w:t xml:space="preserve">This is accomplished by imposing strict liability for covered transactions whether or not there is any material fact that should or could have been disclosed – no proof of use of inside information is required. </w:t>
      </w:r>
    </w:p>
    <w:p w14:paraId="221144A5" w14:textId="77777777" w:rsidR="00685917" w:rsidRDefault="00685917"/>
    <w:p w14:paraId="086CF8BF" w14:textId="77777777" w:rsidR="00402340" w:rsidRDefault="00402340"/>
    <w:sectPr w:rsidR="00402340" w:rsidSect="00B3055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5CC9"/>
    <w:rsid w:val="00016942"/>
    <w:rsid w:val="00027374"/>
    <w:rsid w:val="00080553"/>
    <w:rsid w:val="00082B31"/>
    <w:rsid w:val="000912E3"/>
    <w:rsid w:val="000A0B3B"/>
    <w:rsid w:val="000D73F4"/>
    <w:rsid w:val="00110F07"/>
    <w:rsid w:val="00124D62"/>
    <w:rsid w:val="0013430B"/>
    <w:rsid w:val="00143BB3"/>
    <w:rsid w:val="00153FBE"/>
    <w:rsid w:val="001600DD"/>
    <w:rsid w:val="00195868"/>
    <w:rsid w:val="00196C37"/>
    <w:rsid w:val="001A78F5"/>
    <w:rsid w:val="001C7B52"/>
    <w:rsid w:val="001D30FF"/>
    <w:rsid w:val="001E1654"/>
    <w:rsid w:val="00204DA2"/>
    <w:rsid w:val="002422A0"/>
    <w:rsid w:val="00246FC1"/>
    <w:rsid w:val="00297EAB"/>
    <w:rsid w:val="002B1893"/>
    <w:rsid w:val="002C31EC"/>
    <w:rsid w:val="003101AB"/>
    <w:rsid w:val="0034582E"/>
    <w:rsid w:val="00351104"/>
    <w:rsid w:val="00351D81"/>
    <w:rsid w:val="0037499A"/>
    <w:rsid w:val="003811A1"/>
    <w:rsid w:val="00383EE0"/>
    <w:rsid w:val="00394305"/>
    <w:rsid w:val="003C082D"/>
    <w:rsid w:val="003F5282"/>
    <w:rsid w:val="00402340"/>
    <w:rsid w:val="00410DC1"/>
    <w:rsid w:val="004175A4"/>
    <w:rsid w:val="00430E74"/>
    <w:rsid w:val="00457D3D"/>
    <w:rsid w:val="004728D6"/>
    <w:rsid w:val="004863B3"/>
    <w:rsid w:val="00491306"/>
    <w:rsid w:val="0050033C"/>
    <w:rsid w:val="00501DF2"/>
    <w:rsid w:val="00526805"/>
    <w:rsid w:val="005615C4"/>
    <w:rsid w:val="00562681"/>
    <w:rsid w:val="0056658D"/>
    <w:rsid w:val="005A1A70"/>
    <w:rsid w:val="005A50B0"/>
    <w:rsid w:val="005F4BE4"/>
    <w:rsid w:val="00625E9B"/>
    <w:rsid w:val="00645069"/>
    <w:rsid w:val="00664236"/>
    <w:rsid w:val="0067016A"/>
    <w:rsid w:val="00673679"/>
    <w:rsid w:val="0068133A"/>
    <w:rsid w:val="00685917"/>
    <w:rsid w:val="006B0713"/>
    <w:rsid w:val="006B4C4A"/>
    <w:rsid w:val="006B6425"/>
    <w:rsid w:val="00704AC0"/>
    <w:rsid w:val="00705FC3"/>
    <w:rsid w:val="0071020C"/>
    <w:rsid w:val="00715937"/>
    <w:rsid w:val="0075253F"/>
    <w:rsid w:val="00755D80"/>
    <w:rsid w:val="00761525"/>
    <w:rsid w:val="00770254"/>
    <w:rsid w:val="0077763B"/>
    <w:rsid w:val="00795CC9"/>
    <w:rsid w:val="007A1C06"/>
    <w:rsid w:val="007B44C3"/>
    <w:rsid w:val="007F33AF"/>
    <w:rsid w:val="00824395"/>
    <w:rsid w:val="00866725"/>
    <w:rsid w:val="008B1570"/>
    <w:rsid w:val="008C07BE"/>
    <w:rsid w:val="008D74D3"/>
    <w:rsid w:val="008F175F"/>
    <w:rsid w:val="009074BF"/>
    <w:rsid w:val="009207B8"/>
    <w:rsid w:val="009209EB"/>
    <w:rsid w:val="00931401"/>
    <w:rsid w:val="0094361E"/>
    <w:rsid w:val="009553E0"/>
    <w:rsid w:val="00984D9D"/>
    <w:rsid w:val="009B0855"/>
    <w:rsid w:val="009B0E3D"/>
    <w:rsid w:val="009B7750"/>
    <w:rsid w:val="00A37A97"/>
    <w:rsid w:val="00A5439C"/>
    <w:rsid w:val="00A5498E"/>
    <w:rsid w:val="00A628C2"/>
    <w:rsid w:val="00A672C7"/>
    <w:rsid w:val="00A90C60"/>
    <w:rsid w:val="00AB2EA4"/>
    <w:rsid w:val="00AE5841"/>
    <w:rsid w:val="00AF4218"/>
    <w:rsid w:val="00AF58AB"/>
    <w:rsid w:val="00AF5EFB"/>
    <w:rsid w:val="00B30555"/>
    <w:rsid w:val="00B43201"/>
    <w:rsid w:val="00B43BB9"/>
    <w:rsid w:val="00B44538"/>
    <w:rsid w:val="00BA39C9"/>
    <w:rsid w:val="00BF68A2"/>
    <w:rsid w:val="00C24A81"/>
    <w:rsid w:val="00C3778A"/>
    <w:rsid w:val="00C71D45"/>
    <w:rsid w:val="00C74C5C"/>
    <w:rsid w:val="00C82AD4"/>
    <w:rsid w:val="00CD27E1"/>
    <w:rsid w:val="00D145EB"/>
    <w:rsid w:val="00D26DB1"/>
    <w:rsid w:val="00D30B6E"/>
    <w:rsid w:val="00D45395"/>
    <w:rsid w:val="00D513DF"/>
    <w:rsid w:val="00D64ADB"/>
    <w:rsid w:val="00D730B3"/>
    <w:rsid w:val="00D7427F"/>
    <w:rsid w:val="00D807CD"/>
    <w:rsid w:val="00D8179F"/>
    <w:rsid w:val="00DC42A8"/>
    <w:rsid w:val="00DD16C6"/>
    <w:rsid w:val="00DD389E"/>
    <w:rsid w:val="00E03A61"/>
    <w:rsid w:val="00E606AE"/>
    <w:rsid w:val="00E6343C"/>
    <w:rsid w:val="00E64F96"/>
    <w:rsid w:val="00E84797"/>
    <w:rsid w:val="00E93A5A"/>
    <w:rsid w:val="00E96CEA"/>
    <w:rsid w:val="00E97169"/>
    <w:rsid w:val="00EA0ED7"/>
    <w:rsid w:val="00EC2949"/>
    <w:rsid w:val="00EF7B7F"/>
    <w:rsid w:val="00F105AB"/>
    <w:rsid w:val="00F27098"/>
    <w:rsid w:val="00F50CDB"/>
    <w:rsid w:val="00F759BF"/>
    <w:rsid w:val="00FA75E6"/>
    <w:rsid w:val="00FC0529"/>
    <w:rsid w:val="00FC0A61"/>
    <w:rsid w:val="00FD109C"/>
    <w:rsid w:val="00FE21F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50CA4D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5CC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5CC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136</TotalTime>
  <Pages>6</Pages>
  <Words>3476</Words>
  <Characters>19817</Characters>
  <Application>Microsoft Macintosh Word</Application>
  <DocSecurity>0</DocSecurity>
  <Lines>165</Lines>
  <Paragraphs>46</Paragraphs>
  <ScaleCrop>false</ScaleCrop>
  <Company/>
  <LinksUpToDate>false</LinksUpToDate>
  <CharactersWithSpaces>23247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Famiglietti</dc:creator>
  <cp:keywords/>
  <dc:description/>
  <cp:lastModifiedBy>Paul Famiglietti</cp:lastModifiedBy>
  <cp:revision>151</cp:revision>
  <dcterms:created xsi:type="dcterms:W3CDTF">2014-07-15T19:25:00Z</dcterms:created>
  <dcterms:modified xsi:type="dcterms:W3CDTF">2014-07-20T20:55:00Z</dcterms:modified>
</cp:coreProperties>
</file>