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15783" w14:textId="77777777" w:rsidR="00FB3CD4" w:rsidRPr="00195909" w:rsidRDefault="00FB3CD4" w:rsidP="00FB3CD4">
      <w:pPr>
        <w:rPr>
          <w:rFonts w:ascii="Times New Roman" w:hAnsi="Times New Roman" w:cs="Times New Roman"/>
          <w:b/>
        </w:rPr>
      </w:pPr>
      <w:r w:rsidRPr="00195909">
        <w:rPr>
          <w:rFonts w:ascii="Times New Roman" w:hAnsi="Times New Roman" w:cs="Times New Roman"/>
          <w:b/>
          <w:u w:val="single"/>
        </w:rPr>
        <w:t>Contracts</w:t>
      </w:r>
    </w:p>
    <w:p w14:paraId="71F6F203" w14:textId="77777777" w:rsidR="00FB3CD4" w:rsidRDefault="00FB3CD4" w:rsidP="00FB3CD4">
      <w:pPr>
        <w:rPr>
          <w:rFonts w:ascii="Times New Roman" w:hAnsi="Times New Roman" w:cs="Times New Roman"/>
          <w:b/>
        </w:rPr>
      </w:pPr>
    </w:p>
    <w:p w14:paraId="29AF4A7D" w14:textId="77777777" w:rsidR="00FB3CD4" w:rsidRPr="002A43A7" w:rsidRDefault="00FB3CD4" w:rsidP="00FB3CD4">
      <w:pPr>
        <w:rPr>
          <w:rFonts w:ascii="Times New Roman" w:hAnsi="Times New Roman" w:cs="Times New Roman"/>
        </w:rPr>
      </w:pPr>
      <w:r>
        <w:rPr>
          <w:rFonts w:ascii="Times New Roman" w:hAnsi="Times New Roman" w:cs="Times New Roman"/>
          <w:b/>
        </w:rPr>
        <w:t xml:space="preserve">Common law </w:t>
      </w:r>
      <w:r>
        <w:rPr>
          <w:rFonts w:ascii="Times New Roman" w:hAnsi="Times New Roman" w:cs="Times New Roman"/>
        </w:rPr>
        <w:t xml:space="preserve">– Common law governs contracts for services. </w:t>
      </w:r>
    </w:p>
    <w:p w14:paraId="44C95861" w14:textId="77777777" w:rsidR="00FB3CD4" w:rsidRDefault="00FB3CD4" w:rsidP="00FB3CD4">
      <w:pPr>
        <w:rPr>
          <w:rFonts w:ascii="Times New Roman" w:hAnsi="Times New Roman" w:cs="Times New Roman"/>
          <w:b/>
        </w:rPr>
      </w:pPr>
    </w:p>
    <w:p w14:paraId="7B505933" w14:textId="77777777" w:rsidR="00FB3CD4" w:rsidRDefault="00FB3CD4" w:rsidP="00FB3CD4">
      <w:pPr>
        <w:rPr>
          <w:rFonts w:ascii="Times New Roman" w:hAnsi="Times New Roman" w:cs="Times New Roman"/>
        </w:rPr>
      </w:pPr>
      <w:r w:rsidRPr="00861064">
        <w:rPr>
          <w:rFonts w:ascii="Times New Roman" w:hAnsi="Times New Roman" w:cs="Times New Roman"/>
          <w:b/>
        </w:rPr>
        <w:t>UCC</w:t>
      </w:r>
      <w:r>
        <w:rPr>
          <w:rFonts w:ascii="Times New Roman" w:hAnsi="Times New Roman" w:cs="Times New Roman"/>
        </w:rPr>
        <w:t xml:space="preserve"> – </w:t>
      </w:r>
      <w:proofErr w:type="gramStart"/>
      <w:r>
        <w:rPr>
          <w:rFonts w:ascii="Times New Roman" w:hAnsi="Times New Roman" w:cs="Times New Roman"/>
        </w:rPr>
        <w:t>Contracts for the sale of goods are governed by Article 2 of the UCC</w:t>
      </w:r>
      <w:proofErr w:type="gramEnd"/>
      <w:r>
        <w:rPr>
          <w:rFonts w:ascii="Times New Roman" w:hAnsi="Times New Roman" w:cs="Times New Roman"/>
        </w:rPr>
        <w:t xml:space="preserve">. Goods are all things moveable at the time they are identified to the contract. Under Article 2, some special rules apply to merchants. A merchant is one who </w:t>
      </w:r>
      <w:proofErr w:type="gramStart"/>
      <w:r>
        <w:rPr>
          <w:rFonts w:ascii="Times New Roman" w:hAnsi="Times New Roman" w:cs="Times New Roman"/>
        </w:rPr>
        <w:t>deals in goods of the kind sold or who by his occupation holds</w:t>
      </w:r>
      <w:proofErr w:type="gramEnd"/>
      <w:r>
        <w:rPr>
          <w:rFonts w:ascii="Times New Roman" w:hAnsi="Times New Roman" w:cs="Times New Roman"/>
        </w:rPr>
        <w:t xml:space="preserve"> himself out as having knowledge or skill peculiar to the practices or goods involved in the transaction. </w:t>
      </w:r>
    </w:p>
    <w:p w14:paraId="547B032B" w14:textId="77777777" w:rsidR="00FB3CD4" w:rsidRDefault="00FB3CD4" w:rsidP="00FB3CD4">
      <w:pPr>
        <w:rPr>
          <w:rFonts w:ascii="Times New Roman" w:hAnsi="Times New Roman" w:cs="Times New Roman"/>
        </w:rPr>
      </w:pPr>
    </w:p>
    <w:p w14:paraId="0E357C63" w14:textId="77777777" w:rsidR="00FB3CD4" w:rsidRPr="00D73B04" w:rsidRDefault="00FB3CD4" w:rsidP="00FB3CD4">
      <w:pPr>
        <w:rPr>
          <w:rFonts w:ascii="Times New Roman" w:hAnsi="Times New Roman" w:cs="Times New Roman"/>
        </w:rPr>
      </w:pPr>
      <w:r>
        <w:rPr>
          <w:rFonts w:ascii="Times New Roman" w:hAnsi="Times New Roman" w:cs="Times New Roman"/>
          <w:b/>
        </w:rPr>
        <w:t>Contract formation</w:t>
      </w:r>
      <w:r>
        <w:rPr>
          <w:rFonts w:ascii="Times New Roman" w:hAnsi="Times New Roman" w:cs="Times New Roman"/>
        </w:rPr>
        <w:t xml:space="preserve"> – A valid contract requires an offer, acceptance and consideration.</w:t>
      </w:r>
    </w:p>
    <w:p w14:paraId="34F1ADCB" w14:textId="77777777" w:rsidR="00FB3CD4" w:rsidRDefault="00FB3CD4" w:rsidP="00FB3CD4">
      <w:pPr>
        <w:rPr>
          <w:rFonts w:ascii="Times New Roman" w:hAnsi="Times New Roman" w:cs="Times New Roman"/>
        </w:rPr>
      </w:pPr>
    </w:p>
    <w:p w14:paraId="36A517B1" w14:textId="77777777" w:rsidR="00FB3CD4" w:rsidRDefault="00FB3CD4" w:rsidP="00FB3CD4">
      <w:pPr>
        <w:rPr>
          <w:rFonts w:ascii="Times New Roman" w:hAnsi="Times New Roman" w:cs="Times New Roman"/>
        </w:rPr>
      </w:pPr>
      <w:r w:rsidRPr="00861064">
        <w:rPr>
          <w:rFonts w:ascii="Times New Roman" w:hAnsi="Times New Roman" w:cs="Times New Roman"/>
          <w:b/>
        </w:rPr>
        <w:t>Mutual assent</w:t>
      </w:r>
      <w:r>
        <w:rPr>
          <w:rFonts w:ascii="Times New Roman" w:hAnsi="Times New Roman" w:cs="Times New Roman"/>
        </w:rPr>
        <w:t xml:space="preserve"> – While a contract often consists of an offer and acceptance, there can be the requisite manifestation of mutual assent even though neither an offer nor acceptance can be identified. </w:t>
      </w:r>
    </w:p>
    <w:p w14:paraId="768ABE0F" w14:textId="77777777" w:rsidR="00FB3CD4" w:rsidRDefault="00FB3CD4" w:rsidP="00FB3CD4">
      <w:pPr>
        <w:rPr>
          <w:rFonts w:ascii="Times New Roman" w:hAnsi="Times New Roman" w:cs="Times New Roman"/>
        </w:rPr>
      </w:pPr>
    </w:p>
    <w:p w14:paraId="43AA40B5" w14:textId="77777777" w:rsidR="00FB3CD4" w:rsidRDefault="00FB3CD4" w:rsidP="00FB3CD4">
      <w:pPr>
        <w:rPr>
          <w:rFonts w:ascii="Times New Roman" w:hAnsi="Times New Roman" w:cs="Times New Roman"/>
        </w:rPr>
      </w:pPr>
      <w:r w:rsidRPr="001949B3">
        <w:rPr>
          <w:rFonts w:ascii="Times New Roman" w:hAnsi="Times New Roman" w:cs="Times New Roman"/>
          <w:b/>
        </w:rPr>
        <w:t>Offer</w:t>
      </w:r>
      <w:r>
        <w:rPr>
          <w:rFonts w:ascii="Times New Roman" w:hAnsi="Times New Roman" w:cs="Times New Roman"/>
        </w:rPr>
        <w:t xml:space="preserve"> – An offer requires a (1) present intent to be bound, (2) definite and certain terms, and (3) an identifiable </w:t>
      </w:r>
      <w:proofErr w:type="spellStart"/>
      <w:r>
        <w:rPr>
          <w:rFonts w:ascii="Times New Roman" w:hAnsi="Times New Roman" w:cs="Times New Roman"/>
        </w:rPr>
        <w:t>offeree</w:t>
      </w:r>
      <w:proofErr w:type="spellEnd"/>
      <w:r>
        <w:rPr>
          <w:rFonts w:ascii="Times New Roman" w:hAnsi="Times New Roman" w:cs="Times New Roman"/>
        </w:rPr>
        <w:t xml:space="preserve">. </w:t>
      </w:r>
    </w:p>
    <w:p w14:paraId="758131F3" w14:textId="77777777" w:rsidR="00FB3CD4" w:rsidRDefault="00FB3CD4" w:rsidP="00FB3CD4">
      <w:pPr>
        <w:rPr>
          <w:rFonts w:ascii="Times New Roman" w:hAnsi="Times New Roman" w:cs="Times New Roman"/>
        </w:rPr>
      </w:pPr>
    </w:p>
    <w:p w14:paraId="78661B14" w14:textId="77777777" w:rsidR="00FB3CD4" w:rsidRDefault="00FB3CD4" w:rsidP="00FB3CD4">
      <w:pPr>
        <w:rPr>
          <w:rFonts w:ascii="Times New Roman" w:hAnsi="Times New Roman" w:cs="Times New Roman"/>
        </w:rPr>
      </w:pPr>
      <w:r w:rsidRPr="004A4FF1">
        <w:rPr>
          <w:rFonts w:ascii="Times New Roman" w:hAnsi="Times New Roman" w:cs="Times New Roman"/>
          <w:b/>
        </w:rPr>
        <w:t>Termination of offer</w:t>
      </w:r>
      <w:r>
        <w:rPr>
          <w:rFonts w:ascii="Times New Roman" w:hAnsi="Times New Roman" w:cs="Times New Roman"/>
        </w:rPr>
        <w:t xml:space="preserve"> – An offer may be terminated by the </w:t>
      </w:r>
      <w:proofErr w:type="spellStart"/>
      <w:r>
        <w:rPr>
          <w:rFonts w:ascii="Times New Roman" w:hAnsi="Times New Roman" w:cs="Times New Roman"/>
        </w:rPr>
        <w:t>offeree’s</w:t>
      </w:r>
      <w:proofErr w:type="spellEnd"/>
      <w:r>
        <w:rPr>
          <w:rFonts w:ascii="Times New Roman" w:hAnsi="Times New Roman" w:cs="Times New Roman"/>
        </w:rPr>
        <w:t xml:space="preserve"> failure to accept within the time specified by the offer or, if no deadline was specified, within a reasonable period of time. An offer may also be terminated by the death of either party and the death need not be communicated to the other party. </w:t>
      </w:r>
    </w:p>
    <w:p w14:paraId="0029CC60" w14:textId="77777777" w:rsidR="00FB3CD4" w:rsidRDefault="00FB3CD4" w:rsidP="00FB3CD4">
      <w:pPr>
        <w:rPr>
          <w:rFonts w:ascii="Times New Roman" w:hAnsi="Times New Roman" w:cs="Times New Roman"/>
        </w:rPr>
      </w:pPr>
    </w:p>
    <w:p w14:paraId="5E9226F6" w14:textId="77777777" w:rsidR="00FB3CD4" w:rsidRDefault="00FB3CD4" w:rsidP="00FB3CD4">
      <w:pPr>
        <w:rPr>
          <w:rFonts w:ascii="Times New Roman" w:hAnsi="Times New Roman" w:cs="Times New Roman"/>
        </w:rPr>
      </w:pPr>
      <w:r w:rsidRPr="00710D1C">
        <w:rPr>
          <w:rFonts w:ascii="Times New Roman" w:hAnsi="Times New Roman" w:cs="Times New Roman"/>
          <w:b/>
        </w:rPr>
        <w:t>Option (CL)</w:t>
      </w:r>
      <w:r>
        <w:rPr>
          <w:rFonts w:ascii="Times New Roman" w:hAnsi="Times New Roman" w:cs="Times New Roman"/>
        </w:rPr>
        <w:t xml:space="preserve"> – If an </w:t>
      </w:r>
      <w:proofErr w:type="spellStart"/>
      <w:r>
        <w:rPr>
          <w:rFonts w:ascii="Times New Roman" w:hAnsi="Times New Roman" w:cs="Times New Roman"/>
        </w:rPr>
        <w:t>offeree</w:t>
      </w:r>
      <w:proofErr w:type="spellEnd"/>
      <w:r>
        <w:rPr>
          <w:rFonts w:ascii="Times New Roman" w:hAnsi="Times New Roman" w:cs="Times New Roman"/>
        </w:rPr>
        <w:t xml:space="preserve"> gives consideration for the promise to hold an offer open, the offer is irrevocable for the period stated. </w:t>
      </w:r>
    </w:p>
    <w:p w14:paraId="27ED8C07" w14:textId="77777777" w:rsidR="00FB3CD4" w:rsidRDefault="00FB3CD4" w:rsidP="00FB3CD4">
      <w:pPr>
        <w:rPr>
          <w:rFonts w:ascii="Times New Roman" w:hAnsi="Times New Roman" w:cs="Times New Roman"/>
        </w:rPr>
      </w:pPr>
    </w:p>
    <w:p w14:paraId="5F21B68B" w14:textId="77777777" w:rsidR="00FB3CD4" w:rsidRDefault="00FB3CD4" w:rsidP="00FB3CD4">
      <w:pPr>
        <w:rPr>
          <w:rFonts w:ascii="Times New Roman" w:hAnsi="Times New Roman" w:cs="Times New Roman"/>
        </w:rPr>
      </w:pPr>
      <w:r w:rsidRPr="00710D1C">
        <w:rPr>
          <w:rFonts w:ascii="Times New Roman" w:hAnsi="Times New Roman" w:cs="Times New Roman"/>
          <w:b/>
        </w:rPr>
        <w:t>Merchant’s firm offer (UCC)</w:t>
      </w:r>
      <w:r>
        <w:rPr>
          <w:rFonts w:ascii="Times New Roman" w:hAnsi="Times New Roman" w:cs="Times New Roman"/>
        </w:rPr>
        <w:t xml:space="preserve"> – Under Article 2, if a merchant offers to buy or sell goods in a signed writing and the writing gives assurances that it will be held open, the offer is not revocable for lack of consideration during the time stated. This period is limited to no more than three months. </w:t>
      </w:r>
    </w:p>
    <w:p w14:paraId="2B64CFB5" w14:textId="77777777" w:rsidR="00FB3CD4" w:rsidRDefault="00FB3CD4" w:rsidP="00FB3CD4">
      <w:pPr>
        <w:rPr>
          <w:rFonts w:ascii="Times New Roman" w:hAnsi="Times New Roman" w:cs="Times New Roman"/>
        </w:rPr>
      </w:pPr>
    </w:p>
    <w:p w14:paraId="55812B18" w14:textId="77777777" w:rsidR="00FB3CD4" w:rsidRDefault="00FB3CD4" w:rsidP="00FB3CD4">
      <w:pPr>
        <w:rPr>
          <w:rFonts w:ascii="Times New Roman" w:hAnsi="Times New Roman" w:cs="Times New Roman"/>
        </w:rPr>
      </w:pPr>
      <w:r w:rsidRPr="00AD58A8">
        <w:rPr>
          <w:rFonts w:ascii="Times New Roman" w:hAnsi="Times New Roman" w:cs="Times New Roman"/>
          <w:b/>
        </w:rPr>
        <w:t>Acceptance</w:t>
      </w:r>
      <w:r>
        <w:rPr>
          <w:rFonts w:ascii="Times New Roman" w:hAnsi="Times New Roman" w:cs="Times New Roman"/>
        </w:rPr>
        <w:t xml:space="preserve"> – An acceptance is an unequivocal assent to the terms of the offer made by one with the power of acceptance. The common law requires the absolute and unequivocal acceptance of each and every term of the offer (the mirror image rule). Any different or additional terms in the acceptance make the response a rejection and counteroffer. </w:t>
      </w:r>
    </w:p>
    <w:p w14:paraId="575F177A" w14:textId="77777777" w:rsidR="00FB3CD4" w:rsidRDefault="00FB3CD4" w:rsidP="00FB3CD4">
      <w:pPr>
        <w:rPr>
          <w:rFonts w:ascii="Times New Roman" w:hAnsi="Times New Roman" w:cs="Times New Roman"/>
        </w:rPr>
      </w:pPr>
    </w:p>
    <w:p w14:paraId="76148267" w14:textId="77777777" w:rsidR="00FB3CD4" w:rsidRDefault="00FB3CD4" w:rsidP="00FB3CD4">
      <w:pPr>
        <w:rPr>
          <w:rFonts w:ascii="Times New Roman" w:hAnsi="Times New Roman" w:cs="Times New Roman"/>
        </w:rPr>
      </w:pPr>
      <w:r w:rsidRPr="00146C3D">
        <w:rPr>
          <w:rFonts w:ascii="Times New Roman" w:hAnsi="Times New Roman" w:cs="Times New Roman"/>
          <w:b/>
        </w:rPr>
        <w:t>Acceptance by performance</w:t>
      </w:r>
      <w:r>
        <w:rPr>
          <w:rFonts w:ascii="Times New Roman" w:hAnsi="Times New Roman" w:cs="Times New Roman"/>
        </w:rPr>
        <w:t xml:space="preserve"> - In a unilateral contract, only full performance can constitute an acceptance in the absence of verbal or written acceptance. In a bilateral contract, then beginning performance can constitute an acceptance. </w:t>
      </w:r>
    </w:p>
    <w:p w14:paraId="0BDB9684" w14:textId="77777777" w:rsidR="00FB3CD4" w:rsidRDefault="00FB3CD4" w:rsidP="00FB3CD4">
      <w:pPr>
        <w:rPr>
          <w:rFonts w:ascii="Times New Roman" w:hAnsi="Times New Roman" w:cs="Times New Roman"/>
        </w:rPr>
      </w:pPr>
    </w:p>
    <w:p w14:paraId="022A0B6A" w14:textId="77777777" w:rsidR="00FB3CD4" w:rsidRDefault="00FB3CD4" w:rsidP="00FB3CD4">
      <w:pPr>
        <w:rPr>
          <w:rFonts w:ascii="Times New Roman" w:hAnsi="Times New Roman" w:cs="Times New Roman"/>
        </w:rPr>
      </w:pPr>
      <w:r w:rsidRPr="00847FE8">
        <w:rPr>
          <w:rFonts w:ascii="Times New Roman" w:hAnsi="Times New Roman" w:cs="Times New Roman"/>
          <w:b/>
        </w:rPr>
        <w:t>Mailbox Rule</w:t>
      </w:r>
      <w:r>
        <w:rPr>
          <w:rFonts w:ascii="Times New Roman" w:hAnsi="Times New Roman" w:cs="Times New Roman"/>
        </w:rPr>
        <w:t xml:space="preserve"> – Generally an acceptance by mail is effective upon dispatch and a revocation of an offer is effective only when received. </w:t>
      </w:r>
    </w:p>
    <w:p w14:paraId="2204A399" w14:textId="77777777" w:rsidR="00FB3CD4" w:rsidRDefault="00FB3CD4" w:rsidP="00FB3CD4">
      <w:pPr>
        <w:rPr>
          <w:rFonts w:ascii="Times New Roman" w:hAnsi="Times New Roman" w:cs="Times New Roman"/>
        </w:rPr>
      </w:pPr>
    </w:p>
    <w:p w14:paraId="2704E001" w14:textId="77777777" w:rsidR="00FB3CD4" w:rsidRDefault="00FB3CD4" w:rsidP="00FB3CD4">
      <w:pPr>
        <w:rPr>
          <w:rFonts w:ascii="Times New Roman" w:hAnsi="Times New Roman" w:cs="Times New Roman"/>
        </w:rPr>
      </w:pPr>
      <w:r w:rsidRPr="002F3C7A">
        <w:rPr>
          <w:rFonts w:ascii="Times New Roman" w:hAnsi="Times New Roman" w:cs="Times New Roman"/>
          <w:b/>
        </w:rPr>
        <w:t>Consideration</w:t>
      </w:r>
      <w:r>
        <w:rPr>
          <w:rFonts w:ascii="Times New Roman" w:hAnsi="Times New Roman" w:cs="Times New Roman"/>
        </w:rPr>
        <w:t xml:space="preserve"> – Courts will enforce a promise as a contract only if it is support by consideration or a substitute for consideration. Consideration requires a bargained-for exchange of legal value between the parties. Bargained-for exchange requires that the promise induce the detriment and the detriment induce the promise. One promise can be consideration for another promise. There must be consideration on both sides. </w:t>
      </w:r>
    </w:p>
    <w:p w14:paraId="0112526B" w14:textId="77777777" w:rsidR="00FB3CD4" w:rsidRDefault="00FB3CD4" w:rsidP="00FB3CD4">
      <w:pPr>
        <w:rPr>
          <w:rFonts w:ascii="Times New Roman" w:hAnsi="Times New Roman" w:cs="Times New Roman"/>
        </w:rPr>
      </w:pPr>
    </w:p>
    <w:p w14:paraId="36F0945C" w14:textId="77777777" w:rsidR="00FB3CD4" w:rsidRDefault="00FB3CD4" w:rsidP="00FB3CD4">
      <w:pPr>
        <w:rPr>
          <w:rFonts w:ascii="Times New Roman" w:hAnsi="Times New Roman" w:cs="Times New Roman"/>
        </w:rPr>
      </w:pPr>
      <w:r w:rsidRPr="00847FE8">
        <w:rPr>
          <w:rFonts w:ascii="Times New Roman" w:hAnsi="Times New Roman" w:cs="Times New Roman"/>
          <w:b/>
        </w:rPr>
        <w:t>Gift</w:t>
      </w:r>
      <w:r>
        <w:rPr>
          <w:rFonts w:ascii="Times New Roman" w:hAnsi="Times New Roman" w:cs="Times New Roman"/>
        </w:rPr>
        <w:t xml:space="preserve"> – If either party intends to make a gift, that party was not bargaining for consideration.</w:t>
      </w:r>
    </w:p>
    <w:p w14:paraId="46785DD2" w14:textId="77777777" w:rsidR="00FB3CD4" w:rsidRDefault="00FB3CD4" w:rsidP="00FB3CD4">
      <w:pPr>
        <w:rPr>
          <w:rFonts w:ascii="Times New Roman" w:hAnsi="Times New Roman" w:cs="Times New Roman"/>
        </w:rPr>
      </w:pPr>
    </w:p>
    <w:p w14:paraId="12B422C6" w14:textId="77777777" w:rsidR="00FB3CD4" w:rsidRDefault="00FB3CD4" w:rsidP="00FB3CD4">
      <w:pPr>
        <w:rPr>
          <w:rFonts w:ascii="Times New Roman" w:hAnsi="Times New Roman" w:cs="Times New Roman"/>
        </w:rPr>
      </w:pPr>
      <w:r w:rsidRPr="00847FE8">
        <w:rPr>
          <w:rFonts w:ascii="Times New Roman" w:hAnsi="Times New Roman" w:cs="Times New Roman"/>
          <w:b/>
        </w:rPr>
        <w:t>Past or moral consideration</w:t>
      </w:r>
      <w:r>
        <w:rPr>
          <w:rFonts w:ascii="Times New Roman" w:hAnsi="Times New Roman" w:cs="Times New Roman"/>
        </w:rPr>
        <w:t xml:space="preserve"> – A promise given in exchange for something already done does not satisfy the bargain requirement. </w:t>
      </w:r>
    </w:p>
    <w:p w14:paraId="23A6C579" w14:textId="77777777" w:rsidR="00FB3CD4" w:rsidRDefault="00FB3CD4" w:rsidP="00FB3CD4">
      <w:pPr>
        <w:rPr>
          <w:rFonts w:ascii="Times New Roman" w:hAnsi="Times New Roman" w:cs="Times New Roman"/>
        </w:rPr>
      </w:pPr>
    </w:p>
    <w:p w14:paraId="4FF267A2" w14:textId="77777777" w:rsidR="00FB3CD4" w:rsidRDefault="00FB3CD4" w:rsidP="00FB3CD4">
      <w:pPr>
        <w:rPr>
          <w:rFonts w:ascii="Times New Roman" w:hAnsi="Times New Roman" w:cs="Times New Roman"/>
        </w:rPr>
      </w:pPr>
      <w:r w:rsidRPr="00056A74">
        <w:rPr>
          <w:rFonts w:ascii="Times New Roman" w:hAnsi="Times New Roman" w:cs="Times New Roman"/>
          <w:b/>
        </w:rPr>
        <w:t>Promissory estoppel</w:t>
      </w:r>
      <w:r>
        <w:rPr>
          <w:rFonts w:ascii="Times New Roman" w:hAnsi="Times New Roman" w:cs="Times New Roman"/>
        </w:rPr>
        <w:t xml:space="preserve"> – A promise is enforceable without consideration if necessary to prevent injustice if (1) the promisor should reasonably expect to induce action or forbearance and (2) action or forbearance is actually </w:t>
      </w:r>
      <w:r>
        <w:rPr>
          <w:rFonts w:ascii="Times New Roman" w:hAnsi="Times New Roman" w:cs="Times New Roman"/>
        </w:rPr>
        <w:lastRenderedPageBreak/>
        <w:t xml:space="preserve">induced. In such cases, the modern view is to award the promise reliance damages rather than expectation damages. </w:t>
      </w:r>
    </w:p>
    <w:p w14:paraId="217E7FEE" w14:textId="77777777" w:rsidR="00FB3CD4" w:rsidRDefault="00FB3CD4" w:rsidP="00FB3CD4">
      <w:pPr>
        <w:rPr>
          <w:rFonts w:ascii="Times New Roman" w:hAnsi="Times New Roman" w:cs="Times New Roman"/>
        </w:rPr>
      </w:pPr>
    </w:p>
    <w:p w14:paraId="0CFE8B48" w14:textId="77777777" w:rsidR="00FB3CD4" w:rsidRDefault="00FB3CD4" w:rsidP="00FB3CD4">
      <w:pPr>
        <w:rPr>
          <w:rFonts w:ascii="Times New Roman" w:hAnsi="Times New Roman" w:cs="Times New Roman"/>
        </w:rPr>
      </w:pPr>
      <w:r>
        <w:rPr>
          <w:rFonts w:ascii="Times New Roman" w:hAnsi="Times New Roman" w:cs="Times New Roman"/>
          <w:b/>
        </w:rPr>
        <w:t>Statute of Fr</w:t>
      </w:r>
      <w:r w:rsidRPr="00847FE8">
        <w:rPr>
          <w:rFonts w:ascii="Times New Roman" w:hAnsi="Times New Roman" w:cs="Times New Roman"/>
          <w:b/>
        </w:rPr>
        <w:t>auds</w:t>
      </w:r>
      <w:r>
        <w:rPr>
          <w:rFonts w:ascii="Times New Roman" w:hAnsi="Times New Roman" w:cs="Times New Roman"/>
        </w:rPr>
        <w:t xml:space="preserve"> – To be enforceable, certain agreements must be evidence by a writing </w:t>
      </w:r>
      <w:proofErr w:type="gramStart"/>
      <w:r>
        <w:rPr>
          <w:rFonts w:ascii="Times New Roman" w:hAnsi="Times New Roman" w:cs="Times New Roman"/>
        </w:rPr>
        <w:t>signed by the party sought to be bound</w:t>
      </w:r>
      <w:proofErr w:type="gramEnd"/>
      <w:r>
        <w:rPr>
          <w:rFonts w:ascii="Times New Roman" w:hAnsi="Times New Roman" w:cs="Times New Roman"/>
        </w:rPr>
        <w:t xml:space="preserve">. Agreements that must be evidenced by </w:t>
      </w:r>
      <w:proofErr w:type="gramStart"/>
      <w:r>
        <w:rPr>
          <w:rFonts w:ascii="Times New Roman" w:hAnsi="Times New Roman" w:cs="Times New Roman"/>
        </w:rPr>
        <w:t>a writing</w:t>
      </w:r>
      <w:proofErr w:type="gramEnd"/>
      <w:r>
        <w:rPr>
          <w:rFonts w:ascii="Times New Roman" w:hAnsi="Times New Roman" w:cs="Times New Roman"/>
        </w:rPr>
        <w:t xml:space="preserve"> under the Statute of Frauds include promises that by their terms cannot be completed within one year, agreements concerning an interest in land, and a contract for the sale of goods at price of $500 or more.  </w:t>
      </w:r>
    </w:p>
    <w:p w14:paraId="1C31F704" w14:textId="77777777" w:rsidR="00FB3CD4" w:rsidRDefault="00FB3CD4" w:rsidP="00FB3CD4">
      <w:pPr>
        <w:rPr>
          <w:rFonts w:ascii="Times New Roman" w:hAnsi="Times New Roman" w:cs="Times New Roman"/>
        </w:rPr>
      </w:pPr>
    </w:p>
    <w:p w14:paraId="43DE0E39" w14:textId="77777777" w:rsidR="00FB3CD4" w:rsidRDefault="00FB3CD4" w:rsidP="00FB3CD4">
      <w:pPr>
        <w:rPr>
          <w:rFonts w:ascii="Times New Roman" w:hAnsi="Times New Roman" w:cs="Times New Roman"/>
        </w:rPr>
      </w:pPr>
      <w:r w:rsidRPr="00BB73F7">
        <w:rPr>
          <w:rFonts w:ascii="Times New Roman" w:hAnsi="Times New Roman" w:cs="Times New Roman"/>
          <w:b/>
        </w:rPr>
        <w:t>Statute of Frauds – writing requirement</w:t>
      </w:r>
      <w:r>
        <w:rPr>
          <w:rFonts w:ascii="Times New Roman" w:hAnsi="Times New Roman" w:cs="Times New Roman"/>
          <w:b/>
        </w:rPr>
        <w:t xml:space="preserve"> (CL)</w:t>
      </w:r>
      <w:r>
        <w:rPr>
          <w:rFonts w:ascii="Times New Roman" w:hAnsi="Times New Roman" w:cs="Times New Roman"/>
        </w:rPr>
        <w:t xml:space="preserve"> – Under the common law, there must be one or more writings signed by the party to be bound that reflect the material terms of the contract. A memorandum signed by the party to be charged is adequate, and it need not contain all of the terms of the contract but must evidence that there is a contract and state the essential terms with reasonable certainty. In the case of a land sale contract, a description of the land, the parties, and price are required. If the writing does not include the essential terms, it does not satisfy the SOF and extrinsic evidence cannot be submitted to supply the missing terms. </w:t>
      </w:r>
    </w:p>
    <w:p w14:paraId="38D47C45" w14:textId="77777777" w:rsidR="00FB3CD4" w:rsidRDefault="00FB3CD4" w:rsidP="00FB3CD4">
      <w:pPr>
        <w:rPr>
          <w:rFonts w:ascii="Times New Roman" w:hAnsi="Times New Roman" w:cs="Times New Roman"/>
        </w:rPr>
      </w:pPr>
    </w:p>
    <w:p w14:paraId="4AB03B8E" w14:textId="77777777" w:rsidR="00FB3CD4" w:rsidRPr="00F37251" w:rsidRDefault="00FB3CD4" w:rsidP="00FB3CD4">
      <w:pPr>
        <w:rPr>
          <w:rFonts w:ascii="Times New Roman" w:hAnsi="Times New Roman" w:cs="Times New Roman"/>
        </w:rPr>
      </w:pPr>
      <w:r>
        <w:rPr>
          <w:rFonts w:ascii="Times New Roman" w:hAnsi="Times New Roman" w:cs="Times New Roman"/>
          <w:b/>
        </w:rPr>
        <w:t>Statute of Frauds – writing requirement (UCC)</w:t>
      </w:r>
      <w:r>
        <w:rPr>
          <w:rFonts w:ascii="Times New Roman" w:hAnsi="Times New Roman" w:cs="Times New Roman"/>
        </w:rPr>
        <w:t xml:space="preserve"> – The UCC requires only a signed writing indicating that a contract has been made and specifying the quantity. </w:t>
      </w:r>
    </w:p>
    <w:p w14:paraId="65E9A447" w14:textId="77777777" w:rsidR="00FB3CD4" w:rsidRDefault="00FB3CD4" w:rsidP="00FB3CD4">
      <w:pPr>
        <w:rPr>
          <w:rFonts w:ascii="Times New Roman" w:hAnsi="Times New Roman" w:cs="Times New Roman"/>
        </w:rPr>
      </w:pPr>
    </w:p>
    <w:p w14:paraId="4F5034FF" w14:textId="77777777" w:rsidR="00FB3CD4" w:rsidRDefault="00FB3CD4" w:rsidP="00FB3CD4">
      <w:pPr>
        <w:rPr>
          <w:rFonts w:ascii="Times New Roman" w:hAnsi="Times New Roman" w:cs="Times New Roman"/>
        </w:rPr>
      </w:pPr>
      <w:r w:rsidRPr="00BB73F7">
        <w:rPr>
          <w:rFonts w:ascii="Times New Roman" w:hAnsi="Times New Roman" w:cs="Times New Roman"/>
          <w:b/>
        </w:rPr>
        <w:t>Statute of Frauds – performance exceptions</w:t>
      </w:r>
      <w:r>
        <w:rPr>
          <w:rFonts w:ascii="Times New Roman" w:hAnsi="Times New Roman" w:cs="Times New Roman"/>
        </w:rPr>
        <w:t xml:space="preserve"> – Full performance of a contract that cannot be performed within one year will usually take the contract out of the Statute of Frauds. Similarly, there is an exception for part performance of land sale contracts if the performance unequivocally indicates a contract for the sale of land and two of the following are present: payment in whole or part, possession, and valuable improvements. </w:t>
      </w:r>
    </w:p>
    <w:p w14:paraId="530E087B" w14:textId="77777777" w:rsidR="00FB3CD4" w:rsidRDefault="00FB3CD4" w:rsidP="00FB3CD4">
      <w:pPr>
        <w:rPr>
          <w:rFonts w:ascii="Times New Roman" w:hAnsi="Times New Roman" w:cs="Times New Roman"/>
        </w:rPr>
      </w:pPr>
    </w:p>
    <w:p w14:paraId="5C683B76" w14:textId="77777777" w:rsidR="00FB3CD4" w:rsidRDefault="00FB3CD4" w:rsidP="00FB3CD4">
      <w:pPr>
        <w:rPr>
          <w:rFonts w:ascii="Times New Roman" w:hAnsi="Times New Roman" w:cs="Times New Roman"/>
        </w:rPr>
      </w:pPr>
      <w:r w:rsidRPr="00B05A0E">
        <w:rPr>
          <w:rFonts w:ascii="Times New Roman" w:hAnsi="Times New Roman" w:cs="Times New Roman"/>
          <w:b/>
        </w:rPr>
        <w:t>Statute of Frauds – estoppel</w:t>
      </w:r>
      <w:r>
        <w:rPr>
          <w:rFonts w:ascii="Times New Roman" w:hAnsi="Times New Roman" w:cs="Times New Roman"/>
        </w:rPr>
        <w:t xml:space="preserve"> – Estoppel is sometimes applied in cases where it would be inequitable to allow the Statute of Frauds to defeat a meritorious claim. When a defendant’s conduct or promise foreseeably induces a plaintiff to change position in reliance on an oral agreement, courts may use the doctrine of estoppel to remove the contract completely from the SOF. Thus, to prevent injustice, the defendant is estopped from raising it as a defense. </w:t>
      </w:r>
    </w:p>
    <w:p w14:paraId="25BE0379" w14:textId="77777777" w:rsidR="00FB3CD4" w:rsidRDefault="00FB3CD4" w:rsidP="00FB3CD4">
      <w:pPr>
        <w:rPr>
          <w:rFonts w:ascii="Times New Roman" w:hAnsi="Times New Roman" w:cs="Times New Roman"/>
        </w:rPr>
      </w:pPr>
    </w:p>
    <w:p w14:paraId="0597F820" w14:textId="77777777" w:rsidR="00FB3CD4" w:rsidRDefault="00FB3CD4" w:rsidP="00FB3CD4">
      <w:pPr>
        <w:rPr>
          <w:rFonts w:ascii="Times New Roman" w:hAnsi="Times New Roman" w:cs="Times New Roman"/>
        </w:rPr>
      </w:pPr>
      <w:r w:rsidRPr="0057510B">
        <w:rPr>
          <w:rFonts w:ascii="Times New Roman" w:hAnsi="Times New Roman" w:cs="Times New Roman"/>
          <w:b/>
        </w:rPr>
        <w:t>Mistake (mutual)</w:t>
      </w:r>
      <w:r>
        <w:rPr>
          <w:rFonts w:ascii="Times New Roman" w:hAnsi="Times New Roman" w:cs="Times New Roman"/>
        </w:rPr>
        <w:t xml:space="preserve"> – </w:t>
      </w:r>
      <w:r w:rsidR="00545BC8" w:rsidRPr="00545BC8">
        <w:rPr>
          <w:rFonts w:ascii="Times New Roman" w:hAnsi="Times New Roman" w:cs="Times New Roman"/>
        </w:rPr>
        <w:t xml:space="preserve">Mistake by the parties can mean there </w:t>
      </w:r>
      <w:proofErr w:type="gramStart"/>
      <w:r w:rsidR="00545BC8" w:rsidRPr="00545BC8">
        <w:rPr>
          <w:rFonts w:ascii="Times New Roman" w:hAnsi="Times New Roman" w:cs="Times New Roman"/>
        </w:rPr>
        <w:t>was</w:t>
      </w:r>
      <w:proofErr w:type="gramEnd"/>
      <w:r w:rsidR="00545BC8" w:rsidRPr="00545BC8">
        <w:rPr>
          <w:rFonts w:ascii="Times New Roman" w:hAnsi="Times New Roman" w:cs="Times New Roman"/>
        </w:rPr>
        <w:t xml:space="preserve"> no true mutual assent and thus no contract. When both parties entering into a contract are mistaken about existing facts relating to the agreement, the contract may be voidable by the adversely affected party if (1) the mistake concerns a basic assumption on which the contract was made, (2) the mistake has a material effect on the agreed-upon exchange, and (3) the party seeking avoidance did not assume the risk of the mistake.</w:t>
      </w:r>
    </w:p>
    <w:p w14:paraId="32169BD3" w14:textId="77777777" w:rsidR="00FB3CD4" w:rsidRDefault="00FB3CD4" w:rsidP="00FB3CD4">
      <w:pPr>
        <w:rPr>
          <w:rFonts w:ascii="Times New Roman" w:hAnsi="Times New Roman" w:cs="Times New Roman"/>
        </w:rPr>
      </w:pPr>
    </w:p>
    <w:p w14:paraId="2864A9F9" w14:textId="77777777" w:rsidR="00FB3CD4" w:rsidRDefault="00FB3CD4" w:rsidP="00FB3CD4">
      <w:pPr>
        <w:rPr>
          <w:rFonts w:ascii="Times New Roman" w:hAnsi="Times New Roman" w:cs="Times New Roman"/>
        </w:rPr>
      </w:pPr>
      <w:r w:rsidRPr="0057510B">
        <w:rPr>
          <w:rFonts w:ascii="Times New Roman" w:hAnsi="Times New Roman" w:cs="Times New Roman"/>
          <w:b/>
        </w:rPr>
        <w:t>Mistake (unilateral)</w:t>
      </w:r>
      <w:r>
        <w:rPr>
          <w:rFonts w:ascii="Times New Roman" w:hAnsi="Times New Roman" w:cs="Times New Roman"/>
        </w:rPr>
        <w:t xml:space="preserve"> – If only one party was mistaken about facts relating to the agreement, the mistake generally will not prevent formation of a contract. The contract is voidable by the mistaken party only if (1) the mistake had a material effect on the exchange, (2) the mistaken party did not bear the risk of the mistake, and (3) the non-mistaken party knew or had reason to know of the mistake. </w:t>
      </w:r>
    </w:p>
    <w:p w14:paraId="38D97167" w14:textId="77777777" w:rsidR="00FB3CD4" w:rsidRDefault="00FB3CD4" w:rsidP="00FB3CD4">
      <w:pPr>
        <w:rPr>
          <w:rFonts w:ascii="Times New Roman" w:hAnsi="Times New Roman" w:cs="Times New Roman"/>
        </w:rPr>
      </w:pPr>
    </w:p>
    <w:p w14:paraId="08E03BE3" w14:textId="77777777" w:rsidR="00FB3CD4" w:rsidRDefault="00FB3CD4" w:rsidP="00FB3CD4">
      <w:pPr>
        <w:rPr>
          <w:rFonts w:ascii="Times New Roman" w:hAnsi="Times New Roman" w:cs="Times New Roman"/>
        </w:rPr>
      </w:pPr>
      <w:r w:rsidRPr="004017D6">
        <w:rPr>
          <w:rFonts w:ascii="Times New Roman" w:hAnsi="Times New Roman" w:cs="Times New Roman"/>
          <w:b/>
        </w:rPr>
        <w:t>Fraud/misrepresentation</w:t>
      </w:r>
      <w:r>
        <w:rPr>
          <w:rFonts w:ascii="Times New Roman" w:hAnsi="Times New Roman" w:cs="Times New Roman"/>
        </w:rPr>
        <w:t xml:space="preserve"> – Misrepresentation, a false assertion of fact, is a valid defense (to formation and SP) if the party justifiably relied on the misrepresentation. However, nondisclosure without concealment is </w:t>
      </w:r>
      <w:proofErr w:type="spellStart"/>
      <w:r>
        <w:rPr>
          <w:rFonts w:ascii="Times New Roman" w:hAnsi="Times New Roman" w:cs="Times New Roman"/>
        </w:rPr>
        <w:t>usuall</w:t>
      </w:r>
      <w:proofErr w:type="spellEnd"/>
      <w:r>
        <w:rPr>
          <w:rFonts w:ascii="Times New Roman" w:hAnsi="Times New Roman" w:cs="Times New Roman"/>
        </w:rPr>
        <w:t xml:space="preserve"> not misrepresentation. A party is not required to tell the other party everything she knows, but if the nondisclosure is material or fraudulent, the contract is voidable for misrepresentation. </w:t>
      </w:r>
    </w:p>
    <w:p w14:paraId="1D66212C" w14:textId="77777777" w:rsidR="00FB3CD4" w:rsidRDefault="00FB3CD4" w:rsidP="00FB3CD4">
      <w:pPr>
        <w:rPr>
          <w:rFonts w:ascii="Times New Roman" w:hAnsi="Times New Roman" w:cs="Times New Roman"/>
        </w:rPr>
      </w:pPr>
    </w:p>
    <w:p w14:paraId="7213672E" w14:textId="77777777" w:rsidR="00FB3CD4" w:rsidRDefault="00FB3CD4" w:rsidP="00FB3CD4">
      <w:pPr>
        <w:rPr>
          <w:rFonts w:ascii="Times New Roman" w:hAnsi="Times New Roman" w:cs="Times New Roman"/>
        </w:rPr>
      </w:pPr>
      <w:r>
        <w:rPr>
          <w:rFonts w:ascii="Times New Roman" w:hAnsi="Times New Roman" w:cs="Times New Roman"/>
        </w:rPr>
        <w:t>Illegal subject matter</w:t>
      </w:r>
    </w:p>
    <w:p w14:paraId="6D6A3383" w14:textId="77777777" w:rsidR="00FB3CD4" w:rsidRDefault="00FB3CD4" w:rsidP="00FB3CD4">
      <w:pPr>
        <w:rPr>
          <w:rFonts w:ascii="Times New Roman" w:hAnsi="Times New Roman" w:cs="Times New Roman"/>
        </w:rPr>
      </w:pPr>
    </w:p>
    <w:p w14:paraId="1E4726B2" w14:textId="77777777" w:rsidR="00FB3CD4" w:rsidRDefault="00FB3CD4" w:rsidP="00FB3CD4">
      <w:pPr>
        <w:rPr>
          <w:rFonts w:ascii="Times New Roman" w:hAnsi="Times New Roman" w:cs="Times New Roman"/>
        </w:rPr>
      </w:pPr>
      <w:r>
        <w:rPr>
          <w:rFonts w:ascii="Times New Roman" w:hAnsi="Times New Roman" w:cs="Times New Roman"/>
        </w:rPr>
        <w:t xml:space="preserve">Incapacity – One whose mental capacity is so deficient that he is incapable of understanding the nature and significance of a contract may disaffirm when lucid or by his legal representative. The contract is voidable. </w:t>
      </w:r>
    </w:p>
    <w:p w14:paraId="2AA4491E" w14:textId="77777777" w:rsidR="00FB3CD4" w:rsidRDefault="00FB3CD4" w:rsidP="00FB3CD4">
      <w:pPr>
        <w:rPr>
          <w:rFonts w:ascii="Times New Roman" w:hAnsi="Times New Roman" w:cs="Times New Roman"/>
        </w:rPr>
      </w:pPr>
    </w:p>
    <w:p w14:paraId="7B95BE30" w14:textId="77777777" w:rsidR="00FB3CD4" w:rsidRDefault="00FB3CD4" w:rsidP="00FB3CD4">
      <w:pPr>
        <w:rPr>
          <w:rFonts w:ascii="Times New Roman" w:hAnsi="Times New Roman" w:cs="Times New Roman"/>
        </w:rPr>
      </w:pPr>
      <w:r>
        <w:rPr>
          <w:rFonts w:ascii="Times New Roman" w:hAnsi="Times New Roman" w:cs="Times New Roman"/>
        </w:rPr>
        <w:t>Unconscionable</w:t>
      </w:r>
    </w:p>
    <w:p w14:paraId="3AAE43C7" w14:textId="77777777" w:rsidR="00FB3CD4" w:rsidRDefault="00FB3CD4" w:rsidP="00FB3CD4">
      <w:pPr>
        <w:rPr>
          <w:rFonts w:ascii="Times New Roman" w:hAnsi="Times New Roman" w:cs="Times New Roman"/>
        </w:rPr>
      </w:pPr>
    </w:p>
    <w:p w14:paraId="4A6B0B60" w14:textId="77777777" w:rsidR="00FB3CD4" w:rsidRDefault="00FB3CD4" w:rsidP="00FB3CD4">
      <w:pPr>
        <w:rPr>
          <w:rFonts w:ascii="Times New Roman" w:hAnsi="Times New Roman" w:cs="Times New Roman"/>
        </w:rPr>
      </w:pPr>
      <w:r>
        <w:rPr>
          <w:rFonts w:ascii="Times New Roman" w:hAnsi="Times New Roman" w:cs="Times New Roman"/>
        </w:rPr>
        <w:lastRenderedPageBreak/>
        <w:t>Interpretation – general</w:t>
      </w:r>
    </w:p>
    <w:p w14:paraId="07A032CD" w14:textId="77777777" w:rsidR="00FB3CD4" w:rsidRDefault="00FB3CD4" w:rsidP="00FB3CD4">
      <w:pPr>
        <w:rPr>
          <w:rFonts w:ascii="Times New Roman" w:hAnsi="Times New Roman" w:cs="Times New Roman"/>
        </w:rPr>
      </w:pPr>
    </w:p>
    <w:p w14:paraId="27C99C8B" w14:textId="1A6F7B83" w:rsidR="00FB3CD4" w:rsidRDefault="00FB3CD4" w:rsidP="00FB3CD4">
      <w:pPr>
        <w:rPr>
          <w:rFonts w:ascii="Times New Roman" w:hAnsi="Times New Roman" w:cs="Times New Roman"/>
        </w:rPr>
      </w:pPr>
      <w:proofErr w:type="spellStart"/>
      <w:r w:rsidRPr="0047100D">
        <w:rPr>
          <w:rFonts w:ascii="Times New Roman" w:hAnsi="Times New Roman" w:cs="Times New Roman"/>
          <w:b/>
        </w:rPr>
        <w:t>Parol</w:t>
      </w:r>
      <w:proofErr w:type="spellEnd"/>
      <w:r w:rsidRPr="0047100D">
        <w:rPr>
          <w:rFonts w:ascii="Times New Roman" w:hAnsi="Times New Roman" w:cs="Times New Roman"/>
          <w:b/>
        </w:rPr>
        <w:t xml:space="preserve"> evidence</w:t>
      </w:r>
      <w:r w:rsidR="008467C1" w:rsidRPr="0047100D">
        <w:rPr>
          <w:rFonts w:ascii="Times New Roman" w:hAnsi="Times New Roman" w:cs="Times New Roman"/>
          <w:b/>
        </w:rPr>
        <w:t xml:space="preserve"> rule</w:t>
      </w:r>
      <w:r w:rsidR="008467C1">
        <w:rPr>
          <w:rFonts w:ascii="Times New Roman" w:hAnsi="Times New Roman" w:cs="Times New Roman"/>
        </w:rPr>
        <w:t xml:space="preserve"> </w:t>
      </w:r>
      <w:r w:rsidR="00AB331A">
        <w:rPr>
          <w:rFonts w:ascii="Times New Roman" w:hAnsi="Times New Roman" w:cs="Times New Roman"/>
        </w:rPr>
        <w:t>–</w:t>
      </w:r>
      <w:r w:rsidR="008467C1">
        <w:rPr>
          <w:rFonts w:ascii="Times New Roman" w:hAnsi="Times New Roman" w:cs="Times New Roman"/>
        </w:rPr>
        <w:t xml:space="preserve"> </w:t>
      </w:r>
      <w:bookmarkStart w:id="0" w:name="_GoBack"/>
      <w:r w:rsidR="00AB331A">
        <w:rPr>
          <w:rFonts w:ascii="Times New Roman" w:hAnsi="Times New Roman" w:cs="Times New Roman"/>
        </w:rPr>
        <w:t xml:space="preserve">Under the </w:t>
      </w:r>
      <w:proofErr w:type="spellStart"/>
      <w:r w:rsidR="00AB331A">
        <w:rPr>
          <w:rFonts w:ascii="Times New Roman" w:hAnsi="Times New Roman" w:cs="Times New Roman"/>
        </w:rPr>
        <w:t>parol</w:t>
      </w:r>
      <w:proofErr w:type="spellEnd"/>
      <w:r w:rsidR="00AB331A">
        <w:rPr>
          <w:rFonts w:ascii="Times New Roman" w:hAnsi="Times New Roman" w:cs="Times New Roman"/>
        </w:rPr>
        <w:t xml:space="preserve"> evidence rule, if parties intended the writing to be the final expression of their agreement, the writing is </w:t>
      </w:r>
      <w:proofErr w:type="gramStart"/>
      <w:r w:rsidR="00AB331A">
        <w:rPr>
          <w:rFonts w:ascii="Times New Roman" w:hAnsi="Times New Roman" w:cs="Times New Roman"/>
        </w:rPr>
        <w:t>an integration</w:t>
      </w:r>
      <w:proofErr w:type="gramEnd"/>
      <w:r w:rsidR="00AB331A">
        <w:rPr>
          <w:rFonts w:ascii="Times New Roman" w:hAnsi="Times New Roman" w:cs="Times New Roman"/>
        </w:rPr>
        <w:t xml:space="preserve">. Any other expressions made prior to the writing or oral expressions made contemporaneously with the writing are not admissible to vary the terms of the writing. </w:t>
      </w:r>
      <w:bookmarkEnd w:id="0"/>
    </w:p>
    <w:p w14:paraId="7C875191" w14:textId="77777777" w:rsidR="00FB3CD4" w:rsidRDefault="00FB3CD4" w:rsidP="00FB3CD4">
      <w:pPr>
        <w:rPr>
          <w:rFonts w:ascii="Times New Roman" w:hAnsi="Times New Roman" w:cs="Times New Roman"/>
        </w:rPr>
      </w:pPr>
    </w:p>
    <w:p w14:paraId="6E51160B" w14:textId="77777777" w:rsidR="00FB3CD4" w:rsidRDefault="00FB3CD4" w:rsidP="00FB3CD4">
      <w:pPr>
        <w:rPr>
          <w:rFonts w:ascii="Times New Roman" w:hAnsi="Times New Roman" w:cs="Times New Roman"/>
        </w:rPr>
      </w:pPr>
      <w:proofErr w:type="spellStart"/>
      <w:r>
        <w:rPr>
          <w:rFonts w:ascii="Times New Roman" w:hAnsi="Times New Roman" w:cs="Times New Roman"/>
        </w:rPr>
        <w:t>Parol</w:t>
      </w:r>
      <w:proofErr w:type="spellEnd"/>
      <w:r>
        <w:rPr>
          <w:rFonts w:ascii="Times New Roman" w:hAnsi="Times New Roman" w:cs="Times New Roman"/>
        </w:rPr>
        <w:t xml:space="preserve"> evidence exceptions</w:t>
      </w:r>
    </w:p>
    <w:p w14:paraId="37C79344" w14:textId="77777777" w:rsidR="00FB3CD4" w:rsidRDefault="00FB3CD4" w:rsidP="00FB3CD4">
      <w:pPr>
        <w:rPr>
          <w:rFonts w:ascii="Times New Roman" w:hAnsi="Times New Roman" w:cs="Times New Roman"/>
        </w:rPr>
      </w:pPr>
    </w:p>
    <w:p w14:paraId="7E696780" w14:textId="77777777" w:rsidR="00FB3CD4" w:rsidRDefault="00FB3CD4" w:rsidP="00FB3CD4">
      <w:pPr>
        <w:rPr>
          <w:rFonts w:ascii="Times New Roman" w:hAnsi="Times New Roman" w:cs="Times New Roman"/>
        </w:rPr>
      </w:pPr>
      <w:r>
        <w:rPr>
          <w:rFonts w:ascii="Times New Roman" w:hAnsi="Times New Roman" w:cs="Times New Roman"/>
        </w:rPr>
        <w:t>Delivery obligations and risk of loss</w:t>
      </w:r>
    </w:p>
    <w:p w14:paraId="2CB48480" w14:textId="77777777" w:rsidR="00FB3CD4" w:rsidRDefault="00FB3CD4" w:rsidP="00FB3CD4">
      <w:pPr>
        <w:rPr>
          <w:rFonts w:ascii="Times New Roman" w:hAnsi="Times New Roman" w:cs="Times New Roman"/>
        </w:rPr>
      </w:pPr>
    </w:p>
    <w:p w14:paraId="244BE4AA" w14:textId="77777777" w:rsidR="00FB3CD4" w:rsidRDefault="00FB3CD4" w:rsidP="00FB3CD4">
      <w:pPr>
        <w:rPr>
          <w:rFonts w:ascii="Times New Roman" w:hAnsi="Times New Roman" w:cs="Times New Roman"/>
        </w:rPr>
      </w:pPr>
      <w:r>
        <w:rPr>
          <w:rFonts w:ascii="Times New Roman" w:hAnsi="Times New Roman" w:cs="Times New Roman"/>
        </w:rPr>
        <w:t>Modification (UCC)</w:t>
      </w:r>
    </w:p>
    <w:p w14:paraId="0E901026" w14:textId="77777777" w:rsidR="00FB3CD4" w:rsidRDefault="00FB3CD4" w:rsidP="00FB3CD4">
      <w:pPr>
        <w:rPr>
          <w:rFonts w:ascii="Times New Roman" w:hAnsi="Times New Roman" w:cs="Times New Roman"/>
        </w:rPr>
      </w:pPr>
    </w:p>
    <w:p w14:paraId="47C832BC" w14:textId="77777777" w:rsidR="00FB3CD4" w:rsidRDefault="00FB3CD4" w:rsidP="00FB3CD4">
      <w:pPr>
        <w:rPr>
          <w:rFonts w:ascii="Times New Roman" w:hAnsi="Times New Roman" w:cs="Times New Roman"/>
        </w:rPr>
      </w:pPr>
      <w:r>
        <w:rPr>
          <w:rFonts w:ascii="Times New Roman" w:hAnsi="Times New Roman" w:cs="Times New Roman"/>
        </w:rPr>
        <w:t>Modification (CL)</w:t>
      </w:r>
    </w:p>
    <w:p w14:paraId="664F2139" w14:textId="77777777" w:rsidR="00FB3CD4" w:rsidRDefault="00FB3CD4" w:rsidP="00FB3CD4">
      <w:pPr>
        <w:rPr>
          <w:rFonts w:ascii="Times New Roman" w:hAnsi="Times New Roman" w:cs="Times New Roman"/>
        </w:rPr>
      </w:pPr>
    </w:p>
    <w:p w14:paraId="04BA7A20" w14:textId="77777777" w:rsidR="00FB3CD4" w:rsidRDefault="00FB3CD4" w:rsidP="00FB3CD4">
      <w:pPr>
        <w:rPr>
          <w:rFonts w:ascii="Times New Roman" w:hAnsi="Times New Roman" w:cs="Times New Roman"/>
        </w:rPr>
      </w:pPr>
      <w:r>
        <w:rPr>
          <w:rFonts w:ascii="Times New Roman" w:hAnsi="Times New Roman" w:cs="Times New Roman"/>
        </w:rPr>
        <w:t>Warranties and disclaimers</w:t>
      </w:r>
    </w:p>
    <w:p w14:paraId="00EBDF1E" w14:textId="77777777" w:rsidR="00FB3CD4" w:rsidRDefault="00FB3CD4" w:rsidP="00FB3CD4">
      <w:pPr>
        <w:rPr>
          <w:rFonts w:ascii="Times New Roman" w:hAnsi="Times New Roman" w:cs="Times New Roman"/>
        </w:rPr>
      </w:pPr>
    </w:p>
    <w:p w14:paraId="73DB2BEE" w14:textId="77777777" w:rsidR="00FB3CD4" w:rsidRDefault="00FB3CD4" w:rsidP="00FB3CD4">
      <w:pPr>
        <w:rPr>
          <w:rFonts w:ascii="Times New Roman" w:hAnsi="Times New Roman" w:cs="Times New Roman"/>
        </w:rPr>
      </w:pPr>
      <w:r>
        <w:rPr>
          <w:rFonts w:ascii="Times New Roman" w:hAnsi="Times New Roman" w:cs="Times New Roman"/>
        </w:rPr>
        <w:t xml:space="preserve">Performance due – CL (substantial performance) </w:t>
      </w:r>
    </w:p>
    <w:p w14:paraId="3A3145D8" w14:textId="77777777" w:rsidR="00FB3CD4" w:rsidRDefault="00FB3CD4" w:rsidP="00FB3CD4">
      <w:pPr>
        <w:rPr>
          <w:rFonts w:ascii="Times New Roman" w:hAnsi="Times New Roman" w:cs="Times New Roman"/>
        </w:rPr>
      </w:pPr>
    </w:p>
    <w:p w14:paraId="0F514291" w14:textId="77777777" w:rsidR="00FB3CD4" w:rsidRDefault="00FB3CD4" w:rsidP="00FB3CD4">
      <w:pPr>
        <w:rPr>
          <w:rFonts w:ascii="Times New Roman" w:hAnsi="Times New Roman" w:cs="Times New Roman"/>
        </w:rPr>
      </w:pPr>
      <w:r>
        <w:rPr>
          <w:rFonts w:ascii="Times New Roman" w:hAnsi="Times New Roman" w:cs="Times New Roman"/>
        </w:rPr>
        <w:t>Performance due – UCC (perfect tender)</w:t>
      </w:r>
    </w:p>
    <w:p w14:paraId="3B737903" w14:textId="77777777" w:rsidR="00FB3CD4" w:rsidRDefault="00FB3CD4" w:rsidP="00FB3CD4">
      <w:pPr>
        <w:rPr>
          <w:rFonts w:ascii="Times New Roman" w:hAnsi="Times New Roman" w:cs="Times New Roman"/>
        </w:rPr>
      </w:pPr>
    </w:p>
    <w:p w14:paraId="57F634BE" w14:textId="77777777" w:rsidR="00FB3CD4" w:rsidRDefault="00FB3CD4" w:rsidP="00FB3CD4">
      <w:pPr>
        <w:rPr>
          <w:rFonts w:ascii="Times New Roman" w:hAnsi="Times New Roman" w:cs="Times New Roman"/>
        </w:rPr>
      </w:pPr>
      <w:r>
        <w:rPr>
          <w:rFonts w:ascii="Times New Roman" w:hAnsi="Times New Roman" w:cs="Times New Roman"/>
        </w:rPr>
        <w:t>Satisfaction of conditions – express, satisfaction, constructive</w:t>
      </w:r>
    </w:p>
    <w:p w14:paraId="1B522FE6" w14:textId="77777777" w:rsidR="00FB3CD4" w:rsidRDefault="00FB3CD4" w:rsidP="00FB3CD4">
      <w:pPr>
        <w:rPr>
          <w:rFonts w:ascii="Times New Roman" w:hAnsi="Times New Roman" w:cs="Times New Roman"/>
        </w:rPr>
      </w:pPr>
    </w:p>
    <w:p w14:paraId="3B0439FC" w14:textId="77777777" w:rsidR="00FB3CD4" w:rsidRDefault="00FB3CD4" w:rsidP="00FB3CD4">
      <w:pPr>
        <w:rPr>
          <w:rFonts w:ascii="Times New Roman" w:hAnsi="Times New Roman" w:cs="Times New Roman"/>
        </w:rPr>
      </w:pPr>
      <w:r>
        <w:rPr>
          <w:rFonts w:ascii="Times New Roman" w:hAnsi="Times New Roman" w:cs="Times New Roman"/>
        </w:rPr>
        <w:t>Anticipatory repudiation</w:t>
      </w:r>
    </w:p>
    <w:p w14:paraId="2C315190" w14:textId="77777777" w:rsidR="00FB3CD4" w:rsidRDefault="00FB3CD4" w:rsidP="00FB3CD4">
      <w:pPr>
        <w:rPr>
          <w:rFonts w:ascii="Times New Roman" w:hAnsi="Times New Roman" w:cs="Times New Roman"/>
        </w:rPr>
      </w:pPr>
    </w:p>
    <w:p w14:paraId="7B12D30E" w14:textId="77777777" w:rsidR="00FB3CD4" w:rsidRDefault="00FB3CD4" w:rsidP="00FB3CD4">
      <w:pPr>
        <w:rPr>
          <w:rFonts w:ascii="Times New Roman" w:hAnsi="Times New Roman" w:cs="Times New Roman"/>
        </w:rPr>
      </w:pPr>
      <w:r>
        <w:rPr>
          <w:rFonts w:ascii="Times New Roman" w:hAnsi="Times New Roman" w:cs="Times New Roman"/>
        </w:rPr>
        <w:t>Reasonable grounds for insecurity</w:t>
      </w:r>
    </w:p>
    <w:p w14:paraId="1C37C6CF" w14:textId="77777777" w:rsidR="00FB3CD4" w:rsidRDefault="00FB3CD4" w:rsidP="00FB3CD4">
      <w:pPr>
        <w:rPr>
          <w:rFonts w:ascii="Times New Roman" w:hAnsi="Times New Roman" w:cs="Times New Roman"/>
        </w:rPr>
      </w:pPr>
    </w:p>
    <w:p w14:paraId="22D2BD75" w14:textId="77777777" w:rsidR="00FB3CD4" w:rsidRDefault="00FB3CD4" w:rsidP="00FB3CD4">
      <w:pPr>
        <w:rPr>
          <w:rFonts w:ascii="Times New Roman" w:hAnsi="Times New Roman" w:cs="Times New Roman"/>
        </w:rPr>
      </w:pPr>
      <w:r w:rsidRPr="00BD5CEB">
        <w:rPr>
          <w:rFonts w:ascii="Times New Roman" w:hAnsi="Times New Roman" w:cs="Times New Roman"/>
          <w:b/>
        </w:rPr>
        <w:t>Duty of good faith</w:t>
      </w:r>
      <w:r>
        <w:rPr>
          <w:rFonts w:ascii="Times New Roman" w:hAnsi="Times New Roman" w:cs="Times New Roman"/>
        </w:rPr>
        <w:t xml:space="preserve"> – Article 2 requires all parties to a sale of goods contract to act in good faith, which means acting honestly and observing reasonable commercial standards of fair dealing. </w:t>
      </w:r>
    </w:p>
    <w:p w14:paraId="09BAE535" w14:textId="77777777" w:rsidR="00FB3CD4" w:rsidRDefault="00FB3CD4" w:rsidP="00FB3CD4">
      <w:pPr>
        <w:rPr>
          <w:rFonts w:ascii="Times New Roman" w:hAnsi="Times New Roman" w:cs="Times New Roman"/>
        </w:rPr>
      </w:pPr>
    </w:p>
    <w:p w14:paraId="61F7E277" w14:textId="77777777" w:rsidR="00FB3CD4" w:rsidRDefault="00FB3CD4" w:rsidP="00FB3CD4">
      <w:pPr>
        <w:rPr>
          <w:rFonts w:ascii="Times New Roman" w:hAnsi="Times New Roman" w:cs="Times New Roman"/>
        </w:rPr>
      </w:pPr>
      <w:r>
        <w:rPr>
          <w:rFonts w:ascii="Times New Roman" w:hAnsi="Times New Roman" w:cs="Times New Roman"/>
        </w:rPr>
        <w:t>Discharge of duty – impossibility, impracticability, frustration</w:t>
      </w:r>
    </w:p>
    <w:p w14:paraId="7DB7E29E" w14:textId="77777777" w:rsidR="00FB3CD4" w:rsidRDefault="00FB3CD4" w:rsidP="00FB3CD4">
      <w:pPr>
        <w:rPr>
          <w:rFonts w:ascii="Times New Roman" w:hAnsi="Times New Roman" w:cs="Times New Roman"/>
        </w:rPr>
      </w:pPr>
    </w:p>
    <w:p w14:paraId="127DBD1D" w14:textId="77777777" w:rsidR="00FB3CD4" w:rsidRDefault="00FB3CD4" w:rsidP="00FB3CD4">
      <w:pPr>
        <w:rPr>
          <w:rFonts w:ascii="Times New Roman" w:hAnsi="Times New Roman" w:cs="Times New Roman"/>
        </w:rPr>
      </w:pPr>
      <w:r>
        <w:rPr>
          <w:rFonts w:ascii="Times New Roman" w:hAnsi="Times New Roman" w:cs="Times New Roman"/>
        </w:rPr>
        <w:t>Discharge of duty – modification, rescission, novation, accord</w:t>
      </w:r>
    </w:p>
    <w:p w14:paraId="7CCCC2CB" w14:textId="77777777" w:rsidR="00FB3CD4" w:rsidRDefault="00FB3CD4" w:rsidP="00FB3CD4">
      <w:pPr>
        <w:rPr>
          <w:rFonts w:ascii="Times New Roman" w:hAnsi="Times New Roman" w:cs="Times New Roman"/>
        </w:rPr>
      </w:pPr>
    </w:p>
    <w:p w14:paraId="5BDB6103" w14:textId="204AB7C5" w:rsidR="00905955" w:rsidRDefault="00905955" w:rsidP="00FB3CD4">
      <w:pPr>
        <w:rPr>
          <w:rFonts w:ascii="Times New Roman" w:hAnsi="Times New Roman" w:cs="Times New Roman"/>
        </w:rPr>
      </w:pPr>
      <w:r w:rsidRPr="00666A48">
        <w:rPr>
          <w:rFonts w:ascii="Times New Roman" w:hAnsi="Times New Roman" w:cs="Times New Roman"/>
          <w:b/>
        </w:rPr>
        <w:t>Breach</w:t>
      </w:r>
      <w:r>
        <w:rPr>
          <w:rFonts w:ascii="Times New Roman" w:hAnsi="Times New Roman" w:cs="Times New Roman"/>
        </w:rPr>
        <w:t xml:space="preserve"> </w:t>
      </w:r>
      <w:r w:rsidR="00860D7F">
        <w:rPr>
          <w:rFonts w:ascii="Times New Roman" w:hAnsi="Times New Roman" w:cs="Times New Roman"/>
        </w:rPr>
        <w:t>–</w:t>
      </w:r>
      <w:r>
        <w:rPr>
          <w:rFonts w:ascii="Times New Roman" w:hAnsi="Times New Roman" w:cs="Times New Roman"/>
        </w:rPr>
        <w:t xml:space="preserve"> </w:t>
      </w:r>
      <w:r w:rsidR="00860D7F">
        <w:rPr>
          <w:rFonts w:ascii="Times New Roman" w:hAnsi="Times New Roman" w:cs="Times New Roman"/>
        </w:rPr>
        <w:t xml:space="preserve">A breach occurs when the promisor is under an absolute duty to perform and fails to do so. </w:t>
      </w:r>
    </w:p>
    <w:p w14:paraId="0A2593C0" w14:textId="77777777" w:rsidR="00905955" w:rsidRDefault="00905955" w:rsidP="00FB3CD4">
      <w:pPr>
        <w:rPr>
          <w:rFonts w:ascii="Times New Roman" w:hAnsi="Times New Roman" w:cs="Times New Roman"/>
        </w:rPr>
      </w:pPr>
    </w:p>
    <w:p w14:paraId="5659EDF7" w14:textId="77777777" w:rsidR="00FB3CD4" w:rsidRDefault="00FB3CD4" w:rsidP="00FB3CD4">
      <w:pPr>
        <w:rPr>
          <w:rFonts w:ascii="Times New Roman" w:hAnsi="Times New Roman" w:cs="Times New Roman"/>
        </w:rPr>
      </w:pPr>
      <w:r>
        <w:rPr>
          <w:rFonts w:ascii="Times New Roman" w:hAnsi="Times New Roman" w:cs="Times New Roman"/>
        </w:rPr>
        <w:t xml:space="preserve">Breach – CL (material or minor) – The breach is considered material if the </w:t>
      </w:r>
      <w:proofErr w:type="spellStart"/>
      <w:r>
        <w:rPr>
          <w:rFonts w:ascii="Times New Roman" w:hAnsi="Times New Roman" w:cs="Times New Roman"/>
        </w:rPr>
        <w:t>obligee</w:t>
      </w:r>
      <w:proofErr w:type="spellEnd"/>
      <w:r>
        <w:rPr>
          <w:rFonts w:ascii="Times New Roman" w:hAnsi="Times New Roman" w:cs="Times New Roman"/>
        </w:rPr>
        <w:t xml:space="preserve"> has not received the substantial benefit of his bargain. If the breach is material, the </w:t>
      </w:r>
      <w:proofErr w:type="spellStart"/>
      <w:r>
        <w:rPr>
          <w:rFonts w:ascii="Times New Roman" w:hAnsi="Times New Roman" w:cs="Times New Roman"/>
        </w:rPr>
        <w:t>nonbreaching</w:t>
      </w:r>
      <w:proofErr w:type="spellEnd"/>
      <w:r>
        <w:rPr>
          <w:rFonts w:ascii="Times New Roman" w:hAnsi="Times New Roman" w:cs="Times New Roman"/>
        </w:rPr>
        <w:t xml:space="preserve"> party may treat the contract as at an end and may sue immediately for remedies. </w:t>
      </w:r>
    </w:p>
    <w:p w14:paraId="530AFF43" w14:textId="77777777" w:rsidR="00FB3CD4" w:rsidRDefault="00FB3CD4" w:rsidP="00FB3CD4">
      <w:pPr>
        <w:rPr>
          <w:rFonts w:ascii="Times New Roman" w:hAnsi="Times New Roman" w:cs="Times New Roman"/>
        </w:rPr>
      </w:pPr>
    </w:p>
    <w:p w14:paraId="67EF81B5" w14:textId="77777777" w:rsidR="00FB3CD4" w:rsidRDefault="00FB3CD4" w:rsidP="00FB3CD4">
      <w:pPr>
        <w:rPr>
          <w:rFonts w:ascii="Times New Roman" w:hAnsi="Times New Roman" w:cs="Times New Roman"/>
        </w:rPr>
      </w:pPr>
      <w:r>
        <w:rPr>
          <w:rFonts w:ascii="Times New Roman" w:hAnsi="Times New Roman" w:cs="Times New Roman"/>
        </w:rPr>
        <w:t xml:space="preserve">Breach – UCC (perfect tender) - </w:t>
      </w:r>
    </w:p>
    <w:p w14:paraId="6A4FEAD2" w14:textId="77777777" w:rsidR="00FB3CD4" w:rsidRDefault="00FB3CD4" w:rsidP="00FB3CD4">
      <w:pPr>
        <w:rPr>
          <w:rFonts w:ascii="Times New Roman" w:hAnsi="Times New Roman" w:cs="Times New Roman"/>
        </w:rPr>
      </w:pPr>
    </w:p>
    <w:p w14:paraId="16F073FA" w14:textId="77777777" w:rsidR="00FB3CD4" w:rsidRDefault="00FB3CD4" w:rsidP="00FB3CD4">
      <w:pPr>
        <w:rPr>
          <w:rFonts w:ascii="Times New Roman" w:hAnsi="Times New Roman" w:cs="Times New Roman"/>
        </w:rPr>
      </w:pPr>
      <w:r>
        <w:rPr>
          <w:rFonts w:ascii="Times New Roman" w:hAnsi="Times New Roman" w:cs="Times New Roman"/>
        </w:rPr>
        <w:t xml:space="preserve">Compensatory damages – policy – Damages should put the </w:t>
      </w:r>
      <w:proofErr w:type="spellStart"/>
      <w:r>
        <w:rPr>
          <w:rFonts w:ascii="Times New Roman" w:hAnsi="Times New Roman" w:cs="Times New Roman"/>
        </w:rPr>
        <w:t>nonbreaching</w:t>
      </w:r>
      <w:proofErr w:type="spellEnd"/>
      <w:r>
        <w:rPr>
          <w:rFonts w:ascii="Times New Roman" w:hAnsi="Times New Roman" w:cs="Times New Roman"/>
        </w:rPr>
        <w:t xml:space="preserve"> party in the position he would have been in had the contract been performed. </w:t>
      </w:r>
    </w:p>
    <w:p w14:paraId="219DF0B3" w14:textId="77777777" w:rsidR="00FB3CD4" w:rsidRDefault="00FB3CD4" w:rsidP="00FB3CD4">
      <w:pPr>
        <w:rPr>
          <w:rFonts w:ascii="Times New Roman" w:hAnsi="Times New Roman" w:cs="Times New Roman"/>
        </w:rPr>
      </w:pPr>
    </w:p>
    <w:p w14:paraId="4327C351" w14:textId="77777777" w:rsidR="00FB3CD4" w:rsidRDefault="00FB3CD4" w:rsidP="00FB3CD4">
      <w:pPr>
        <w:rPr>
          <w:rFonts w:ascii="Times New Roman" w:hAnsi="Times New Roman" w:cs="Times New Roman"/>
        </w:rPr>
      </w:pPr>
      <w:r>
        <w:rPr>
          <w:rFonts w:ascii="Times New Roman" w:hAnsi="Times New Roman" w:cs="Times New Roman"/>
        </w:rPr>
        <w:t>Expectancy (UCC, CL)</w:t>
      </w:r>
    </w:p>
    <w:p w14:paraId="677CCE6B" w14:textId="77777777" w:rsidR="00FB3CD4" w:rsidRDefault="00FB3CD4" w:rsidP="00FB3CD4">
      <w:pPr>
        <w:rPr>
          <w:rFonts w:ascii="Times New Roman" w:hAnsi="Times New Roman" w:cs="Times New Roman"/>
        </w:rPr>
      </w:pPr>
    </w:p>
    <w:p w14:paraId="3A07D077" w14:textId="77777777" w:rsidR="00FB3CD4" w:rsidRDefault="00FB3CD4" w:rsidP="00FB3CD4">
      <w:pPr>
        <w:rPr>
          <w:rFonts w:ascii="Times New Roman" w:hAnsi="Times New Roman" w:cs="Times New Roman"/>
        </w:rPr>
      </w:pPr>
      <w:r>
        <w:rPr>
          <w:rFonts w:ascii="Times New Roman" w:hAnsi="Times New Roman" w:cs="Times New Roman"/>
        </w:rPr>
        <w:t>Reliance</w:t>
      </w:r>
    </w:p>
    <w:p w14:paraId="58D526CB" w14:textId="77777777" w:rsidR="00FB3CD4" w:rsidRDefault="00FB3CD4" w:rsidP="00FB3CD4">
      <w:pPr>
        <w:rPr>
          <w:rFonts w:ascii="Times New Roman" w:hAnsi="Times New Roman" w:cs="Times New Roman"/>
        </w:rPr>
      </w:pPr>
    </w:p>
    <w:p w14:paraId="043E111E" w14:textId="77777777" w:rsidR="00FB3CD4" w:rsidRDefault="00FB3CD4" w:rsidP="00FB3CD4">
      <w:pPr>
        <w:rPr>
          <w:rFonts w:ascii="Times New Roman" w:hAnsi="Times New Roman" w:cs="Times New Roman"/>
        </w:rPr>
      </w:pPr>
      <w:r>
        <w:rPr>
          <w:rFonts w:ascii="Times New Roman" w:hAnsi="Times New Roman" w:cs="Times New Roman"/>
        </w:rPr>
        <w:t>Foreseeable consequential damages</w:t>
      </w:r>
    </w:p>
    <w:p w14:paraId="5C23576E" w14:textId="77777777" w:rsidR="00FB3CD4" w:rsidRDefault="00FB3CD4" w:rsidP="00FB3CD4">
      <w:pPr>
        <w:rPr>
          <w:rFonts w:ascii="Times New Roman" w:hAnsi="Times New Roman" w:cs="Times New Roman"/>
        </w:rPr>
      </w:pPr>
    </w:p>
    <w:p w14:paraId="52DE0541" w14:textId="77777777" w:rsidR="00FB3CD4" w:rsidRDefault="00FB3CD4" w:rsidP="00FB3CD4">
      <w:pPr>
        <w:rPr>
          <w:rFonts w:ascii="Times New Roman" w:hAnsi="Times New Roman" w:cs="Times New Roman"/>
        </w:rPr>
      </w:pPr>
      <w:r>
        <w:rPr>
          <w:rFonts w:ascii="Times New Roman" w:hAnsi="Times New Roman" w:cs="Times New Roman"/>
        </w:rPr>
        <w:t>Liquidated</w:t>
      </w:r>
    </w:p>
    <w:p w14:paraId="2A7C76D7" w14:textId="77777777" w:rsidR="00FB3CD4" w:rsidRDefault="00FB3CD4" w:rsidP="00FB3CD4">
      <w:pPr>
        <w:rPr>
          <w:rFonts w:ascii="Times New Roman" w:hAnsi="Times New Roman" w:cs="Times New Roman"/>
        </w:rPr>
      </w:pPr>
    </w:p>
    <w:p w14:paraId="03E7E2FC" w14:textId="77777777" w:rsidR="00FB3CD4" w:rsidRDefault="00FB3CD4" w:rsidP="00FB3CD4">
      <w:pPr>
        <w:rPr>
          <w:rFonts w:ascii="Times New Roman" w:hAnsi="Times New Roman" w:cs="Times New Roman"/>
        </w:rPr>
      </w:pPr>
      <w:r>
        <w:rPr>
          <w:rFonts w:ascii="Times New Roman" w:hAnsi="Times New Roman" w:cs="Times New Roman"/>
        </w:rPr>
        <w:lastRenderedPageBreak/>
        <w:t>Incidental damages</w:t>
      </w:r>
    </w:p>
    <w:p w14:paraId="71FB9EF5" w14:textId="77777777" w:rsidR="00FB3CD4" w:rsidRDefault="00FB3CD4" w:rsidP="00FB3CD4">
      <w:pPr>
        <w:rPr>
          <w:rFonts w:ascii="Times New Roman" w:hAnsi="Times New Roman" w:cs="Times New Roman"/>
        </w:rPr>
      </w:pPr>
    </w:p>
    <w:p w14:paraId="5D0E0CCC" w14:textId="77777777" w:rsidR="00FB3CD4" w:rsidRDefault="00FB3CD4" w:rsidP="00FB3CD4">
      <w:pPr>
        <w:rPr>
          <w:rFonts w:ascii="Times New Roman" w:hAnsi="Times New Roman" w:cs="Times New Roman"/>
        </w:rPr>
      </w:pPr>
      <w:r>
        <w:rPr>
          <w:rFonts w:ascii="Times New Roman" w:hAnsi="Times New Roman" w:cs="Times New Roman"/>
        </w:rPr>
        <w:t xml:space="preserve">Avoidable damages – A </w:t>
      </w:r>
      <w:proofErr w:type="spellStart"/>
      <w:r>
        <w:rPr>
          <w:rFonts w:ascii="Times New Roman" w:hAnsi="Times New Roman" w:cs="Times New Roman"/>
        </w:rPr>
        <w:t>nonbreaching</w:t>
      </w:r>
      <w:proofErr w:type="spellEnd"/>
      <w:r>
        <w:rPr>
          <w:rFonts w:ascii="Times New Roman" w:hAnsi="Times New Roman" w:cs="Times New Roman"/>
        </w:rPr>
        <w:t xml:space="preserve"> party cannot recover avoidable damages. </w:t>
      </w:r>
    </w:p>
    <w:p w14:paraId="7F0DC83F" w14:textId="77777777" w:rsidR="00FB3CD4" w:rsidRDefault="00FB3CD4" w:rsidP="00FB3CD4">
      <w:pPr>
        <w:rPr>
          <w:rFonts w:ascii="Times New Roman" w:hAnsi="Times New Roman" w:cs="Times New Roman"/>
        </w:rPr>
      </w:pPr>
    </w:p>
    <w:p w14:paraId="4EC8066E" w14:textId="77777777" w:rsidR="00FB3CD4" w:rsidRDefault="00FB3CD4" w:rsidP="00FB3CD4">
      <w:pPr>
        <w:rPr>
          <w:rFonts w:ascii="Times New Roman" w:hAnsi="Times New Roman" w:cs="Times New Roman"/>
        </w:rPr>
      </w:pPr>
      <w:r>
        <w:rPr>
          <w:rFonts w:ascii="Times New Roman" w:hAnsi="Times New Roman" w:cs="Times New Roman"/>
        </w:rPr>
        <w:t xml:space="preserve">Restitution – Restitution prevents unjust enrichment by awarding the value of the benefit conferred. </w:t>
      </w:r>
    </w:p>
    <w:p w14:paraId="6AAB9961" w14:textId="77777777" w:rsidR="00FB3CD4" w:rsidRDefault="00FB3CD4" w:rsidP="00FB3CD4">
      <w:pPr>
        <w:rPr>
          <w:rFonts w:ascii="Times New Roman" w:hAnsi="Times New Roman" w:cs="Times New Roman"/>
        </w:rPr>
      </w:pPr>
    </w:p>
    <w:p w14:paraId="5427FBE6" w14:textId="77777777" w:rsidR="00FB3CD4" w:rsidRDefault="00FB3CD4" w:rsidP="00FB3CD4">
      <w:pPr>
        <w:rPr>
          <w:rFonts w:ascii="Times New Roman" w:hAnsi="Times New Roman" w:cs="Times New Roman"/>
        </w:rPr>
      </w:pPr>
      <w:r w:rsidRPr="00785D9C">
        <w:rPr>
          <w:rFonts w:ascii="Times New Roman" w:hAnsi="Times New Roman" w:cs="Times New Roman"/>
          <w:b/>
        </w:rPr>
        <w:t>Specific performance</w:t>
      </w:r>
      <w:r>
        <w:rPr>
          <w:rFonts w:ascii="Times New Roman" w:hAnsi="Times New Roman" w:cs="Times New Roman"/>
        </w:rPr>
        <w:t xml:space="preserve"> – Specific Performance is an equitable remedy in which a court orders a breaching party to perform that which he has promised to perform under the contract. It is available when damages are an inadequate remedy. This remedy is available only if (1) there is a valid contract between the parties with definite and certain terms, (2) the plaintiff has already performed or is ready and able to perform, (3) the legal remedy is inadequate, (4) the court can feasibly enforce the order, and (5) the defendant has no defenses.</w:t>
      </w:r>
    </w:p>
    <w:p w14:paraId="1CF78258" w14:textId="77777777" w:rsidR="00FB3CD4" w:rsidRDefault="00FB3CD4" w:rsidP="00FB3CD4">
      <w:pPr>
        <w:rPr>
          <w:rFonts w:ascii="Times New Roman" w:hAnsi="Times New Roman" w:cs="Times New Roman"/>
        </w:rPr>
      </w:pPr>
    </w:p>
    <w:p w14:paraId="5E503100" w14:textId="77777777" w:rsidR="00FB3CD4" w:rsidRDefault="00FB3CD4" w:rsidP="00FB3CD4">
      <w:pPr>
        <w:rPr>
          <w:rFonts w:ascii="Times New Roman" w:hAnsi="Times New Roman" w:cs="Times New Roman"/>
        </w:rPr>
      </w:pPr>
      <w:r>
        <w:rPr>
          <w:rFonts w:ascii="Times New Roman" w:hAnsi="Times New Roman" w:cs="Times New Roman"/>
        </w:rPr>
        <w:t xml:space="preserve">Third party beneficiary – vesting </w:t>
      </w:r>
    </w:p>
    <w:p w14:paraId="4574AE55" w14:textId="77777777" w:rsidR="00FB3CD4" w:rsidRDefault="00FB3CD4" w:rsidP="00FB3CD4">
      <w:pPr>
        <w:rPr>
          <w:rFonts w:ascii="Times New Roman" w:hAnsi="Times New Roman" w:cs="Times New Roman"/>
        </w:rPr>
      </w:pPr>
    </w:p>
    <w:p w14:paraId="2850CAD9" w14:textId="77777777" w:rsidR="00FB3CD4" w:rsidRDefault="00FB3CD4" w:rsidP="00FB3CD4">
      <w:pPr>
        <w:rPr>
          <w:rFonts w:ascii="Times New Roman" w:hAnsi="Times New Roman" w:cs="Times New Roman"/>
        </w:rPr>
      </w:pPr>
      <w:r>
        <w:rPr>
          <w:rFonts w:ascii="Times New Roman" w:hAnsi="Times New Roman" w:cs="Times New Roman"/>
        </w:rPr>
        <w:t>Assignment - gratuitous</w:t>
      </w:r>
    </w:p>
    <w:p w14:paraId="3E82A3C0" w14:textId="77777777" w:rsidR="00FB3CD4" w:rsidRDefault="00FB3CD4" w:rsidP="00FB3CD4">
      <w:pPr>
        <w:rPr>
          <w:rFonts w:ascii="Times New Roman" w:hAnsi="Times New Roman" w:cs="Times New Roman"/>
        </w:rPr>
      </w:pPr>
    </w:p>
    <w:p w14:paraId="34D0CA14" w14:textId="77777777" w:rsidR="00FB3CD4" w:rsidRDefault="00FB3CD4" w:rsidP="00FB3CD4">
      <w:pPr>
        <w:rPr>
          <w:rFonts w:ascii="Times New Roman" w:hAnsi="Times New Roman" w:cs="Times New Roman"/>
        </w:rPr>
      </w:pPr>
      <w:r>
        <w:rPr>
          <w:rFonts w:ascii="Times New Roman" w:hAnsi="Times New Roman" w:cs="Times New Roman"/>
        </w:rPr>
        <w:t>Delegation</w:t>
      </w:r>
    </w:p>
    <w:p w14:paraId="48E52620" w14:textId="77777777" w:rsidR="00ED37E1" w:rsidRDefault="00ED37E1"/>
    <w:sectPr w:rsidR="00ED37E1" w:rsidSect="00545B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CD4"/>
    <w:rsid w:val="0047100D"/>
    <w:rsid w:val="00545BC8"/>
    <w:rsid w:val="00666A48"/>
    <w:rsid w:val="008467C1"/>
    <w:rsid w:val="00860D7F"/>
    <w:rsid w:val="00905955"/>
    <w:rsid w:val="00AB331A"/>
    <w:rsid w:val="00C9447D"/>
    <w:rsid w:val="00EC2949"/>
    <w:rsid w:val="00ED37E1"/>
    <w:rsid w:val="00FB3C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9412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C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C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1417</Words>
  <Characters>8078</Characters>
  <Application>Microsoft Macintosh Word</Application>
  <DocSecurity>0</DocSecurity>
  <Lines>67</Lines>
  <Paragraphs>18</Paragraphs>
  <ScaleCrop>false</ScaleCrop>
  <Company/>
  <LinksUpToDate>false</LinksUpToDate>
  <CharactersWithSpaces>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Famiglietti</dc:creator>
  <cp:keywords/>
  <dc:description/>
  <cp:lastModifiedBy>Paul Famiglietti</cp:lastModifiedBy>
  <cp:revision>8</cp:revision>
  <dcterms:created xsi:type="dcterms:W3CDTF">2014-07-15T05:53:00Z</dcterms:created>
  <dcterms:modified xsi:type="dcterms:W3CDTF">2014-07-17T04:37:00Z</dcterms:modified>
</cp:coreProperties>
</file>