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2DF27" w14:textId="77777777" w:rsidR="0079387A" w:rsidRDefault="0079387A" w:rsidP="0079387A">
      <w:pPr>
        <w:pStyle w:val="Ttulo"/>
      </w:pPr>
      <w:r w:rsidRPr="0079387A">
        <w:t xml:space="preserve">Plano de </w:t>
      </w:r>
      <w:r>
        <w:t>Desenvolvimento</w:t>
      </w:r>
    </w:p>
    <w:p w14:paraId="5677FC64" w14:textId="3F3E5F10" w:rsidR="0079387A" w:rsidRDefault="00CB35FB" w:rsidP="0079387A">
      <w:pPr>
        <w:pStyle w:val="Ttulo"/>
        <w:rPr>
          <w:i/>
          <w:iCs/>
          <w:color w:val="595959" w:themeColor="text1" w:themeTint="A6"/>
          <w:sz w:val="48"/>
          <w:szCs w:val="48"/>
        </w:rPr>
      </w:pPr>
      <w:r>
        <w:rPr>
          <w:color w:val="595959" w:themeColor="text1" w:themeTint="A6"/>
          <w:sz w:val="48"/>
          <w:szCs w:val="48"/>
        </w:rPr>
        <w:t>Contentorização</w:t>
      </w:r>
    </w:p>
    <w:p w14:paraId="29236F7B" w14:textId="77777777" w:rsidR="00127294" w:rsidRDefault="00127294" w:rsidP="00127294">
      <w:pPr>
        <w:pStyle w:val="Subttulo"/>
      </w:pPr>
    </w:p>
    <w:p w14:paraId="51CED2FE" w14:textId="77777777" w:rsidR="00127294" w:rsidRPr="00127294" w:rsidRDefault="00127294" w:rsidP="00127294">
      <w:pPr>
        <w:pStyle w:val="Subttul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FCBD4F" wp14:editId="679B66EF">
            <wp:simplePos x="0" y="0"/>
            <wp:positionH relativeFrom="margin">
              <wp:align>center</wp:align>
            </wp:positionH>
            <wp:positionV relativeFrom="paragraph">
              <wp:posOffset>381635</wp:posOffset>
            </wp:positionV>
            <wp:extent cx="4524375" cy="4524375"/>
            <wp:effectExtent l="0" t="0" r="9525" b="9525"/>
            <wp:wrapTopAndBottom/>
            <wp:docPr id="1586888927" name="Imagem 1" descr="Uma imagem com clipart, Gráficos, logótipo, design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88927" name="Imagem 1" descr="Uma imagem com clipart, Gráficos, logótipo, design gráfico&#10;&#10;Os conteúdos gerados por IA poderão estar incorretos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87A">
        <w:t>GeoSolar V2</w:t>
      </w:r>
      <w:r>
        <w:t xml:space="preserve"> G01</w:t>
      </w:r>
    </w:p>
    <w:p w14:paraId="071DFF09" w14:textId="604E57BB" w:rsidR="0079387A" w:rsidRDefault="0079387A" w:rsidP="0079387A"/>
    <w:p w14:paraId="6FD8D6E6" w14:textId="77777777" w:rsidR="00127294" w:rsidRDefault="00127294" w:rsidP="0079387A"/>
    <w:p w14:paraId="27C52B54" w14:textId="4BA97968" w:rsidR="00440C19" w:rsidRDefault="00F7298B" w:rsidP="00127294">
      <w:pPr>
        <w:pStyle w:val="Citao"/>
      </w:pPr>
      <w:r>
        <w:t>Unidade Curricular</w:t>
      </w:r>
      <w:r w:rsidR="0079387A">
        <w:t xml:space="preserve"> de Computação Distribuída – Professor Carlos </w:t>
      </w:r>
      <w:r w:rsidR="00440C19">
        <w:t>Gonçalves</w:t>
      </w:r>
    </w:p>
    <w:p w14:paraId="2063DA5F" w14:textId="14E48E73" w:rsidR="00127294" w:rsidRDefault="00127294" w:rsidP="00127294">
      <w:pPr>
        <w:pStyle w:val="Citao"/>
      </w:pPr>
      <w:r>
        <w:t xml:space="preserve">Licenciatura de Engenharia Informática e de Computadores </w:t>
      </w:r>
    </w:p>
    <w:p w14:paraId="4E5ADEDC" w14:textId="6CB91C0E" w:rsidR="00127294" w:rsidRDefault="00440C19" w:rsidP="00127294">
      <w:pPr>
        <w:pStyle w:val="Citao"/>
      </w:pPr>
      <w:r>
        <w:t xml:space="preserve">Escola Superior Náutica Infante </w:t>
      </w:r>
      <w:proofErr w:type="spellStart"/>
      <w:proofErr w:type="gramStart"/>
      <w:r>
        <w:t>D.Henrique</w:t>
      </w:r>
      <w:proofErr w:type="spellEnd"/>
      <w:proofErr w:type="gramEnd"/>
    </w:p>
    <w:p w14:paraId="4CDF8E7A" w14:textId="77777777" w:rsidR="00127294" w:rsidRDefault="00127294" w:rsidP="00127294"/>
    <w:p w14:paraId="06B709A3" w14:textId="38D14410" w:rsidR="00127294" w:rsidRPr="00127294" w:rsidRDefault="00127294" w:rsidP="00127294">
      <w:pPr>
        <w:jc w:val="center"/>
        <w:rPr>
          <w:rStyle w:val="nfaseDiscreta"/>
        </w:rPr>
      </w:pPr>
      <w:r w:rsidRPr="00127294">
        <w:rPr>
          <w:rStyle w:val="nfaseDiscreta"/>
        </w:rPr>
        <w:t>Paulo Oliveira 13479</w:t>
      </w:r>
    </w:p>
    <w:p w14:paraId="2ED9AFED" w14:textId="28E1BB37" w:rsidR="00127294" w:rsidRPr="00127294" w:rsidRDefault="00127294" w:rsidP="00127294">
      <w:pPr>
        <w:jc w:val="center"/>
        <w:rPr>
          <w:rStyle w:val="nfaseDiscreta"/>
        </w:rPr>
      </w:pPr>
      <w:r w:rsidRPr="00127294">
        <w:rPr>
          <w:rStyle w:val="nfaseDiscreta"/>
        </w:rPr>
        <w:t>Rafael Cosme 13475</w:t>
      </w:r>
    </w:p>
    <w:p w14:paraId="5673D004" w14:textId="59D41909" w:rsidR="00127294" w:rsidRDefault="00127294" w:rsidP="00127294">
      <w:pPr>
        <w:jc w:val="center"/>
        <w:rPr>
          <w:rStyle w:val="nfaseDiscreta"/>
        </w:rPr>
      </w:pPr>
      <w:r w:rsidRPr="00127294">
        <w:rPr>
          <w:rStyle w:val="nfaseDiscreta"/>
        </w:rPr>
        <w:t>Francisco Gonçalves 14069</w:t>
      </w:r>
    </w:p>
    <w:p w14:paraId="7CC27FE5" w14:textId="77777777" w:rsidR="00127294" w:rsidRDefault="00127294" w:rsidP="00127294">
      <w:pPr>
        <w:jc w:val="center"/>
        <w:rPr>
          <w:rStyle w:val="nfaseDiscreta"/>
        </w:rPr>
      </w:pPr>
    </w:p>
    <w:p w14:paraId="13082A84" w14:textId="78606942" w:rsidR="00127294" w:rsidRDefault="00127294" w:rsidP="00127294">
      <w:pPr>
        <w:pStyle w:val="Ttulo"/>
        <w:rPr>
          <w:rStyle w:val="nfaseDiscreta"/>
          <w:i w:val="0"/>
          <w:iCs w:val="0"/>
        </w:rPr>
      </w:pPr>
      <w:r>
        <w:rPr>
          <w:rStyle w:val="nfaseDiscreta"/>
          <w:i w:val="0"/>
          <w:iCs w:val="0"/>
        </w:rPr>
        <w:lastRenderedPageBreak/>
        <w:t>Introdução</w:t>
      </w:r>
    </w:p>
    <w:p w14:paraId="190D0F32" w14:textId="77777777" w:rsidR="00127294" w:rsidRDefault="00127294" w:rsidP="00127294"/>
    <w:p w14:paraId="71263879" w14:textId="504AEE5B" w:rsidR="00127294" w:rsidRDefault="00127294" w:rsidP="00127294">
      <w:r>
        <w:tab/>
        <w:t xml:space="preserve">No semestre de verão do ano letivo 2023/2024 foi desenvolvido uma aplicação </w:t>
      </w:r>
      <w:r>
        <w:rPr>
          <w:i/>
          <w:iCs/>
        </w:rPr>
        <w:t xml:space="preserve">web </w:t>
      </w:r>
      <w:r>
        <w:t xml:space="preserve">em prol da </w:t>
      </w:r>
      <w:r w:rsidR="00F7298B">
        <w:t>unidade curricular de Programação WEB, lecionada pelo</w:t>
      </w:r>
      <w:r>
        <w:t xml:space="preserve"> </w:t>
      </w:r>
      <w:r w:rsidR="00F7298B">
        <w:t>professor Carlos Gonçalves. Esta aplicação, chamada de GeoSolar, tem como principal funcionalidade mostrar ao utilizador um mapa preenchido de estações solares fotovoltaicas espalhadas ao redor do mundo, tendo acesso a informações como a capacidade, operador e proprietário.</w:t>
      </w:r>
    </w:p>
    <w:p w14:paraId="51736B35" w14:textId="53E4B6AE" w:rsidR="00F7298B" w:rsidRDefault="00F7298B" w:rsidP="00127294">
      <w:r>
        <w:tab/>
      </w:r>
    </w:p>
    <w:p w14:paraId="440F4F59" w14:textId="55A34405" w:rsidR="00F7298B" w:rsidRDefault="00F7298B" w:rsidP="00127294">
      <w:r>
        <w:tab/>
        <w:t>A primeira versão da GeoSolar</w:t>
      </w:r>
      <w:r w:rsidR="007E787D">
        <w:t xml:space="preserve"> é baseada em </w:t>
      </w:r>
      <w:proofErr w:type="spellStart"/>
      <w:r w:rsidR="007E787D" w:rsidRPr="007E787D">
        <w:rPr>
          <w:i/>
          <w:iCs/>
        </w:rPr>
        <w:t>Flask</w:t>
      </w:r>
      <w:proofErr w:type="spellEnd"/>
      <w:r w:rsidR="007E787D">
        <w:t xml:space="preserve"> (Python)</w:t>
      </w:r>
      <w:r>
        <w:t xml:space="preserve"> </w:t>
      </w:r>
      <w:r w:rsidR="007E787D">
        <w:t xml:space="preserve">e </w:t>
      </w:r>
      <w:r>
        <w:t xml:space="preserve">conta com comunicação a uma API, desenvolvida pelo grupo de trabalho, que é responsável por disponibilizar a informação sobre as estações através da leitura de um ficheiro representado por uma folha de cálculo. Assim, a aplicação pode fazer pedidos HTTP GET à API cuja resposta é formatada em JSON. </w:t>
      </w:r>
    </w:p>
    <w:p w14:paraId="5CFD9262" w14:textId="77777777" w:rsidR="00F7298B" w:rsidRDefault="00F7298B" w:rsidP="00127294"/>
    <w:p w14:paraId="1EC39549" w14:textId="6DC1E4EF" w:rsidR="00F55E50" w:rsidRDefault="00F7298B">
      <w:r>
        <w:tab/>
        <w:t xml:space="preserve">Sabendo isto, este documento visa detalhar a </w:t>
      </w:r>
      <w:r w:rsidR="00F55E50">
        <w:t>transição</w:t>
      </w:r>
      <w:r>
        <w:t xml:space="preserve"> deste sistema para uma </w:t>
      </w:r>
      <w:r w:rsidR="00CB35FB">
        <w:t xml:space="preserve">estrutura </w:t>
      </w:r>
      <w:r w:rsidR="00187F4B">
        <w:t>mais bem</w:t>
      </w:r>
      <w:r w:rsidR="00CB35FB">
        <w:t xml:space="preserve"> construída e contentorizada, através do software Docker.</w:t>
      </w:r>
      <w:r w:rsidR="00F55E50">
        <w:br w:type="page"/>
      </w:r>
    </w:p>
    <w:p w14:paraId="1D9EAAB5" w14:textId="6A41C163" w:rsidR="00F7298B" w:rsidRDefault="00FE4627" w:rsidP="00F55E50">
      <w:pPr>
        <w:pStyle w:val="Ttulo"/>
        <w:rPr>
          <w:rStyle w:val="nfaseDiscreta"/>
          <w:i w:val="0"/>
          <w:iCs w:val="0"/>
        </w:rPr>
      </w:pPr>
      <w:r>
        <w:rPr>
          <w:rStyle w:val="nfaseDiscreta"/>
          <w:i w:val="0"/>
          <w:iCs w:val="0"/>
        </w:rPr>
        <w:lastRenderedPageBreak/>
        <w:t>A Transição</w:t>
      </w:r>
    </w:p>
    <w:p w14:paraId="748F6F6F" w14:textId="37EB3D12" w:rsidR="00F55E50" w:rsidRDefault="00F55E50" w:rsidP="00F55E50"/>
    <w:p w14:paraId="0D8A7060" w14:textId="2144966C" w:rsidR="00FE4627" w:rsidRDefault="00CB35FB" w:rsidP="007E787D">
      <w:r>
        <w:rPr>
          <w:noProof/>
        </w:rPr>
        <w:drawing>
          <wp:anchor distT="0" distB="0" distL="114300" distR="114300" simplePos="0" relativeHeight="251659264" behindDoc="0" locked="0" layoutInCell="1" allowOverlap="1" wp14:anchorId="49CAF58D" wp14:editId="776ADF40">
            <wp:simplePos x="0" y="0"/>
            <wp:positionH relativeFrom="margin">
              <wp:align>center</wp:align>
            </wp:positionH>
            <wp:positionV relativeFrom="paragraph">
              <wp:posOffset>1029970</wp:posOffset>
            </wp:positionV>
            <wp:extent cx="4848225" cy="2110740"/>
            <wp:effectExtent l="0" t="0" r="9525" b="3810"/>
            <wp:wrapTopAndBottom/>
            <wp:docPr id="1150813923" name="Imagem 3" descr="Uma imagem com texto, diagrama, Esquema, Desenho técn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13923" name="Imagem 3" descr="Uma imagem com texto, diagrama, Esquema, Desenho técnico&#10;&#10;Os conteúdos gerados por IA poderão estar incorretos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E50">
        <w:tab/>
        <w:t xml:space="preserve">É sabido que a primeira versão da GeoSolar conta com muitas limitações </w:t>
      </w:r>
      <w:r w:rsidR="007E787D">
        <w:t>e alguns problemas em cartas funcionalidades das mais variadas áreas do sistema. A nova versão tem como objetivo complementar a versão original com os conhecimentos que o grupo de trabalho já consolidou, bem como preencher lacunas em algumas funcionalidades e até acrescentar algumas que não ficaram prontas a tempo na primeira versão.</w:t>
      </w:r>
    </w:p>
    <w:p w14:paraId="3A5E3C6C" w14:textId="5F4B6DF9" w:rsidR="000F48B8" w:rsidRDefault="00CB35FB" w:rsidP="007E787D">
      <w:pPr>
        <w:pStyle w:val="SemEspaamen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E5961B" wp14:editId="2F976029">
            <wp:simplePos x="0" y="0"/>
            <wp:positionH relativeFrom="margin">
              <wp:align>center</wp:align>
            </wp:positionH>
            <wp:positionV relativeFrom="paragraph">
              <wp:posOffset>2381885</wp:posOffset>
            </wp:positionV>
            <wp:extent cx="5629275" cy="4678423"/>
            <wp:effectExtent l="0" t="0" r="0" b="8255"/>
            <wp:wrapTopAndBottom/>
            <wp:docPr id="22336762" name="Imagem 3" descr="Uma imagem com diagrama, texto, Esquema, Desenho técn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6762" name="Imagem 3" descr="Uma imagem com diagrama, texto, Esquema, Desenho técnico&#10;&#10;Os conteúdos gerados por IA poderão estar incorretos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678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87D">
        <w:tab/>
      </w:r>
    </w:p>
    <w:p w14:paraId="40FD38A1" w14:textId="5780B38F" w:rsidR="00504C5E" w:rsidRDefault="00504C5E" w:rsidP="000F48B8">
      <w:pPr>
        <w:pStyle w:val="SemEspaamento"/>
        <w:ind w:firstLine="708"/>
      </w:pPr>
    </w:p>
    <w:p w14:paraId="33F5C766" w14:textId="12A2A54E" w:rsidR="00504C5E" w:rsidRDefault="00504C5E" w:rsidP="000F48B8">
      <w:pPr>
        <w:pStyle w:val="SemEspaamento"/>
        <w:ind w:firstLine="708"/>
      </w:pPr>
    </w:p>
    <w:p w14:paraId="09F2FF43" w14:textId="33BA3139" w:rsidR="00FE4627" w:rsidRDefault="007E787D" w:rsidP="000F48B8">
      <w:pPr>
        <w:pStyle w:val="SemEspaamento"/>
        <w:ind w:firstLine="708"/>
      </w:pPr>
      <w:r>
        <w:t xml:space="preserve">Na versão original, como as informações de estações solares tiveram como fonte uma instituição de estatística relacionada com o tema, estas estações eram guardadas num ficheiro formatado em folha de cálculo com extensão </w:t>
      </w:r>
      <w:proofErr w:type="gramStart"/>
      <w:r>
        <w:t>“</w:t>
      </w:r>
      <w:r w:rsidRPr="007E787D">
        <w:rPr>
          <w:i/>
          <w:iCs/>
        </w:rPr>
        <w:t>.</w:t>
      </w:r>
      <w:proofErr w:type="spellStart"/>
      <w:r w:rsidRPr="007E787D">
        <w:rPr>
          <w:i/>
          <w:iCs/>
        </w:rPr>
        <w:t>xlxs</w:t>
      </w:r>
      <w:proofErr w:type="spellEnd"/>
      <w:proofErr w:type="gramEnd"/>
      <w:r>
        <w:rPr>
          <w:i/>
          <w:iCs/>
        </w:rPr>
        <w:t>”</w:t>
      </w:r>
      <w:r w:rsidR="00FE4627">
        <w:t xml:space="preserve">, e </w:t>
      </w:r>
      <w:r>
        <w:t xml:space="preserve">era então lido pela API e as suas informações disponibilizadas </w:t>
      </w:r>
      <w:r w:rsidR="00FE4627">
        <w:t xml:space="preserve">através de rotas </w:t>
      </w:r>
      <w:proofErr w:type="spellStart"/>
      <w:r w:rsidR="00FE4627" w:rsidRPr="00FE4627">
        <w:rPr>
          <w:i/>
          <w:iCs/>
        </w:rPr>
        <w:t>Flask</w:t>
      </w:r>
      <w:proofErr w:type="spellEnd"/>
      <w:r w:rsidR="00FE4627">
        <w:t>. Na primeira versão, os dados disponibilizados pela API são de apenas leitura, ou seja, apenas permite métodos GET, não sendo possível adicionar, editar ou remover novas estações ao ficheiro original.</w:t>
      </w:r>
    </w:p>
    <w:p w14:paraId="0FE83DE4" w14:textId="5DE392E0" w:rsidR="00FE4627" w:rsidRDefault="00FE4627" w:rsidP="007E787D">
      <w:pPr>
        <w:pStyle w:val="SemEspaamento"/>
      </w:pPr>
    </w:p>
    <w:p w14:paraId="687C2A16" w14:textId="2E4DE809" w:rsidR="00FE4627" w:rsidRDefault="00FE4627" w:rsidP="007E787D">
      <w:pPr>
        <w:pStyle w:val="SemEspaamento"/>
      </w:pPr>
      <w:r>
        <w:tab/>
        <w:t>No que toca ao fluxo de informação sobre os utilizadores</w:t>
      </w:r>
      <w:r w:rsidR="000F48B8">
        <w:t xml:space="preserve">, é feito diretamente através do </w:t>
      </w:r>
      <w:proofErr w:type="spellStart"/>
      <w:r w:rsidR="000F48B8" w:rsidRPr="000F48B8">
        <w:rPr>
          <w:i/>
          <w:iCs/>
        </w:rPr>
        <w:t>back-end</w:t>
      </w:r>
      <w:proofErr w:type="spellEnd"/>
      <w:r w:rsidR="000F48B8">
        <w:t>, mas já num ficheiro JSON mutável.</w:t>
      </w:r>
    </w:p>
    <w:p w14:paraId="6D5C996A" w14:textId="14B02CFC" w:rsidR="00FE4627" w:rsidRDefault="00FE4627" w:rsidP="007E787D">
      <w:pPr>
        <w:pStyle w:val="SemEspaamento"/>
      </w:pPr>
      <w:r>
        <w:tab/>
      </w:r>
    </w:p>
    <w:p w14:paraId="3E8C7404" w14:textId="1CC98ADE" w:rsidR="00541585" w:rsidRPr="00541585" w:rsidRDefault="00FE4627" w:rsidP="00187F4B">
      <w:pPr>
        <w:pStyle w:val="SemEspaamento"/>
      </w:pPr>
      <w:r>
        <w:tab/>
        <w:t xml:space="preserve">Com uma maior atenção à conveniência, a nova versão vai contar com </w:t>
      </w:r>
      <w:r w:rsidR="000F48B8">
        <w:t xml:space="preserve">todas as bases de dados </w:t>
      </w:r>
      <w:r w:rsidR="00187F4B">
        <w:t xml:space="preserve">em </w:t>
      </w:r>
      <w:proofErr w:type="spellStart"/>
      <w:r w:rsidR="00187F4B">
        <w:t>postgres</w:t>
      </w:r>
      <w:proofErr w:type="spellEnd"/>
      <w:r w:rsidR="000F48B8">
        <w:t>, e com os dados de cada um</w:t>
      </w:r>
      <w:r w:rsidR="00187F4B">
        <w:t xml:space="preserve">a das bases de dados </w:t>
      </w:r>
      <w:r w:rsidR="000F48B8">
        <w:t xml:space="preserve">a serem disponibilizados pelos seus próprios </w:t>
      </w:r>
      <w:r w:rsidR="00187F4B">
        <w:t>contentores</w:t>
      </w:r>
      <w:r w:rsidR="000F48B8">
        <w:t>. Desta forma, serão permitidas todas as operações CRUD a partir de todos os serviços para todas as bases de dados, removendo as restrições de escrita e estabelecendo um padrão de fluxo de informação mais correto e consistente</w:t>
      </w:r>
      <w:r w:rsidR="00504C5E">
        <w:t>.</w:t>
      </w:r>
      <w:r w:rsidR="00541585">
        <w:tab/>
      </w:r>
    </w:p>
    <w:p w14:paraId="54373B12" w14:textId="7028330A" w:rsidR="00541585" w:rsidRPr="00541585" w:rsidRDefault="00541585" w:rsidP="00541585">
      <w:pPr>
        <w:rPr>
          <w:b/>
          <w:bCs/>
        </w:rPr>
      </w:pPr>
    </w:p>
    <w:p w14:paraId="5B2D92E8" w14:textId="7D9AE6F1" w:rsidR="00541585" w:rsidRPr="00541585" w:rsidRDefault="00541585" w:rsidP="00504C5E">
      <w:pPr>
        <w:rPr>
          <w:b/>
          <w:bCs/>
        </w:rPr>
      </w:pPr>
    </w:p>
    <w:p w14:paraId="122DFE28" w14:textId="77777777" w:rsidR="00541585" w:rsidRPr="00504C5E" w:rsidRDefault="00541585" w:rsidP="00504C5E"/>
    <w:p w14:paraId="00000764" w14:textId="77777777" w:rsidR="00504C5E" w:rsidRDefault="00504C5E" w:rsidP="00504C5E">
      <w:pPr>
        <w:ind w:left="708"/>
      </w:pPr>
    </w:p>
    <w:p w14:paraId="1FBD7FB6" w14:textId="77777777" w:rsidR="00504C5E" w:rsidRDefault="00504C5E" w:rsidP="00504C5E">
      <w:pPr>
        <w:ind w:left="708"/>
      </w:pPr>
    </w:p>
    <w:p w14:paraId="113B4246" w14:textId="77777777" w:rsidR="00504C5E" w:rsidRPr="00504C5E" w:rsidRDefault="00504C5E" w:rsidP="00504C5E">
      <w:pPr>
        <w:pStyle w:val="PargrafodaLista"/>
        <w:ind w:left="1434"/>
      </w:pPr>
    </w:p>
    <w:p w14:paraId="6EADB108" w14:textId="56506D37" w:rsidR="000F48B8" w:rsidRDefault="000F48B8" w:rsidP="007E787D">
      <w:pPr>
        <w:pStyle w:val="SemEspaamento"/>
      </w:pPr>
    </w:p>
    <w:p w14:paraId="3B88078A" w14:textId="769A1CF5" w:rsidR="000F48B8" w:rsidRDefault="000F48B8" w:rsidP="007E787D">
      <w:pPr>
        <w:pStyle w:val="SemEspaamento"/>
      </w:pPr>
    </w:p>
    <w:p w14:paraId="125553B7" w14:textId="3B886798" w:rsidR="000F48B8" w:rsidRDefault="000F48B8" w:rsidP="007E787D">
      <w:pPr>
        <w:pStyle w:val="SemEspaamento"/>
      </w:pPr>
    </w:p>
    <w:p w14:paraId="5568405C" w14:textId="44D6BE1E" w:rsidR="000F48B8" w:rsidRPr="000F48B8" w:rsidRDefault="000F48B8" w:rsidP="007E787D">
      <w:pPr>
        <w:pStyle w:val="SemEspaamento"/>
      </w:pPr>
    </w:p>
    <w:sectPr w:rsidR="000F48B8" w:rsidRPr="000F48B8" w:rsidSect="0079387A">
      <w:head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1D96A" w14:textId="77777777" w:rsidR="00401C5B" w:rsidRDefault="00401C5B" w:rsidP="00127294">
      <w:pPr>
        <w:spacing w:after="0" w:line="240" w:lineRule="auto"/>
      </w:pPr>
      <w:r>
        <w:separator/>
      </w:r>
    </w:p>
  </w:endnote>
  <w:endnote w:type="continuationSeparator" w:id="0">
    <w:p w14:paraId="55A6A11A" w14:textId="77777777" w:rsidR="00401C5B" w:rsidRDefault="00401C5B" w:rsidP="00127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1714B" w14:textId="77777777" w:rsidR="00401C5B" w:rsidRDefault="00401C5B" w:rsidP="00127294">
      <w:pPr>
        <w:spacing w:after="0" w:line="240" w:lineRule="auto"/>
      </w:pPr>
      <w:r>
        <w:separator/>
      </w:r>
    </w:p>
  </w:footnote>
  <w:footnote w:type="continuationSeparator" w:id="0">
    <w:p w14:paraId="63079D51" w14:textId="77777777" w:rsidR="00401C5B" w:rsidRDefault="00401C5B" w:rsidP="00127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A04DB" w14:textId="3584A292" w:rsidR="00127294" w:rsidRDefault="00000000" w:rsidP="00127294">
    <w:pPr>
      <w:pStyle w:val="Cabealho"/>
      <w:jc w:val="right"/>
    </w:pPr>
    <w:sdt>
      <w:sdtPr>
        <w:rPr>
          <w:color w:val="156082" w:themeColor="accent1"/>
        </w:rPr>
        <w:alias w:val="Título"/>
        <w:tag w:val=""/>
        <w:id w:val="664756013"/>
        <w:placeholder>
          <w:docPart w:val="80AE83D85C934F9A840274C97CA964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27294">
          <w:rPr>
            <w:color w:val="156082" w:themeColor="accent1"/>
          </w:rPr>
          <w:t xml:space="preserve">Plano de </w:t>
        </w:r>
        <w:r w:rsidR="00CB35FB">
          <w:rPr>
            <w:color w:val="156082" w:themeColor="accent1"/>
          </w:rPr>
          <w:t>Contentorização</w:t>
        </w:r>
      </w:sdtContent>
    </w:sdt>
    <w:r w:rsidR="00127294">
      <w:rPr>
        <w:color w:val="156082" w:themeColor="accent1"/>
      </w:rPr>
      <w:t xml:space="preserve"> | G01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45485"/>
    <w:multiLevelType w:val="hybridMultilevel"/>
    <w:tmpl w:val="529CBA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C51AD"/>
    <w:multiLevelType w:val="hybridMultilevel"/>
    <w:tmpl w:val="58BEE21C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2098549957">
    <w:abstractNumId w:val="1"/>
  </w:num>
  <w:num w:numId="2" w16cid:durableId="17708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7A"/>
    <w:rsid w:val="000F48B8"/>
    <w:rsid w:val="00127294"/>
    <w:rsid w:val="00187F4B"/>
    <w:rsid w:val="00202BF5"/>
    <w:rsid w:val="00401C5B"/>
    <w:rsid w:val="00440C19"/>
    <w:rsid w:val="00504C5E"/>
    <w:rsid w:val="00541585"/>
    <w:rsid w:val="00765D44"/>
    <w:rsid w:val="0079387A"/>
    <w:rsid w:val="007E787D"/>
    <w:rsid w:val="007F5889"/>
    <w:rsid w:val="00832291"/>
    <w:rsid w:val="00A16901"/>
    <w:rsid w:val="00A66DE0"/>
    <w:rsid w:val="00A92E03"/>
    <w:rsid w:val="00AE3FB5"/>
    <w:rsid w:val="00AF13BD"/>
    <w:rsid w:val="00B67E2D"/>
    <w:rsid w:val="00BB3E85"/>
    <w:rsid w:val="00CA3F86"/>
    <w:rsid w:val="00CB35FB"/>
    <w:rsid w:val="00D576BD"/>
    <w:rsid w:val="00F55E50"/>
    <w:rsid w:val="00F7298B"/>
    <w:rsid w:val="00F930AA"/>
    <w:rsid w:val="00FE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77CA4"/>
  <w15:chartTrackingRefBased/>
  <w15:docId w15:val="{739A98BB-AC31-4545-A512-04F2B6F3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93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93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93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93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93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93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93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93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93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93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93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93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938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9387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938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9387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938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938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93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93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93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93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93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938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387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938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93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9387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9387A"/>
    <w:rPr>
      <w:b/>
      <w:bCs/>
      <w:smallCaps/>
      <w:color w:val="0F4761" w:themeColor="accent1" w:themeShade="BF"/>
      <w:spacing w:val="5"/>
    </w:rPr>
  </w:style>
  <w:style w:type="character" w:styleId="nfaseDiscreta">
    <w:name w:val="Subtle Emphasis"/>
    <w:basedOn w:val="Tipodeletrapredefinidodopargrafo"/>
    <w:uiPriority w:val="19"/>
    <w:qFormat/>
    <w:rsid w:val="00127294"/>
    <w:rPr>
      <w:i/>
      <w:iCs/>
      <w:color w:val="404040" w:themeColor="text1" w:themeTint="BF"/>
    </w:rPr>
  </w:style>
  <w:style w:type="paragraph" w:styleId="Cabealho">
    <w:name w:val="header"/>
    <w:basedOn w:val="Normal"/>
    <w:link w:val="CabealhoCarter"/>
    <w:uiPriority w:val="99"/>
    <w:unhideWhenUsed/>
    <w:rsid w:val="00127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27294"/>
  </w:style>
  <w:style w:type="paragraph" w:styleId="Rodap">
    <w:name w:val="footer"/>
    <w:basedOn w:val="Normal"/>
    <w:link w:val="RodapCarter"/>
    <w:uiPriority w:val="99"/>
    <w:unhideWhenUsed/>
    <w:rsid w:val="00127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27294"/>
  </w:style>
  <w:style w:type="paragraph" w:styleId="SemEspaamento">
    <w:name w:val="No Spacing"/>
    <w:uiPriority w:val="1"/>
    <w:qFormat/>
    <w:rsid w:val="007E78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0AE83D85C934F9A840274C97CA964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21B581-37AF-43ED-A1C5-4284A82F0392}"/>
      </w:docPartPr>
      <w:docPartBody>
        <w:p w:rsidR="004C5C5B" w:rsidRDefault="00373C13" w:rsidP="00373C13">
          <w:pPr>
            <w:pStyle w:val="80AE83D85C934F9A840274C97CA96441"/>
          </w:pPr>
          <w:r>
            <w:rPr>
              <w:color w:val="156082" w:themeColor="accent1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13"/>
    <w:rsid w:val="00373C13"/>
    <w:rsid w:val="004C5C5B"/>
    <w:rsid w:val="00765D44"/>
    <w:rsid w:val="00774333"/>
    <w:rsid w:val="007F5889"/>
    <w:rsid w:val="00832291"/>
    <w:rsid w:val="00C731E4"/>
    <w:rsid w:val="00DC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0AE83D85C934F9A840274C97CA96441">
    <w:name w:val="80AE83D85C934F9A840274C97CA96441"/>
    <w:rsid w:val="00373C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Transição para WebSockets</vt:lpstr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Contentorização</dc:title>
  <dc:subject/>
  <dc:creator>Paulo Jorge Graça de Oliveira</dc:creator>
  <cp:keywords/>
  <dc:description/>
  <cp:lastModifiedBy>Paulo Jorge Graça de Oliveira</cp:lastModifiedBy>
  <cp:revision>4</cp:revision>
  <dcterms:created xsi:type="dcterms:W3CDTF">2025-03-26T19:43:00Z</dcterms:created>
  <dcterms:modified xsi:type="dcterms:W3CDTF">2025-04-18T16:55:00Z</dcterms:modified>
</cp:coreProperties>
</file>