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Algoritmo calculadorasegun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Definir num1 Como Real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num2 Como Real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Definir operacion Como Cadena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Definir resultado Como Real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Definir numero3 como real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acumulador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Escribir "Selecciona el tipo de operacion: 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Escribir "Introduzca 1 para la suma"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Escribir "Introduzca 2 para la resta"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Escribir "Introduzca 3 para la division"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Escribir "Introduzca 4 para la multiplicación"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Escribir "Introduzca 5 para el acumulador"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Escribir "Introduzca 6 para el contador"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Escribir "Introduzca 7 para calcular el MOD"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Escribir "Introduzca 10 para salir"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Leer operacion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Segun operacion Hacer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"1":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"Introduce el primer número:"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Leer num1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Escribir "Introduce el segundo número:"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Leer num2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resultado = num1 + num2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"2":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"Introduce el primer número:"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Leer num1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Escribir "Introduce el segundo número:"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Leer num2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resultado = num1 - num2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"3":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"Introduce el primer número:"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Leer num1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Escribir "Introduce el segundo número:"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Leer num2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resultado = num1 / num2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"4":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"Introduce el primer número:"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Leer num1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Escribir "Introduce el segundo número:"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Leer num2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resultado = num1 * num2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"5":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esAcumulador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"6":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"Escriba hasta que numero quiere contar"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leer contar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numerocontar =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Mientras contar &gt;= numerocontar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Escribir numerocontar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Esperar 1 Segundos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numerocontar = numerocontar + 1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FinMientras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"Has llegado a tu numero"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"7":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esMod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"10":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"Saliendo de la calculadora. ¡Hasta luego!"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De Otro Modo: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"Opción no valida"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FinSegun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Hasta Que operacion = "10"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Escribir "El resultado es: ", resultado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Funcion esAcumulador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Definir numero, acumulador Como Real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acumulador = 0  // Inicializar el acumulador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Escribir "Bienvenido al acumulador"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Escribir "Introduce un número (o 0 para salir):"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Leer numero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Mientras numero &lt;&gt; 0 Hacer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acumulador = acumulador + numero  // Sumar el número al acumulador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Escribir "Acumulador actual: ", acumulador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Escribir "Introduce otro número (o 0 para salir):"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Leer numero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Fin Mientras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Escribir "Saliendo del acumulador."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FinFuncion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Funcion esMod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Definir n, num1, num2, resultado Como Entero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Escribir "¿Cuántos pares de números deseas ingresar?"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Leer 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Para i Desde 1 Hasta n Hacer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Escribir "Introduce el primer número:"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Leer num1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Escribir "Introduce el segundo número:"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Leer num2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Si num2 &lt;&gt; 0 Entonces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resultado = num1 % num2  // Calcular el módulo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Escribir "El módulo de ", num1, " y ", num2, " es: ", resultado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Sino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Escribir "Error: No se puede calcular el módulo con cero."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FinSi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Fin Para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Escribir "Operaciones completadas."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FinFuncion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