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B9F" w:rsidRPr="00023783" w:rsidRDefault="00BA33C9">
      <w:pPr>
        <w:rPr>
          <w:sz w:val="28"/>
          <w:szCs w:val="28"/>
        </w:rPr>
      </w:pPr>
      <w:r w:rsidRPr="00023783">
        <w:rPr>
          <w:rFonts w:hint="eastAsia"/>
          <w:sz w:val="28"/>
          <w:szCs w:val="28"/>
        </w:rPr>
        <w:t>고려와 조선시대</w:t>
      </w:r>
      <w:r w:rsidR="004C1B9F" w:rsidRPr="00023783">
        <w:rPr>
          <w:rFonts w:hint="eastAsia"/>
          <w:sz w:val="28"/>
          <w:szCs w:val="28"/>
        </w:rPr>
        <w:t>의 고위층</w:t>
      </w:r>
      <w:r w:rsidRPr="00023783">
        <w:rPr>
          <w:rFonts w:hint="eastAsia"/>
          <w:sz w:val="28"/>
          <w:szCs w:val="28"/>
        </w:rPr>
        <w:t>들의</w:t>
      </w:r>
      <w:r w:rsidR="004C1B9F" w:rsidRPr="00023783">
        <w:rPr>
          <w:rFonts w:hint="eastAsia"/>
          <w:sz w:val="28"/>
          <w:szCs w:val="28"/>
        </w:rPr>
        <w:t xml:space="preserve"> </w:t>
      </w:r>
      <w:r w:rsidRPr="00023783">
        <w:rPr>
          <w:rFonts w:hint="eastAsia"/>
          <w:sz w:val="28"/>
          <w:szCs w:val="28"/>
        </w:rPr>
        <w:t>특권 중</w:t>
      </w:r>
      <w:r w:rsidR="004C1B9F" w:rsidRPr="00023783">
        <w:rPr>
          <w:rFonts w:hint="eastAsia"/>
          <w:sz w:val="28"/>
          <w:szCs w:val="28"/>
        </w:rPr>
        <w:t xml:space="preserve"> 하나</w:t>
      </w:r>
      <w:r w:rsidRPr="00023783">
        <w:rPr>
          <w:rFonts w:hint="eastAsia"/>
          <w:sz w:val="28"/>
          <w:szCs w:val="28"/>
        </w:rPr>
        <w:t>인</w:t>
      </w:r>
      <w:r w:rsidR="004C1B9F" w:rsidRPr="00023783">
        <w:rPr>
          <w:rFonts w:hint="eastAsia"/>
          <w:sz w:val="28"/>
          <w:szCs w:val="28"/>
        </w:rPr>
        <w:t xml:space="preserve"> 음서제도는 </w:t>
      </w:r>
      <w:r w:rsidRPr="00023783">
        <w:rPr>
          <w:rFonts w:hint="eastAsia"/>
          <w:sz w:val="28"/>
          <w:szCs w:val="28"/>
        </w:rPr>
        <w:t>정당한 권리</w:t>
      </w:r>
      <w:r w:rsidR="004C1B9F" w:rsidRPr="00023783">
        <w:rPr>
          <w:rFonts w:hint="eastAsia"/>
          <w:sz w:val="28"/>
          <w:szCs w:val="28"/>
        </w:rPr>
        <w:t>인가</w:t>
      </w:r>
      <w:r w:rsidRPr="00023783">
        <w:rPr>
          <w:rFonts w:hint="eastAsia"/>
          <w:sz w:val="28"/>
          <w:szCs w:val="28"/>
        </w:rPr>
        <w:t>?</w:t>
      </w:r>
    </w:p>
    <w:p w:rsidR="000E43A6" w:rsidRDefault="00023783" w:rsidP="000E43A6">
      <w:pPr>
        <w:jc w:val="right"/>
      </w:pPr>
      <w:r>
        <w:rPr>
          <w:rFonts w:hint="eastAsia"/>
        </w:rPr>
        <w:t>20151639 컴퓨터공학과 박정인</w:t>
      </w:r>
    </w:p>
    <w:p w:rsidR="002505A9" w:rsidRDefault="002505A9" w:rsidP="000E43A6">
      <w:pPr>
        <w:ind w:firstLineChars="200" w:firstLine="400"/>
      </w:pPr>
      <w:r>
        <w:rPr>
          <w:rFonts w:hint="eastAsia"/>
        </w:rPr>
        <w:t>조선과 고려시대의 음서제도를 시기별 변화를 통해 정치권력과 사회생활의 변화를 고려하여 그 권리의 인정여부를 고민하고 결론을 내리기 위해서 이 주제를 선정하게 되었습니다.</w:t>
      </w:r>
    </w:p>
    <w:p w:rsidR="002505A9" w:rsidRDefault="002505A9" w:rsidP="000E43A6">
      <w:pPr>
        <w:ind w:firstLineChars="200" w:firstLine="400"/>
      </w:pPr>
      <w:r>
        <w:rPr>
          <w:rFonts w:hint="eastAsia"/>
        </w:rPr>
        <w:t xml:space="preserve">관련 논문인 </w:t>
      </w:r>
      <w:r w:rsidR="00EE6347" w:rsidRPr="003601EA">
        <w:rPr>
          <w:rFonts w:ascii="MS Gothic" w:eastAsia="MS Gothic" w:hAnsi="MS Gothic" w:cs="MS Gothic" w:hint="eastAsia"/>
        </w:rPr>
        <w:t>｢</w:t>
      </w:r>
      <w:r>
        <w:rPr>
          <w:rFonts w:hint="eastAsia"/>
        </w:rPr>
        <w:t xml:space="preserve">고려와 조선왕조의 관리등용제도 변화 </w:t>
      </w:r>
      <w:proofErr w:type="gramStart"/>
      <w:r>
        <w:rPr>
          <w:rFonts w:hint="eastAsia"/>
        </w:rPr>
        <w:t>연구 :</w:t>
      </w:r>
      <w:proofErr w:type="gramEnd"/>
      <w:r>
        <w:rPr>
          <w:rFonts w:hint="eastAsia"/>
        </w:rPr>
        <w:t xml:space="preserve"> 음서제를 중심으로</w:t>
      </w:r>
      <w:r w:rsidR="00EE6347" w:rsidRPr="003601EA">
        <w:rPr>
          <w:rFonts w:ascii="MS Gothic" w:eastAsia="MS Gothic" w:hAnsi="MS Gothic" w:cs="MS Gothic" w:hint="eastAsia"/>
        </w:rPr>
        <w:t>｣</w:t>
      </w:r>
      <w:r w:rsidR="009A1850" w:rsidRPr="009A1850">
        <w:rPr>
          <w:rStyle w:val="a5"/>
        </w:rPr>
        <w:t xml:space="preserve"> </w:t>
      </w:r>
      <w:r w:rsidR="009A1850">
        <w:rPr>
          <w:rStyle w:val="a5"/>
        </w:rPr>
        <w:footnoteReference w:id="1"/>
      </w:r>
      <w:r>
        <w:rPr>
          <w:rFonts w:hint="eastAsia"/>
        </w:rPr>
        <w:t xml:space="preserve"> </w:t>
      </w:r>
      <w:r w:rsidR="007E368C">
        <w:rPr>
          <w:rFonts w:hint="eastAsia"/>
        </w:rPr>
        <w:t>을</w:t>
      </w:r>
      <w:r>
        <w:rPr>
          <w:rFonts w:hint="eastAsia"/>
        </w:rPr>
        <w:t xml:space="preserve"> 중</w:t>
      </w:r>
      <w:r w:rsidR="004E6424">
        <w:rPr>
          <w:rFonts w:hint="eastAsia"/>
        </w:rPr>
        <w:t>요</w:t>
      </w:r>
      <w:r w:rsidR="001C4BBA">
        <w:rPr>
          <w:rFonts w:hint="eastAsia"/>
        </w:rPr>
        <w:t>도 있게</w:t>
      </w:r>
      <w:r w:rsidR="004E6424">
        <w:rPr>
          <w:rFonts w:hint="eastAsia"/>
        </w:rPr>
        <w:t xml:space="preserve"> 참고하여</w:t>
      </w:r>
      <w:r>
        <w:rPr>
          <w:rFonts w:hint="eastAsia"/>
        </w:rPr>
        <w:t xml:space="preserve"> 연구사 정리를 하였습니다.</w:t>
      </w:r>
      <w:r w:rsidR="00D522CE">
        <w:rPr>
          <w:rFonts w:hint="eastAsia"/>
        </w:rPr>
        <w:t xml:space="preserve"> 이 논문에서는 음서제 연구를 통해 고려와 조선사회의 양반들의 특권 유지 노력을 고찰</w:t>
      </w:r>
      <w:r w:rsidR="004C1B97">
        <w:rPr>
          <w:rFonts w:hint="eastAsia"/>
        </w:rPr>
        <w:t>한 것으로 음서제의 변화를 살펴봄으로써 고려와 조선사회의 신분질서 유지를 둘러싼 통치권력 내부의 정치적 지형을 비교, 고찰하</w:t>
      </w:r>
      <w:r w:rsidR="00D522CE">
        <w:rPr>
          <w:rFonts w:hint="eastAsia"/>
        </w:rPr>
        <w:t>였</w:t>
      </w:r>
      <w:r w:rsidR="004C1B97">
        <w:rPr>
          <w:rFonts w:hint="eastAsia"/>
        </w:rPr>
        <w:t>습니다.</w:t>
      </w:r>
      <w:r w:rsidR="00D522CE">
        <w:rPr>
          <w:rFonts w:hint="eastAsia"/>
        </w:rPr>
        <w:t xml:space="preserve"> 아쉬운 점은 음서제도로 인한 사회의 문제 근거 제시가 부족한 것 같습니다. 물론</w:t>
      </w:r>
      <w:r w:rsidR="004C1B97">
        <w:rPr>
          <w:rFonts w:hint="eastAsia"/>
        </w:rPr>
        <w:t>,</w:t>
      </w:r>
      <w:r w:rsidR="00D522CE">
        <w:rPr>
          <w:rFonts w:hint="eastAsia"/>
        </w:rPr>
        <w:t xml:space="preserve"> 당시 정치상황과 국가 발전단계의 방향성</w:t>
      </w:r>
      <w:r w:rsidR="002E1370">
        <w:rPr>
          <w:rFonts w:hint="eastAsia"/>
        </w:rPr>
        <w:t xml:space="preserve"> 고려는</w:t>
      </w:r>
      <w:r w:rsidR="00D522CE">
        <w:rPr>
          <w:rFonts w:hint="eastAsia"/>
        </w:rPr>
        <w:t xml:space="preserve"> 세심하게 서술된 것</w:t>
      </w:r>
      <w:r w:rsidR="002E1370">
        <w:rPr>
          <w:rFonts w:hint="eastAsia"/>
        </w:rPr>
        <w:t>이</w:t>
      </w:r>
      <w:r w:rsidR="00D522CE">
        <w:rPr>
          <w:rFonts w:hint="eastAsia"/>
        </w:rPr>
        <w:t xml:space="preserve"> 매우 유용했습니다.</w:t>
      </w:r>
    </w:p>
    <w:p w:rsidR="004C1B97" w:rsidRDefault="00D10691" w:rsidP="00232EDD">
      <w:pPr>
        <w:ind w:firstLine="210"/>
      </w:pPr>
      <w:r>
        <w:rPr>
          <w:rFonts w:hint="eastAsia"/>
        </w:rPr>
        <w:t>음서제</w:t>
      </w:r>
      <w:r w:rsidR="004C1B97">
        <w:rPr>
          <w:rFonts w:hint="eastAsia"/>
        </w:rPr>
        <w:t>의 배경은</w:t>
      </w:r>
      <w:r>
        <w:rPr>
          <w:rFonts w:hint="eastAsia"/>
        </w:rPr>
        <w:t xml:space="preserve"> </w:t>
      </w:r>
      <w:r w:rsidR="004C1B97">
        <w:t>중국의 전한</w:t>
      </w:r>
      <w:r w:rsidR="004C1B97">
        <w:rPr>
          <w:rFonts w:hint="eastAsia"/>
        </w:rPr>
        <w:t>(</w:t>
      </w:r>
      <w:r w:rsidR="004C1B97">
        <w:t>前漢</w:t>
      </w:r>
      <w:r w:rsidR="004C1B97">
        <w:rPr>
          <w:rFonts w:hint="eastAsia"/>
        </w:rPr>
        <w:t>)</w:t>
      </w:r>
      <w:r w:rsidR="004C1B97">
        <w:t xml:space="preserve"> 시대 무제</w:t>
      </w:r>
      <w:r w:rsidR="004C1B97">
        <w:rPr>
          <w:rFonts w:hint="eastAsia"/>
        </w:rPr>
        <w:t>(</w:t>
      </w:r>
      <w:r w:rsidR="004C1B97">
        <w:t>武帝</w:t>
      </w:r>
      <w:r w:rsidR="004C1B97">
        <w:rPr>
          <w:rFonts w:hint="eastAsia"/>
        </w:rPr>
        <w:t>)</w:t>
      </w:r>
      <w:r w:rsidR="004C1B97">
        <w:t xml:space="preserve"> 초부터 ‘임자제</w:t>
      </w:r>
      <w:r w:rsidR="004C1B97">
        <w:rPr>
          <w:rFonts w:hint="eastAsia"/>
        </w:rPr>
        <w:t>(</w:t>
      </w:r>
      <w:r w:rsidR="004C1B97">
        <w:t>任子制</w:t>
      </w:r>
      <w:r w:rsidR="004C1B97">
        <w:rPr>
          <w:rFonts w:hint="eastAsia"/>
        </w:rPr>
        <w:t>)</w:t>
      </w:r>
      <w:r w:rsidR="004C1B97">
        <w:t>’ 의 명칭으로 시행되었</w:t>
      </w:r>
      <w:r w:rsidR="004C1B97">
        <w:rPr>
          <w:rFonts w:hint="eastAsia"/>
        </w:rPr>
        <w:t>습니</w:t>
      </w:r>
      <w:r w:rsidR="004C1B97">
        <w:t>다</w:t>
      </w:r>
      <w:r w:rsidR="004C1B97">
        <w:rPr>
          <w:rFonts w:hint="eastAsia"/>
        </w:rPr>
        <w:t>.</w:t>
      </w:r>
      <w:r w:rsidR="004C1B97">
        <w:t xml:space="preserve"> 당대</w:t>
      </w:r>
      <w:r w:rsidR="004C1B97">
        <w:rPr>
          <w:rFonts w:hint="eastAsia"/>
        </w:rPr>
        <w:t>(</w:t>
      </w:r>
      <w:r w:rsidR="004C1B97">
        <w:t>唐代</w:t>
      </w:r>
      <w:r w:rsidR="004C1B97">
        <w:rPr>
          <w:rFonts w:hint="eastAsia"/>
        </w:rPr>
        <w:t>)</w:t>
      </w:r>
      <w:r w:rsidR="004C1B97">
        <w:t xml:space="preserve"> 에 제도가 정비되어 </w:t>
      </w:r>
      <w:r w:rsidR="004C1B97">
        <w:rPr>
          <w:rFonts w:hint="eastAsia"/>
        </w:rPr>
        <w:t>문음(</w:t>
      </w:r>
      <w:r w:rsidR="004C1B97">
        <w:t>門蔭</w:t>
      </w:r>
      <w:r w:rsidR="004C1B97">
        <w:rPr>
          <w:rFonts w:hint="eastAsia"/>
        </w:rPr>
        <w:t>),</w:t>
      </w:r>
      <w:r w:rsidR="004C1B97">
        <w:t xml:space="preserve"> </w:t>
      </w:r>
      <w:r w:rsidR="004C1B97">
        <w:rPr>
          <w:rFonts w:hint="eastAsia"/>
        </w:rPr>
        <w:t>음서(</w:t>
      </w:r>
      <w:r w:rsidR="004C1B97">
        <w:t>蔭敍</w:t>
      </w:r>
      <w:r w:rsidR="004C1B97">
        <w:rPr>
          <w:rFonts w:hint="eastAsia"/>
        </w:rPr>
        <w:t>),</w:t>
      </w:r>
      <w:r w:rsidR="004C1B97">
        <w:t xml:space="preserve"> </w:t>
      </w:r>
      <w:r w:rsidR="004C1B97">
        <w:rPr>
          <w:rFonts w:hint="eastAsia"/>
        </w:rPr>
        <w:t>음자(</w:t>
      </w:r>
      <w:r w:rsidR="004C1B97">
        <w:t>蔭子</w:t>
      </w:r>
      <w:r w:rsidR="004C1B97">
        <w:rPr>
          <w:rFonts w:hint="eastAsia"/>
        </w:rPr>
        <w:t>),</w:t>
      </w:r>
      <w:r w:rsidR="004C1B97">
        <w:t xml:space="preserve"> </w:t>
      </w:r>
      <w:r w:rsidR="004C1B97">
        <w:rPr>
          <w:rFonts w:hint="eastAsia"/>
        </w:rPr>
        <w:t>음보(</w:t>
      </w:r>
      <w:r w:rsidR="004C1B97">
        <w:t>蔭補</w:t>
      </w:r>
      <w:r w:rsidR="004C1B97">
        <w:rPr>
          <w:rFonts w:hint="eastAsia"/>
        </w:rPr>
        <w:t>),</w:t>
      </w:r>
      <w:r w:rsidR="004C1B97">
        <w:t xml:space="preserve"> </w:t>
      </w:r>
      <w:r w:rsidR="004C1B97">
        <w:rPr>
          <w:rFonts w:hint="eastAsia"/>
        </w:rPr>
        <w:t>보음(</w:t>
      </w:r>
      <w:r w:rsidR="004C1B97">
        <w:t>補陰</w:t>
      </w:r>
      <w:r w:rsidR="004C1B97">
        <w:rPr>
          <w:rFonts w:hint="eastAsia"/>
        </w:rPr>
        <w:t>)</w:t>
      </w:r>
      <w:r w:rsidR="004C1B97">
        <w:t xml:space="preserve">의 명칭으로 </w:t>
      </w:r>
      <w:r w:rsidR="004C1B97">
        <w:rPr>
          <w:rFonts w:hint="eastAsia"/>
        </w:rPr>
        <w:t>송(</w:t>
      </w:r>
      <w:r w:rsidR="004C1B97">
        <w:t>宋</w:t>
      </w:r>
      <w:r w:rsidR="004C1B97">
        <w:rPr>
          <w:rFonts w:hint="eastAsia"/>
        </w:rPr>
        <w:t>), 청대(</w:t>
      </w:r>
      <w:r w:rsidR="004C1B97">
        <w:t>淸代</w:t>
      </w:r>
      <w:r w:rsidR="004C1B97">
        <w:rPr>
          <w:rFonts w:hint="eastAsia"/>
        </w:rPr>
        <w:t>)</w:t>
      </w:r>
      <w:r w:rsidR="004C1B97">
        <w:t>에 까지 계속 시행되었</w:t>
      </w:r>
      <w:r w:rsidR="004C1B97">
        <w:rPr>
          <w:rFonts w:hint="eastAsia"/>
        </w:rPr>
        <w:t>습니</w:t>
      </w:r>
      <w:r w:rsidR="004C1B97">
        <w:t>다</w:t>
      </w:r>
      <w:r w:rsidR="004C1B97">
        <w:rPr>
          <w:rFonts w:hint="eastAsia"/>
        </w:rPr>
        <w:t>.</w:t>
      </w:r>
      <w:r w:rsidR="004C1B97">
        <w:t xml:space="preserve"> </w:t>
      </w:r>
      <w:r w:rsidR="004C1B97">
        <w:rPr>
          <w:rFonts w:hint="eastAsia"/>
        </w:rPr>
        <w:t>(</w:t>
      </w:r>
      <w:r w:rsidR="004C1B97">
        <w:t xml:space="preserve">신채식, 1981). </w:t>
      </w:r>
      <w:r w:rsidR="004C1B97">
        <w:rPr>
          <w:rFonts w:hint="eastAsia"/>
        </w:rPr>
        <w:t>송대(</w:t>
      </w:r>
      <w:r w:rsidR="004C1B97">
        <w:t>宋代</w:t>
      </w:r>
      <w:r w:rsidR="004C1B97">
        <w:rPr>
          <w:rFonts w:hint="eastAsia"/>
        </w:rPr>
        <w:t>)</w:t>
      </w:r>
      <w:r w:rsidR="004C1B97">
        <w:t>의 음서제는 관료제의 하부구조를 형성하는 인사제도로 음서제를 활</w:t>
      </w:r>
      <w:r w:rsidR="004C1B97">
        <w:rPr>
          <w:rFonts w:hint="eastAsia"/>
        </w:rPr>
        <w:t>용</w:t>
      </w:r>
      <w:r w:rsidR="004C1B97">
        <w:t>하였</w:t>
      </w:r>
      <w:r w:rsidR="004C1B97">
        <w:rPr>
          <w:rFonts w:hint="eastAsia"/>
        </w:rPr>
        <w:t>습니</w:t>
      </w:r>
      <w:r w:rsidR="004C1B97">
        <w:t>다</w:t>
      </w:r>
      <w:r w:rsidR="004C1B97">
        <w:rPr>
          <w:rFonts w:hint="eastAsia"/>
        </w:rPr>
        <w:t>.</w:t>
      </w:r>
      <w:r w:rsidR="004C1B97">
        <w:t xml:space="preserve"> 고려와 조선의 음서제는 당과 송의 음서제 원리에 기초한 것</w:t>
      </w:r>
      <w:r w:rsidR="004C1B97">
        <w:rPr>
          <w:rFonts w:hint="eastAsia"/>
        </w:rPr>
        <w:t>입니</w:t>
      </w:r>
      <w:r w:rsidR="004C1B97">
        <w:t xml:space="preserve">다. 우리나라에서 음서제가 도입된 것은 신라에서 </w:t>
      </w:r>
      <w:r w:rsidR="004C1B97">
        <w:rPr>
          <w:rFonts w:hint="eastAsia"/>
        </w:rPr>
        <w:t>국가적</w:t>
      </w:r>
      <w:r w:rsidR="004C1B97">
        <w:t xml:space="preserve"> 공로가 있는 관료의 자손을</w:t>
      </w:r>
      <w:r w:rsidR="004C1B97" w:rsidRPr="00F802B1">
        <w:t xml:space="preserve"> </w:t>
      </w:r>
      <w:r w:rsidR="004C1B97">
        <w:rPr>
          <w:rFonts w:hint="eastAsia"/>
        </w:rPr>
        <w:t>서용(</w:t>
      </w:r>
      <w:r w:rsidR="004C1B97">
        <w:t>敍用</w:t>
      </w:r>
      <w:r w:rsidR="004C1B97">
        <w:rPr>
          <w:rFonts w:hint="eastAsia"/>
        </w:rPr>
        <w:t>)한</w:t>
      </w:r>
      <w:r w:rsidR="004C1B97">
        <w:t xml:space="preserve"> 사례를 그 시점으로 생각할 수 있으나 5품 이상의 관료에 대한 제도로 정착 된 것은 고려시대로 그 시점을 보아야 </w:t>
      </w:r>
      <w:r w:rsidR="004C1B97">
        <w:rPr>
          <w:rFonts w:hint="eastAsia"/>
        </w:rPr>
        <w:t>합니</w:t>
      </w:r>
      <w:r w:rsidR="004C1B97">
        <w:t xml:space="preserve">다. 고려시대는 신분사회를 유지하고 있었으며 건국 초기 </w:t>
      </w:r>
      <w:r w:rsidR="004C1B97">
        <w:rPr>
          <w:rFonts w:hint="eastAsia"/>
        </w:rPr>
        <w:t>부조(</w:t>
      </w:r>
      <w:r w:rsidR="004C1B97">
        <w:t>父祖</w:t>
      </w:r>
      <w:r w:rsidR="004C1B97">
        <w:rPr>
          <w:rFonts w:hint="eastAsia"/>
        </w:rPr>
        <w:t>, 아버지와 할아버지)</w:t>
      </w:r>
      <w:r w:rsidR="004C1B97">
        <w:t>의 공에 의해 관리가 될 수 있었으나 그것이 제도화되어 있지는 않았</w:t>
      </w:r>
      <w:r w:rsidR="004C1B97">
        <w:rPr>
          <w:rFonts w:hint="eastAsia"/>
        </w:rPr>
        <w:t>습니</w:t>
      </w:r>
      <w:r w:rsidR="004C1B97">
        <w:t>다</w:t>
      </w:r>
      <w:r w:rsidR="004C1B97">
        <w:rPr>
          <w:rFonts w:hint="eastAsia"/>
        </w:rPr>
        <w:t>.</w:t>
      </w:r>
      <w:r w:rsidR="004C1B97">
        <w:t xml:space="preserve"> 음서가 제도화 된 것은 귀족들의 기득권 유지와 호족세력의 중앙관료로의 흡수라는 왕권 강화 간의 </w:t>
      </w:r>
      <w:r w:rsidR="004C1B97">
        <w:rPr>
          <w:rFonts w:hint="eastAsia"/>
        </w:rPr>
        <w:t>충</w:t>
      </w:r>
      <w:r w:rsidR="004C1B97">
        <w:t>돌에서 비롯되었</w:t>
      </w:r>
      <w:r w:rsidR="004C1B97">
        <w:rPr>
          <w:rFonts w:hint="eastAsia"/>
        </w:rPr>
        <w:t>습니</w:t>
      </w:r>
      <w:r w:rsidR="004C1B97">
        <w:t>다.</w:t>
      </w:r>
    </w:p>
    <w:p w:rsidR="009A1850" w:rsidRDefault="0040640A" w:rsidP="00735E40">
      <w:pPr>
        <w:ind w:firstLineChars="100" w:firstLine="200"/>
      </w:pPr>
      <w:r>
        <w:rPr>
          <w:rFonts w:hint="eastAsia"/>
        </w:rPr>
        <w:t xml:space="preserve">고려시대 음서제의 종류는 </w:t>
      </w:r>
      <w:r>
        <w:t>고려사 선거지 음서조(高麗史</w:t>
      </w:r>
      <w:r>
        <w:rPr>
          <w:rFonts w:hint="eastAsia"/>
        </w:rPr>
        <w:t xml:space="preserve"> </w:t>
      </w:r>
      <w:r>
        <w:t>選擧志</w:t>
      </w:r>
      <w:r>
        <w:rPr>
          <w:rFonts w:hint="eastAsia"/>
        </w:rPr>
        <w:t xml:space="preserve"> </w:t>
      </w:r>
      <w:r>
        <w:t>蔭敍條</w:t>
      </w:r>
      <w:r>
        <w:rPr>
          <w:rFonts w:hint="eastAsia"/>
        </w:rPr>
        <w:t>)</w:t>
      </w:r>
      <w:r>
        <w:t>에 나타난 바를 정리하면 공신음</w:t>
      </w:r>
      <w:r>
        <w:rPr>
          <w:rFonts w:hint="eastAsia"/>
        </w:rPr>
        <w:t>(</w:t>
      </w:r>
      <w:r>
        <w:t>功臣蔭</w:t>
      </w:r>
      <w:r>
        <w:rPr>
          <w:rFonts w:hint="eastAsia"/>
        </w:rPr>
        <w:t>)</w:t>
      </w:r>
      <w:r>
        <w:t xml:space="preserve"> 과 문음</w:t>
      </w:r>
      <w:r>
        <w:rPr>
          <w:rFonts w:hint="eastAsia"/>
        </w:rPr>
        <w:t>(</w:t>
      </w:r>
      <w:r>
        <w:t>門蔭</w:t>
      </w:r>
      <w:r>
        <w:rPr>
          <w:rFonts w:hint="eastAsia"/>
        </w:rPr>
        <w:t>)</w:t>
      </w:r>
      <w:r>
        <w:t>으로 분류</w:t>
      </w:r>
      <w:r w:rsidR="00F271F7">
        <w:rPr>
          <w:rFonts w:hint="eastAsia"/>
        </w:rPr>
        <w:t>됩니</w:t>
      </w:r>
      <w:r>
        <w:t>다</w:t>
      </w:r>
      <w:r w:rsidR="00F271F7">
        <w:rPr>
          <w:rFonts w:hint="eastAsia"/>
        </w:rPr>
        <w:t>.</w:t>
      </w:r>
      <w:r>
        <w:t xml:space="preserve"> 공신 또는 특별한 공훈이 있는 관리의 자손에게 제수하는 음서인 공신음</w:t>
      </w:r>
      <w:r w:rsidR="006A2FEC">
        <w:rPr>
          <w:rStyle w:val="a5"/>
        </w:rPr>
        <w:footnoteReference w:id="2"/>
      </w:r>
      <w:r>
        <w:t>과 개국</w:t>
      </w:r>
      <w:r w:rsidR="00F271F7">
        <w:t>(開國)</w:t>
      </w:r>
      <w:r w:rsidR="00F271F7">
        <w:rPr>
          <w:rFonts w:hint="eastAsia"/>
        </w:rPr>
        <w:t>,</w:t>
      </w:r>
      <w:r>
        <w:t xml:space="preserve"> 전사</w:t>
      </w:r>
      <w:r w:rsidR="00F271F7">
        <w:t xml:space="preserve">(戰死) </w:t>
      </w:r>
      <w:r>
        <w:t>등의 공훈과는 무관하게 일정한 관직이나 품계에 오른 관리의 자손에게 제수하는 음서인 문</w:t>
      </w:r>
      <w:r>
        <w:rPr>
          <w:rFonts w:hint="eastAsia"/>
        </w:rPr>
        <w:t>음</w:t>
      </w:r>
      <w:r w:rsidR="006A2FEC">
        <w:rPr>
          <w:rStyle w:val="a5"/>
        </w:rPr>
        <w:footnoteReference w:id="3"/>
      </w:r>
      <w:r>
        <w:t xml:space="preserve"> </w:t>
      </w:r>
      <w:r w:rsidR="006A2FEC">
        <w:rPr>
          <w:rStyle w:val="a5"/>
        </w:rPr>
        <w:footnoteReference w:id="4"/>
      </w:r>
      <w:r>
        <w:t>그리고 왕족의 자손에 대한 조종묘예음서</w:t>
      </w:r>
      <w:r w:rsidR="00F271F7">
        <w:t xml:space="preserve">(祖宗苗裔蔭敍) </w:t>
      </w:r>
      <w:r>
        <w:t xml:space="preserve">등이 </w:t>
      </w:r>
      <w:r w:rsidR="006A2FEC">
        <w:t>있</w:t>
      </w:r>
      <w:r w:rsidR="00F271F7">
        <w:rPr>
          <w:rFonts w:hint="eastAsia"/>
        </w:rPr>
        <w:t>습니</w:t>
      </w:r>
      <w:r>
        <w:t>다</w:t>
      </w:r>
      <w:r w:rsidR="00F271F7">
        <w:rPr>
          <w:rFonts w:hint="eastAsia"/>
        </w:rPr>
        <w:t>.</w:t>
      </w:r>
      <w:r w:rsidR="002B71D0">
        <w:rPr>
          <w:rFonts w:hint="eastAsia"/>
        </w:rPr>
        <w:t xml:space="preserve"> 음서는 5품 이상 관리의 집안 남자 1인에게 한정하기도 했습니다.</w:t>
      </w:r>
      <w:r w:rsidR="002B71D0">
        <w:rPr>
          <w:rStyle w:val="a5"/>
        </w:rPr>
        <w:footnoteReference w:id="5"/>
      </w:r>
    </w:p>
    <w:p w:rsidR="00735E40" w:rsidRDefault="005D36F8" w:rsidP="0040640A">
      <w:r>
        <w:rPr>
          <w:rFonts w:hint="eastAsia"/>
        </w:rPr>
        <w:lastRenderedPageBreak/>
        <w:t>조선시대 음서제의 종류는 조종묘예음서는 사라지고 공신에 대한 음서와 문음이 통합적으로 운영되었</w:t>
      </w:r>
      <w:r w:rsidR="00735E40">
        <w:rPr>
          <w:rFonts w:hint="eastAsia"/>
        </w:rPr>
        <w:t>습니다.</w:t>
      </w:r>
    </w:p>
    <w:p w:rsidR="005D36F8" w:rsidRDefault="00735E40" w:rsidP="0040640A">
      <w:r>
        <w:rPr>
          <w:rFonts w:hint="eastAsia"/>
        </w:rPr>
        <w:t xml:space="preserve"> </w:t>
      </w:r>
    </w:p>
    <w:p w:rsidR="00735E40" w:rsidRDefault="00735E40" w:rsidP="000E43A6">
      <w:pPr>
        <w:ind w:firstLineChars="100" w:firstLine="200"/>
      </w:pPr>
      <w:r>
        <w:t xml:space="preserve">음서의 </w:t>
      </w:r>
      <w:r>
        <w:rPr>
          <w:rFonts w:hint="eastAsia"/>
        </w:rPr>
        <w:t xml:space="preserve">변화는 </w:t>
      </w:r>
      <w:r>
        <w:t>특정 관직자의 자제라 할지라도 조선시대의 경우 취재(取才) 의 절차를 거치도록 해 고려시대와는 그 자</w:t>
      </w:r>
      <w:r>
        <w:rPr>
          <w:rFonts w:hint="eastAsia"/>
        </w:rPr>
        <w:t>격</w:t>
      </w:r>
      <w:r>
        <w:t>기준이 엄</w:t>
      </w:r>
      <w:r>
        <w:rPr>
          <w:rFonts w:hint="eastAsia"/>
        </w:rPr>
        <w:t>격</w:t>
      </w:r>
      <w:r>
        <w:t>해 진 것으로 볼 수 있</w:t>
      </w:r>
      <w:r w:rsidR="00DA2436">
        <w:rPr>
          <w:rFonts w:hint="eastAsia"/>
        </w:rPr>
        <w:t>습니</w:t>
      </w:r>
      <w:r>
        <w:t>다. 고려시대와 조선시대는 귀족중심 혹은 양반중심의 사회였으므로 가문과 문벌이</w:t>
      </w:r>
      <w:r>
        <w:rPr>
          <w:rFonts w:hint="eastAsia"/>
        </w:rPr>
        <w:t xml:space="preserve"> 중시되었고,</w:t>
      </w:r>
      <w:r>
        <w:t xml:space="preserve"> 과거제와 음서제 등 관리등</w:t>
      </w:r>
      <w:r>
        <w:rPr>
          <w:rFonts w:hint="eastAsia"/>
        </w:rPr>
        <w:t>용</w:t>
      </w:r>
      <w:r>
        <w:t>제도는 이를 지지해주는 기반이었</w:t>
      </w:r>
      <w:r w:rsidR="00DA2436">
        <w:rPr>
          <w:rFonts w:hint="eastAsia"/>
        </w:rPr>
        <w:t>습니</w:t>
      </w:r>
      <w:r>
        <w:t>다</w:t>
      </w:r>
      <w:r w:rsidR="00DA2436" w:rsidRPr="00DA2436">
        <w:rPr>
          <w:rFonts w:hint="eastAsia"/>
          <w:b/>
        </w:rPr>
        <w:t>.</w:t>
      </w:r>
      <w:r w:rsidR="00EC0E51">
        <w:rPr>
          <w:rFonts w:hint="eastAsia"/>
          <w:b/>
        </w:rPr>
        <w:t xml:space="preserve"> </w:t>
      </w:r>
      <w:r w:rsidR="00EC0E51" w:rsidRPr="00EC0E51">
        <w:rPr>
          <w:rFonts w:hint="eastAsia"/>
        </w:rPr>
        <w:t>고려시대 음서제도는 귀족이라는 제한된 신분증에 주어진 제도였으며, 조선시대의 음서제도는 지배계층의 가문 계승의 수단으로 활용되었습니다.</w:t>
      </w:r>
    </w:p>
    <w:p w:rsidR="007C224E" w:rsidRDefault="00C53B2E" w:rsidP="000E43A6">
      <w:pPr>
        <w:ind w:firstLineChars="200" w:firstLine="400"/>
      </w:pPr>
      <w:r>
        <w:rPr>
          <w:rFonts w:hint="eastAsia"/>
        </w:rPr>
        <w:t>본론으로 조선과 고려시대의 음서제도를 시기별 변화를 통해 정치권력과 사회생활의 변화를 고려하여 그 권리의 인정여부를 따질 때 첫</w:t>
      </w:r>
      <w:r w:rsidR="00F35297">
        <w:rPr>
          <w:rFonts w:hint="eastAsia"/>
        </w:rPr>
        <w:t xml:space="preserve"> </w:t>
      </w:r>
      <w:r>
        <w:rPr>
          <w:rFonts w:hint="eastAsia"/>
        </w:rPr>
        <w:t xml:space="preserve">번째 경우로 </w:t>
      </w:r>
      <w:r w:rsidR="00F35297">
        <w:rPr>
          <w:rFonts w:hint="eastAsia"/>
        </w:rPr>
        <w:t xml:space="preserve">음서제도를 </w:t>
      </w:r>
      <w:r>
        <w:rPr>
          <w:rFonts w:hint="eastAsia"/>
        </w:rPr>
        <w:t xml:space="preserve">인정한다면 </w:t>
      </w:r>
      <w:r w:rsidR="007C224E">
        <w:rPr>
          <w:rFonts w:hint="eastAsia"/>
        </w:rPr>
        <w:t>그들은 고위층으로서의 의무를 지고 있으므로 그들의 생활의 고민을 덜기 위해 자녀들에게 그러한 권리를 줄 수 있다</w:t>
      </w:r>
      <w:r w:rsidR="007322FD">
        <w:rPr>
          <w:rFonts w:hint="eastAsia"/>
        </w:rPr>
        <w:t xml:space="preserve">. </w:t>
      </w:r>
      <w:r w:rsidR="007C224E">
        <w:rPr>
          <w:rFonts w:hint="eastAsia"/>
        </w:rPr>
        <w:t>자신의 자식의 문제에 곤란함을 갖지 않을</w:t>
      </w:r>
      <w:r w:rsidR="007322FD">
        <w:rPr>
          <w:rFonts w:hint="eastAsia"/>
        </w:rPr>
        <w:t xml:space="preserve"> </w:t>
      </w:r>
      <w:r w:rsidR="007C224E">
        <w:rPr>
          <w:rFonts w:hint="eastAsia"/>
        </w:rPr>
        <w:t xml:space="preserve">수 있으므로 마음의 안정으로 </w:t>
      </w:r>
      <w:r w:rsidR="00C7646A">
        <w:rPr>
          <w:rFonts w:hint="eastAsia"/>
        </w:rPr>
        <w:t>더 나은</w:t>
      </w:r>
      <w:r w:rsidR="007C224E">
        <w:rPr>
          <w:rFonts w:hint="eastAsia"/>
        </w:rPr>
        <w:t xml:space="preserve"> 사회의 미래를 꾸려나가기 위해 더 많은 노력을 하게 될 것입니다.</w:t>
      </w:r>
      <w:r w:rsidR="007322FD">
        <w:rPr>
          <w:rFonts w:hint="eastAsia"/>
        </w:rPr>
        <w:t xml:space="preserve"> 그런 선영향으로 </w:t>
      </w:r>
      <w:r w:rsidR="007C224E">
        <w:rPr>
          <w:rFonts w:hint="eastAsia"/>
        </w:rPr>
        <w:t xml:space="preserve">시간의 흐름에 따라서 오히려 권력에 맹목적이지 않고 사회 발전을 위해서 힘 </w:t>
      </w:r>
      <w:r w:rsidR="00C7646A">
        <w:rPr>
          <w:rFonts w:hint="eastAsia"/>
        </w:rPr>
        <w:t>쓸 것입니다</w:t>
      </w:r>
      <w:r w:rsidR="007C224E">
        <w:rPr>
          <w:rFonts w:hint="eastAsia"/>
        </w:rPr>
        <w:t>.</w:t>
      </w:r>
    </w:p>
    <w:p w:rsidR="007C224E" w:rsidRDefault="007C224E" w:rsidP="000E43A6">
      <w:pPr>
        <w:ind w:firstLineChars="100" w:firstLine="200"/>
        <w:rPr>
          <w:rFonts w:hint="eastAsia"/>
        </w:rPr>
      </w:pPr>
      <w:r>
        <w:rPr>
          <w:rFonts w:hint="eastAsia"/>
        </w:rPr>
        <w:t xml:space="preserve">하지만 </w:t>
      </w:r>
      <w:r w:rsidR="00C7646A">
        <w:rPr>
          <w:rFonts w:hint="eastAsia"/>
        </w:rPr>
        <w:t>두 번째</w:t>
      </w:r>
      <w:r>
        <w:rPr>
          <w:rFonts w:hint="eastAsia"/>
        </w:rPr>
        <w:t xml:space="preserve"> 경우로 </w:t>
      </w:r>
      <w:r w:rsidR="00CA3E9C">
        <w:rPr>
          <w:rFonts w:hint="eastAsia"/>
        </w:rPr>
        <w:t>음서제도를 부정하는</w:t>
      </w:r>
      <w:r>
        <w:rPr>
          <w:rFonts w:hint="eastAsia"/>
        </w:rPr>
        <w:t xml:space="preserve"> 경우에는 특권계층의 </w:t>
      </w:r>
      <w:r w:rsidR="00CA3E9C">
        <w:rPr>
          <w:rFonts w:hint="eastAsia"/>
        </w:rPr>
        <w:t>권력을</w:t>
      </w:r>
      <w:r>
        <w:rPr>
          <w:rFonts w:hint="eastAsia"/>
        </w:rPr>
        <w:t xml:space="preserve"> </w:t>
      </w:r>
      <w:r w:rsidR="00CA3E9C">
        <w:rPr>
          <w:rFonts w:hint="eastAsia"/>
        </w:rPr>
        <w:t>재생산시키는 도구로 악용된다고 주장할 수 있습니다. 예시로</w:t>
      </w:r>
      <w:r w:rsidR="00410F96">
        <w:rPr>
          <w:rFonts w:hint="eastAsia"/>
        </w:rPr>
        <w:t xml:space="preserve"> 효빈잡기의 내용을 들 수 있습니다.</w:t>
      </w:r>
    </w:p>
    <w:p w:rsidR="00CA3E9C" w:rsidRPr="0006160D" w:rsidRDefault="00CA3E9C" w:rsidP="00CA3E9C">
      <w:pPr>
        <w:widowControl/>
        <w:autoSpaceDE/>
        <w:autoSpaceDN/>
        <w:spacing w:after="210" w:line="240" w:lineRule="auto"/>
        <w:rPr>
          <w:rFonts w:ascii="맑은 고딕" w:eastAsia="맑은 고딕" w:hAnsi="맑은 고딕" w:cs="굴림"/>
          <w:color w:val="000000"/>
          <w:kern w:val="0"/>
          <w:sz w:val="24"/>
          <w:szCs w:val="24"/>
        </w:rPr>
      </w:pPr>
      <w:r w:rsidRPr="0006160D">
        <w:rPr>
          <w:rFonts w:ascii="맑은 고딕" w:eastAsia="맑은 고딕" w:hAnsi="맑은 고딕" w:cs="굴림" w:hint="eastAsia"/>
          <w:color w:val="000000"/>
          <w:kern w:val="0"/>
          <w:sz w:val="24"/>
          <w:szCs w:val="24"/>
        </w:rPr>
        <w:t>당하관이 맡은 관직으로 정부(政府)</w:t>
      </w:r>
      <w:r w:rsidRPr="0006160D">
        <w:rPr>
          <w:rFonts w:ascii="MS Gothic" w:eastAsia="MS Gothic" w:hAnsi="MS Gothic" w:cs="MS Gothic" w:hint="eastAsia"/>
          <w:color w:val="000000"/>
          <w:kern w:val="0"/>
          <w:sz w:val="24"/>
          <w:szCs w:val="24"/>
        </w:rPr>
        <w:t>⋅</w:t>
      </w:r>
      <w:r w:rsidRPr="0006160D">
        <w:rPr>
          <w:rFonts w:ascii="맑은 고딕" w:eastAsia="맑은 고딕" w:hAnsi="맑은 고딕" w:cs="맑은 고딕" w:hint="eastAsia"/>
          <w:color w:val="000000"/>
          <w:kern w:val="0"/>
          <w:sz w:val="24"/>
          <w:szCs w:val="24"/>
        </w:rPr>
        <w:t>양사</w:t>
      </w:r>
      <w:r w:rsidRPr="0006160D">
        <w:rPr>
          <w:rFonts w:ascii="맑은 고딕" w:eastAsia="맑은 고딕" w:hAnsi="맑은 고딕" w:cs="굴림" w:hint="eastAsia"/>
          <w:color w:val="000000"/>
          <w:kern w:val="0"/>
          <w:sz w:val="24"/>
          <w:szCs w:val="24"/>
        </w:rPr>
        <w:t>(兩司)</w:t>
      </w:r>
      <w:hyperlink r:id="rId9" w:anchor="ftid_1" w:history="1">
        <w:r w:rsidRPr="0006160D">
          <w:rPr>
            <w:rFonts w:ascii="맑은 고딕" w:eastAsia="맑은 고딕" w:hAnsi="맑은 고딕" w:cs="굴림" w:hint="eastAsia"/>
            <w:b/>
            <w:bCs/>
            <w:color w:val="00B1D4"/>
            <w:kern w:val="0"/>
            <w:sz w:val="15"/>
            <w:szCs w:val="15"/>
            <w:vertAlign w:val="superscript"/>
          </w:rPr>
          <w:t>1)</w:t>
        </w:r>
      </w:hyperlink>
      <w:r w:rsidRPr="0006160D">
        <w:rPr>
          <w:rFonts w:ascii="MS Gothic" w:eastAsia="MS Gothic" w:hAnsi="MS Gothic" w:cs="MS Gothic" w:hint="eastAsia"/>
          <w:color w:val="000000"/>
          <w:kern w:val="0"/>
          <w:sz w:val="24"/>
          <w:szCs w:val="24"/>
        </w:rPr>
        <w:t>⋅</w:t>
      </w:r>
      <w:r w:rsidRPr="0006160D">
        <w:rPr>
          <w:rFonts w:ascii="맑은 고딕" w:eastAsia="맑은 고딕" w:hAnsi="맑은 고딕" w:cs="맑은 고딕" w:hint="eastAsia"/>
          <w:color w:val="000000"/>
          <w:kern w:val="0"/>
          <w:sz w:val="24"/>
          <w:szCs w:val="24"/>
        </w:rPr>
        <w:t>사관</w:t>
      </w:r>
      <w:r w:rsidRPr="0006160D">
        <w:rPr>
          <w:rFonts w:ascii="맑은 고딕" w:eastAsia="맑은 고딕" w:hAnsi="맑은 고딕" w:cs="굴림" w:hint="eastAsia"/>
          <w:color w:val="000000"/>
          <w:kern w:val="0"/>
          <w:sz w:val="24"/>
          <w:szCs w:val="24"/>
        </w:rPr>
        <w:t>(四館)</w:t>
      </w:r>
      <w:hyperlink r:id="rId10" w:anchor="ftid_2" w:history="1">
        <w:r w:rsidRPr="0006160D">
          <w:rPr>
            <w:rFonts w:ascii="맑은 고딕" w:eastAsia="맑은 고딕" w:hAnsi="맑은 고딕" w:cs="굴림" w:hint="eastAsia"/>
            <w:b/>
            <w:bCs/>
            <w:color w:val="00B1D4"/>
            <w:kern w:val="0"/>
            <w:sz w:val="15"/>
            <w:szCs w:val="15"/>
            <w:vertAlign w:val="superscript"/>
          </w:rPr>
          <w:t>2)</w:t>
        </w:r>
      </w:hyperlink>
      <w:r w:rsidRPr="0006160D">
        <w:rPr>
          <w:rFonts w:ascii="맑은 고딕" w:eastAsia="맑은 고딕" w:hAnsi="맑은 고딕" w:cs="굴림" w:hint="eastAsia"/>
          <w:color w:val="000000"/>
          <w:kern w:val="0"/>
          <w:sz w:val="24"/>
          <w:szCs w:val="24"/>
        </w:rPr>
        <w:t xml:space="preserve"> 및 이조</w:t>
      </w:r>
      <w:r w:rsidRPr="0006160D">
        <w:rPr>
          <w:rFonts w:ascii="MS Gothic" w:eastAsia="MS Gothic" w:hAnsi="MS Gothic" w:cs="MS Gothic" w:hint="eastAsia"/>
          <w:color w:val="000000"/>
          <w:kern w:val="0"/>
          <w:sz w:val="24"/>
          <w:szCs w:val="24"/>
        </w:rPr>
        <w:t>⋅</w:t>
      </w:r>
      <w:r w:rsidRPr="0006160D">
        <w:rPr>
          <w:rFonts w:ascii="맑은 고딕" w:eastAsia="맑은 고딕" w:hAnsi="맑은 고딕" w:cs="맑은 고딕" w:hint="eastAsia"/>
          <w:color w:val="000000"/>
          <w:kern w:val="0"/>
          <w:sz w:val="24"/>
          <w:szCs w:val="24"/>
        </w:rPr>
        <w:t>병조</w:t>
      </w:r>
      <w:r w:rsidRPr="0006160D">
        <w:rPr>
          <w:rFonts w:ascii="MS Gothic" w:eastAsia="MS Gothic" w:hAnsi="MS Gothic" w:cs="MS Gothic" w:hint="eastAsia"/>
          <w:color w:val="000000"/>
          <w:kern w:val="0"/>
          <w:sz w:val="24"/>
          <w:szCs w:val="24"/>
        </w:rPr>
        <w:t>⋅</w:t>
      </w:r>
      <w:r w:rsidRPr="0006160D">
        <w:rPr>
          <w:rFonts w:ascii="맑은 고딕" w:eastAsia="맑은 고딕" w:hAnsi="맑은 고딕" w:cs="맑은 고딕" w:hint="eastAsia"/>
          <w:color w:val="000000"/>
          <w:kern w:val="0"/>
          <w:sz w:val="24"/>
          <w:szCs w:val="24"/>
        </w:rPr>
        <w:t>예조</w:t>
      </w:r>
      <w:r w:rsidRPr="0006160D">
        <w:rPr>
          <w:rFonts w:ascii="맑은 고딕" w:eastAsia="맑은 고딕" w:hAnsi="맑은 고딕" w:cs="굴림" w:hint="eastAsia"/>
          <w:color w:val="000000"/>
          <w:kern w:val="0"/>
          <w:sz w:val="24"/>
          <w:szCs w:val="24"/>
        </w:rPr>
        <w:t xml:space="preserve"> 등 3조와 태상(太常)</w:t>
      </w:r>
      <w:hyperlink r:id="rId11" w:anchor="ftid_3" w:history="1">
        <w:r w:rsidRPr="0006160D">
          <w:rPr>
            <w:rFonts w:ascii="맑은 고딕" w:eastAsia="맑은 고딕" w:hAnsi="맑은 고딕" w:cs="굴림" w:hint="eastAsia"/>
            <w:b/>
            <w:bCs/>
            <w:color w:val="00B1D4"/>
            <w:kern w:val="0"/>
            <w:sz w:val="15"/>
            <w:szCs w:val="15"/>
            <w:vertAlign w:val="superscript"/>
          </w:rPr>
          <w:t>3)</w:t>
        </w:r>
      </w:hyperlink>
      <w:r w:rsidRPr="0006160D">
        <w:rPr>
          <w:rFonts w:ascii="맑은 고딕" w:eastAsia="맑은 고딕" w:hAnsi="맑은 고딕" w:cs="굴림" w:hint="eastAsia"/>
          <w:color w:val="000000"/>
          <w:kern w:val="0"/>
          <w:sz w:val="24"/>
          <w:szCs w:val="24"/>
        </w:rPr>
        <w:t xml:space="preserve"> 외에는 모두 문음(門蔭) 출신을 임명한다. 지방관에 이르러서는 문관으로 군수 자리를 얻은 사람은 겨우 스물에 하나 정도이니 선왕 때와는 크게 다르다. 이른바 문인이라는 것은 이름난 인사의 아버지나 형이 아니면 반드시 자식이나 아우이다. 그러니 혹 나이가 이미 늙었거나 혹 아직 젖 냄새 나는 아이이다. 그런데도 함부로 고을 다스리는 일을 탐내 문득 돈을 움켜잡으려 손을 제멋대로 놀려서 백성들의 고혈이 이미 말랐는데도 오히려 더 빼앗아 원망이 떼 지어 일어나도 돌아보지 않는다. </w:t>
      </w:r>
    </w:p>
    <w:p w:rsidR="00CA3E9C" w:rsidRPr="0006160D" w:rsidRDefault="00CA3E9C" w:rsidP="00CA3E9C">
      <w:pPr>
        <w:widowControl/>
        <w:autoSpaceDE/>
        <w:autoSpaceDN/>
        <w:spacing w:line="240" w:lineRule="auto"/>
        <w:jc w:val="right"/>
        <w:rPr>
          <w:rFonts w:ascii="맑은 고딕" w:eastAsia="맑은 고딕" w:hAnsi="맑은 고딕" w:cs="굴림"/>
          <w:color w:val="000000"/>
          <w:kern w:val="0"/>
          <w:sz w:val="24"/>
          <w:szCs w:val="24"/>
        </w:rPr>
      </w:pPr>
      <w:r w:rsidRPr="0006160D">
        <w:rPr>
          <w:rFonts w:ascii="맑은 고딕" w:eastAsia="맑은 고딕" w:hAnsi="맑은 고딕" w:cs="굴림" w:hint="eastAsia"/>
          <w:color w:val="000000"/>
          <w:kern w:val="0"/>
          <w:sz w:val="24"/>
          <w:szCs w:val="24"/>
        </w:rPr>
        <w:t>고상안(高尙顔, 1553~1623), 『효빈잡기(效嚬雜記)』</w:t>
      </w:r>
    </w:p>
    <w:p w:rsidR="00410F96" w:rsidRDefault="00410F96" w:rsidP="00410F96">
      <w:pPr>
        <w:rPr>
          <w:rFonts w:hint="eastAsia"/>
        </w:rPr>
      </w:pPr>
    </w:p>
    <w:p w:rsidR="007C224E" w:rsidRDefault="007C224E" w:rsidP="000E43A6">
      <w:pPr>
        <w:ind w:firstLineChars="100" w:firstLine="200"/>
      </w:pPr>
      <w:r>
        <w:rPr>
          <w:rFonts w:hint="eastAsia"/>
        </w:rPr>
        <w:t xml:space="preserve">고위급 인사들에게 그러한 권리를 주는 것은 폐쇄적 정치집단의 형성으로 인해서 권력의 사유화로 인해 사회를 </w:t>
      </w:r>
      <w:r w:rsidR="00C7646A">
        <w:rPr>
          <w:rFonts w:hint="eastAsia"/>
        </w:rPr>
        <w:t>병들게 하고</w:t>
      </w:r>
      <w:r>
        <w:rPr>
          <w:rFonts w:hint="eastAsia"/>
        </w:rPr>
        <w:t xml:space="preserve"> 나아가 국가의 존립을 위협하는 위험한 것</w:t>
      </w:r>
      <w:r w:rsidR="00410F96">
        <w:rPr>
          <w:rFonts w:hint="eastAsia"/>
        </w:rPr>
        <w:t>입니다. 게다가</w:t>
      </w:r>
      <w:r>
        <w:rPr>
          <w:rFonts w:hint="eastAsia"/>
        </w:rPr>
        <w:t xml:space="preserve"> 자신의 </w:t>
      </w:r>
      <w:r w:rsidR="00410F96">
        <w:rPr>
          <w:rFonts w:hint="eastAsia"/>
        </w:rPr>
        <w:t>재능</w:t>
      </w:r>
      <w:r>
        <w:rPr>
          <w:rFonts w:hint="eastAsia"/>
        </w:rPr>
        <w:t>으로 이룬 고위층의 능력은 존중 받아 마땅하지만 그들의 자식들이 그들의 부모만큼의 능력을 보여줄지는 미지수이며 오히려 새로운 정치집단의 등장을 막</w:t>
      </w:r>
      <w:r w:rsidR="00410F96">
        <w:rPr>
          <w:rFonts w:hint="eastAsia"/>
        </w:rPr>
        <w:t>는</w:t>
      </w:r>
      <w:r>
        <w:rPr>
          <w:rFonts w:hint="eastAsia"/>
        </w:rPr>
        <w:t xml:space="preserve"> 위험성</w:t>
      </w:r>
      <w:r w:rsidR="00410F96">
        <w:rPr>
          <w:rFonts w:hint="eastAsia"/>
        </w:rPr>
        <w:t xml:space="preserve">이 </w:t>
      </w:r>
      <w:r>
        <w:rPr>
          <w:rFonts w:hint="eastAsia"/>
        </w:rPr>
        <w:t>있</w:t>
      </w:r>
      <w:r w:rsidR="00410F96">
        <w:rPr>
          <w:rFonts w:hint="eastAsia"/>
        </w:rPr>
        <w:t>습니</w:t>
      </w:r>
      <w:r>
        <w:rPr>
          <w:rFonts w:hint="eastAsia"/>
        </w:rPr>
        <w:t>다</w:t>
      </w:r>
      <w:r w:rsidR="00410F96">
        <w:rPr>
          <w:rFonts w:hint="eastAsia"/>
        </w:rPr>
        <w:t>. 또 다른 이유로는 가정의 부자가 혈연의 끈끈함 때문에 권력과 사회정의의 변질을 경계해야 합니다.</w:t>
      </w:r>
    </w:p>
    <w:p w:rsidR="007C224E" w:rsidRDefault="007C224E" w:rsidP="000E43A6">
      <w:pPr>
        <w:ind w:firstLineChars="100" w:firstLine="200"/>
        <w:rPr>
          <w:rFonts w:hint="eastAsia"/>
        </w:rPr>
      </w:pPr>
      <w:r>
        <w:rPr>
          <w:rFonts w:hint="eastAsia"/>
        </w:rPr>
        <w:t>권력의 소수화로 인해 몇몇 가문에서 권력을 독점하게 될 뿐만 아니라 그러한 권력에 변화를 줄</w:t>
      </w:r>
      <w:r w:rsidR="00F35297">
        <w:rPr>
          <w:rFonts w:hint="eastAsia"/>
        </w:rPr>
        <w:t xml:space="preserve"> </w:t>
      </w:r>
      <w:r>
        <w:rPr>
          <w:rFonts w:hint="eastAsia"/>
        </w:rPr>
        <w:t>수 없고 심각한 보수적인 성향을 띄게 될 것이기 때문에</w:t>
      </w:r>
      <w:r w:rsidR="00410F96">
        <w:rPr>
          <w:rFonts w:hint="eastAsia"/>
        </w:rPr>
        <w:t xml:space="preserve"> 그 예시를 들면 </w:t>
      </w:r>
    </w:p>
    <w:p w:rsidR="000E43A6" w:rsidRDefault="000E43A6" w:rsidP="000E43A6">
      <w:pPr>
        <w:ind w:firstLineChars="100" w:firstLine="200"/>
        <w:rPr>
          <w:rFonts w:hint="eastAsia"/>
        </w:rPr>
      </w:pPr>
    </w:p>
    <w:p w:rsidR="000E43A6" w:rsidRDefault="000E43A6" w:rsidP="000E43A6">
      <w:pPr>
        <w:ind w:firstLineChars="100" w:firstLine="200"/>
        <w:rPr>
          <w:rFonts w:hint="eastAsia"/>
        </w:rPr>
      </w:pPr>
    </w:p>
    <w:p w:rsidR="00410F96" w:rsidRDefault="00410F96" w:rsidP="007C224E">
      <w:pPr>
        <w:rPr>
          <w:rFonts w:ascii="맑은 고딕" w:eastAsia="맑은 고딕" w:hAnsi="맑은 고딕" w:cs="굴림" w:hint="eastAsia"/>
          <w:color w:val="000000"/>
          <w:kern w:val="0"/>
          <w:sz w:val="24"/>
          <w:szCs w:val="24"/>
        </w:rPr>
      </w:pPr>
      <w:r w:rsidRPr="0006160D">
        <w:rPr>
          <w:rFonts w:ascii="맑은 고딕" w:eastAsia="맑은 고딕" w:hAnsi="맑은 고딕" w:cs="굴림" w:hint="eastAsia"/>
          <w:color w:val="000000"/>
          <w:kern w:val="0"/>
          <w:sz w:val="24"/>
          <w:szCs w:val="24"/>
        </w:rPr>
        <w:lastRenderedPageBreak/>
        <w:t>조선 후기에도 음서제는 문벌을 재생산하는 장치로 여전히 기능하고 있었다. 때문에 1788년(정조 12) 장령 오익환(吳益煥, 1754~1797)은 권세가의 자제들은 문음으로 벼슬에 올라 시간이 지나면 승진하여 지방관으로 나가는 데 반해 과거에 급제한 이들은 집안이 좋거나 연줄이 있지 않으면 관직에 기용되지 못하고 있다고 비판하였다</w:t>
      </w:r>
      <w:r>
        <w:rPr>
          <w:rFonts w:ascii="맑은 고딕" w:eastAsia="맑은 고딕" w:hAnsi="맑은 고딕" w:cs="굴림" w:hint="eastAsia"/>
          <w:color w:val="000000"/>
          <w:kern w:val="0"/>
          <w:sz w:val="24"/>
          <w:szCs w:val="24"/>
        </w:rPr>
        <w:t>.</w:t>
      </w:r>
      <w:r w:rsidR="00353F92">
        <w:rPr>
          <w:rStyle w:val="a5"/>
          <w:rFonts w:ascii="맑은 고딕" w:eastAsia="맑은 고딕" w:hAnsi="맑은 고딕" w:cs="굴림"/>
          <w:color w:val="000000"/>
          <w:kern w:val="0"/>
          <w:sz w:val="24"/>
          <w:szCs w:val="24"/>
        </w:rPr>
        <w:footnoteReference w:id="6"/>
      </w:r>
    </w:p>
    <w:p w:rsidR="00410F96" w:rsidRDefault="00353F92" w:rsidP="007C224E">
      <w:pPr>
        <w:rPr>
          <w:rFonts w:hint="eastAsia"/>
        </w:rPr>
      </w:pPr>
      <w:r>
        <w:rPr>
          <w:rFonts w:hint="eastAsia"/>
        </w:rPr>
        <w:t>이처럼 음서제도를 약화시키고 적용대상을 강화했던 조선에서조차 권력의 독점화 현상이 일어났음을 알 수 있습니다.</w:t>
      </w:r>
    </w:p>
    <w:p w:rsidR="007C224E" w:rsidRPr="000E43A6" w:rsidRDefault="00353F92" w:rsidP="007C224E">
      <w:r>
        <w:rPr>
          <w:rFonts w:hint="eastAsia"/>
        </w:rPr>
        <w:t xml:space="preserve">게다가 나라의 귀중한 일을 하는 모든 관료가 대상이 아니라 </w:t>
      </w:r>
      <w:r w:rsidR="007C224E">
        <w:rPr>
          <w:rFonts w:hint="eastAsia"/>
        </w:rPr>
        <w:t>당상관 이상만 주는 혜택 때문에 당하관들의 업무 의욕이 저하될 수 있</w:t>
      </w:r>
      <w:r>
        <w:rPr>
          <w:rFonts w:hint="eastAsia"/>
        </w:rPr>
        <w:t>습니다.</w:t>
      </w:r>
      <w:bookmarkStart w:id="0" w:name="_GoBack"/>
      <w:bookmarkEnd w:id="0"/>
    </w:p>
    <w:p w:rsidR="007C224E" w:rsidRDefault="007C224E" w:rsidP="007C224E"/>
    <w:p w:rsidR="007C224E" w:rsidRPr="007C224E" w:rsidRDefault="007C224E" w:rsidP="007C224E">
      <w:r>
        <w:rPr>
          <w:rFonts w:hint="eastAsia"/>
        </w:rPr>
        <w:t xml:space="preserve">그러므로 지금까지의 이야기를 정리해 본다면, 그들의 </w:t>
      </w:r>
      <w:r w:rsidR="00353F92">
        <w:rPr>
          <w:rFonts w:hint="eastAsia"/>
        </w:rPr>
        <w:t xml:space="preserve">관리로서의 </w:t>
      </w:r>
      <w:r>
        <w:rPr>
          <w:rFonts w:hint="eastAsia"/>
        </w:rPr>
        <w:t xml:space="preserve">노력과 </w:t>
      </w:r>
      <w:r w:rsidR="00353F92">
        <w:rPr>
          <w:rFonts w:hint="eastAsia"/>
        </w:rPr>
        <w:t xml:space="preserve">인간적인 삶을 위한 </w:t>
      </w:r>
      <w:r>
        <w:rPr>
          <w:rFonts w:hint="eastAsia"/>
        </w:rPr>
        <w:t>편의</w:t>
      </w:r>
      <w:r w:rsidR="00353F92">
        <w:rPr>
          <w:rFonts w:hint="eastAsia"/>
        </w:rPr>
        <w:t>를</w:t>
      </w:r>
      <w:r>
        <w:rPr>
          <w:rFonts w:hint="eastAsia"/>
        </w:rPr>
        <w:t xml:space="preserve"> 인정하더라도 사회의 새로운 변화를 불러일으킬 신입</w:t>
      </w:r>
      <w:r w:rsidR="00353F92">
        <w:rPr>
          <w:rFonts w:hint="eastAsia"/>
        </w:rPr>
        <w:t xml:space="preserve"> </w:t>
      </w:r>
      <w:r>
        <w:rPr>
          <w:rFonts w:hint="eastAsia"/>
        </w:rPr>
        <w:t xml:space="preserve">관리수를 제한해서는 안되며 </w:t>
      </w:r>
      <w:r w:rsidR="00353F92">
        <w:rPr>
          <w:rFonts w:hint="eastAsia"/>
        </w:rPr>
        <w:t xml:space="preserve">그 특혜가 다른 사회 구성원들에게 사회적 불안감과 차별성을 느끼게 해서는 안됩니다. 이번 리포트를 준비하면서 </w:t>
      </w:r>
      <w:r>
        <w:rPr>
          <w:rFonts w:hint="eastAsia"/>
        </w:rPr>
        <w:t>고려와</w:t>
      </w:r>
      <w:r>
        <w:t xml:space="preserve"> 조선왕조시대의 음서제가 가지는 의미와 현재 한국사회에 던져주는 시사</w:t>
      </w:r>
      <w:r w:rsidR="00353F92">
        <w:rPr>
          <w:rFonts w:hint="eastAsia"/>
        </w:rPr>
        <w:t>성에 대해서 다시 한번 고민하게 되었고 역사의 흐름에 따라 사회를 구성하는 거대한 축인 관료집단, 그리고 그 집단을 구성하는 수뇌부들의 특혜 또한 변화해 왔다는 것을 알 수 있습니다. 언젠가는</w:t>
      </w:r>
      <w:r>
        <w:t xml:space="preserve"> 공직에 대한 기회의 평등과 사회발전을 위한 유능한 인재</w:t>
      </w:r>
      <w:r w:rsidR="00353F92">
        <w:rPr>
          <w:rFonts w:hint="eastAsia"/>
        </w:rPr>
        <w:t xml:space="preserve"> 선발이 자연스럽게 이루어지는 사회가 올 것 같습니다.</w:t>
      </w:r>
      <w:r w:rsidR="00353F92" w:rsidRPr="007C224E">
        <w:t xml:space="preserve"> </w:t>
      </w:r>
    </w:p>
    <w:p w:rsidR="00C53B2E" w:rsidRDefault="00C53B2E" w:rsidP="00735E40"/>
    <w:p w:rsidR="0006160D" w:rsidRDefault="0006160D">
      <w:pPr>
        <w:rPr>
          <w:rFonts w:hint="eastAsia"/>
        </w:rPr>
      </w:pPr>
    </w:p>
    <w:p w:rsidR="00325DA2" w:rsidRDefault="00325DA2">
      <w:pPr>
        <w:rPr>
          <w:rFonts w:hint="eastAsia"/>
        </w:rPr>
      </w:pPr>
    </w:p>
    <w:p w:rsidR="00325DA2" w:rsidRDefault="00325DA2">
      <w:pPr>
        <w:rPr>
          <w:rFonts w:hint="eastAsia"/>
        </w:rPr>
      </w:pPr>
    </w:p>
    <w:p w:rsidR="00325DA2" w:rsidRDefault="00325DA2">
      <w:pPr>
        <w:rPr>
          <w:rFonts w:hint="eastAsia"/>
        </w:rPr>
      </w:pPr>
    </w:p>
    <w:p w:rsidR="00325DA2" w:rsidRDefault="00325DA2">
      <w:pPr>
        <w:rPr>
          <w:rFonts w:hint="eastAsia"/>
        </w:rPr>
      </w:pPr>
    </w:p>
    <w:p w:rsidR="00325DA2" w:rsidRDefault="00325DA2">
      <w:pPr>
        <w:rPr>
          <w:rFonts w:hint="eastAsia"/>
        </w:rPr>
      </w:pPr>
    </w:p>
    <w:p w:rsidR="00325DA2" w:rsidRDefault="00325DA2">
      <w:pPr>
        <w:rPr>
          <w:rFonts w:hint="eastAsia"/>
        </w:rPr>
      </w:pPr>
    </w:p>
    <w:p w:rsidR="00325DA2" w:rsidRDefault="00325DA2">
      <w:pPr>
        <w:rPr>
          <w:rFonts w:hint="eastAsia"/>
        </w:rPr>
      </w:pPr>
    </w:p>
    <w:p w:rsidR="00325DA2" w:rsidRDefault="00325DA2"/>
    <w:p w:rsidR="0006160D" w:rsidRDefault="00325DA2">
      <w:pPr>
        <w:rPr>
          <w:rFonts w:hint="eastAsia"/>
          <w:sz w:val="24"/>
          <w:szCs w:val="24"/>
        </w:rPr>
      </w:pPr>
      <w:r w:rsidRPr="00325DA2">
        <w:rPr>
          <w:rFonts w:hint="eastAsia"/>
          <w:sz w:val="24"/>
          <w:szCs w:val="24"/>
        </w:rPr>
        <w:lastRenderedPageBreak/>
        <w:t>출처</w:t>
      </w:r>
      <w:r w:rsidR="009A5A44">
        <w:rPr>
          <w:rFonts w:hint="eastAsia"/>
          <w:sz w:val="24"/>
          <w:szCs w:val="24"/>
        </w:rPr>
        <w:t>와 참고자료</w:t>
      </w:r>
    </w:p>
    <w:p w:rsidR="00325DA2" w:rsidRPr="00325DA2" w:rsidRDefault="00325DA2" w:rsidP="00325DA2">
      <w:pPr>
        <w:pStyle w:val="a9"/>
        <w:numPr>
          <w:ilvl w:val="0"/>
          <w:numId w:val="1"/>
        </w:numPr>
        <w:ind w:leftChars="0"/>
        <w:rPr>
          <w:rFonts w:hint="eastAsia"/>
          <w:sz w:val="24"/>
          <w:szCs w:val="24"/>
        </w:rPr>
      </w:pPr>
      <w:r>
        <w:rPr>
          <w:rFonts w:hint="eastAsia"/>
        </w:rPr>
        <w:t>한국교육학술정보원</w:t>
      </w:r>
      <w:r w:rsidRPr="00325DA2">
        <w:t xml:space="preserve"> (</w:t>
      </w:r>
      <w:hyperlink r:id="rId12" w:history="1">
        <w:r w:rsidRPr="00B54543">
          <w:rPr>
            <w:rStyle w:val="a3"/>
          </w:rPr>
          <w:t>http://www.riss.kr</w:t>
        </w:r>
      </w:hyperlink>
      <w:r w:rsidRPr="00325DA2">
        <w:t>)</w:t>
      </w:r>
    </w:p>
    <w:p w:rsidR="00325DA2" w:rsidRPr="00325DA2" w:rsidRDefault="00325DA2" w:rsidP="00325DA2">
      <w:pPr>
        <w:pStyle w:val="a9"/>
        <w:numPr>
          <w:ilvl w:val="1"/>
          <w:numId w:val="1"/>
        </w:numPr>
        <w:ind w:leftChars="0"/>
        <w:rPr>
          <w:rFonts w:hint="eastAsia"/>
          <w:sz w:val="24"/>
          <w:szCs w:val="24"/>
        </w:rPr>
      </w:pPr>
      <w:r>
        <w:rPr>
          <w:rFonts w:hint="eastAsia"/>
        </w:rPr>
        <w:t xml:space="preserve">2010년 </w:t>
      </w:r>
      <w:r w:rsidRPr="00325DA2">
        <w:rPr>
          <w:rFonts w:ascii="MS Gothic" w:eastAsia="MS Gothic" w:hAnsi="MS Gothic" w:cs="MS Gothic" w:hint="eastAsia"/>
        </w:rPr>
        <w:t>｢</w:t>
      </w:r>
      <w:r>
        <w:rPr>
          <w:rFonts w:hint="eastAsia"/>
        </w:rPr>
        <w:t>고려와 조선왕조의 관리등용제도 변화 연구 : 음서제를 중심으로</w:t>
      </w:r>
      <w:r w:rsidRPr="00325DA2">
        <w:rPr>
          <w:rFonts w:ascii="MS Gothic" w:eastAsia="MS Gothic" w:hAnsi="MS Gothic" w:cs="MS Gothic" w:hint="eastAsia"/>
        </w:rPr>
        <w:t>｣</w:t>
      </w:r>
      <w:r>
        <w:rPr>
          <w:rFonts w:hint="eastAsia"/>
        </w:rPr>
        <w:t xml:space="preserve"> 조성택, 최연택</w:t>
      </w:r>
    </w:p>
    <w:p w:rsidR="00325DA2" w:rsidRPr="00325DA2" w:rsidRDefault="00325DA2" w:rsidP="00325DA2">
      <w:pPr>
        <w:pStyle w:val="a9"/>
        <w:numPr>
          <w:ilvl w:val="0"/>
          <w:numId w:val="1"/>
        </w:numPr>
        <w:ind w:leftChars="0"/>
        <w:rPr>
          <w:rFonts w:hint="eastAsia"/>
          <w:sz w:val="24"/>
          <w:szCs w:val="24"/>
        </w:rPr>
      </w:pPr>
      <w:hyperlink r:id="rId13" w:anchor="fsid_2" w:history="1">
        <w:r w:rsidRPr="005206EC">
          <w:rPr>
            <w:rStyle w:val="a3"/>
          </w:rPr>
          <w:t>http://contents.history.go.kr/front/ht/view.do?levelId=ht_005_0010_0010#fsid_2</w:t>
        </w:r>
      </w:hyperlink>
      <w:r>
        <w:rPr>
          <w:rFonts w:hint="eastAsia"/>
        </w:rPr>
        <w:t>(우리역사넷-</w:t>
      </w:r>
      <w:hyperlink r:id="rId14" w:history="1">
        <w:r>
          <w:rPr>
            <w:rStyle w:val="a3"/>
            <w:rFonts w:ascii="맑은 고딕" w:eastAsia="맑은 고딕" w:hAnsi="맑은 고딕" w:hint="eastAsia"/>
            <w:sz w:val="18"/>
            <w:szCs w:val="18"/>
          </w:rPr>
          <w:t>주제로 보는 한국사</w:t>
        </w:r>
      </w:hyperlink>
      <w:r>
        <w:rPr>
          <w:rFonts w:ascii="맑은 고딕" w:eastAsia="맑은 고딕" w:hAnsi="맑은 고딕" w:hint="eastAsia"/>
          <w:color w:val="363941"/>
          <w:sz w:val="18"/>
          <w:szCs w:val="18"/>
        </w:rPr>
        <w:t xml:space="preserve"> &gt; </w:t>
      </w:r>
      <w:hyperlink r:id="rId15" w:history="1">
        <w:r>
          <w:rPr>
            <w:rStyle w:val="a3"/>
            <w:rFonts w:ascii="맑은 고딕" w:eastAsia="맑은 고딕" w:hAnsi="맑은 고딕" w:hint="eastAsia"/>
            <w:sz w:val="18"/>
            <w:szCs w:val="18"/>
          </w:rPr>
          <w:t>잡록(雜錄)</w:t>
        </w:r>
        <w:r>
          <w:rPr>
            <w:rStyle w:val="a3"/>
            <w:rFonts w:ascii="MS Gothic" w:eastAsia="MS Gothic" w:hAnsi="MS Gothic" w:cs="MS Gothic" w:hint="eastAsia"/>
            <w:sz w:val="18"/>
            <w:szCs w:val="18"/>
          </w:rPr>
          <w:t>⋅</w:t>
        </w:r>
        <w:r>
          <w:rPr>
            <w:rStyle w:val="a3"/>
            <w:rFonts w:ascii="맑은 고딕" w:eastAsia="맑은 고딕" w:hAnsi="맑은 고딕" w:cs="맑은 고딕" w:hint="eastAsia"/>
            <w:sz w:val="18"/>
            <w:szCs w:val="18"/>
          </w:rPr>
          <w:t>필기</w:t>
        </w:r>
        <w:r>
          <w:rPr>
            <w:rStyle w:val="a3"/>
            <w:rFonts w:ascii="맑은 고딕" w:eastAsia="맑은 고딕" w:hAnsi="맑은 고딕" w:hint="eastAsia"/>
            <w:sz w:val="18"/>
            <w:szCs w:val="18"/>
          </w:rPr>
          <w:t>(筆記)류 자료를 통해 본 조선 시대 사람들의 삶</w:t>
        </w:r>
      </w:hyperlink>
      <w:r>
        <w:rPr>
          <w:rFonts w:ascii="맑은 고딕" w:eastAsia="맑은 고딕" w:hAnsi="맑은 고딕" w:hint="eastAsia"/>
          <w:color w:val="363941"/>
          <w:sz w:val="18"/>
          <w:szCs w:val="18"/>
        </w:rPr>
        <w:t xml:space="preserve"> &gt; </w:t>
      </w:r>
      <w:hyperlink r:id="rId16" w:history="1">
        <w:r>
          <w:rPr>
            <w:rStyle w:val="a3"/>
            <w:rFonts w:ascii="맑은 고딕" w:eastAsia="맑은 고딕" w:hAnsi="맑은 고딕" w:hint="eastAsia"/>
            <w:sz w:val="18"/>
            <w:szCs w:val="18"/>
          </w:rPr>
          <w:t>1. 양반의 삶</w:t>
        </w:r>
      </w:hyperlink>
      <w:r>
        <w:rPr>
          <w:rFonts w:hint="eastAsia"/>
        </w:rPr>
        <w:t>)</w:t>
      </w:r>
    </w:p>
    <w:p w:rsidR="00B40F4D" w:rsidRDefault="00B40F4D" w:rsidP="00B40F4D">
      <w:pPr>
        <w:pStyle w:val="a9"/>
        <w:numPr>
          <w:ilvl w:val="0"/>
          <w:numId w:val="1"/>
        </w:numPr>
        <w:ind w:leftChars="0"/>
        <w:rPr>
          <w:rFonts w:hint="eastAsia"/>
          <w:sz w:val="24"/>
          <w:szCs w:val="24"/>
        </w:rPr>
      </w:pPr>
      <w:r>
        <w:rPr>
          <w:rFonts w:hint="eastAsia"/>
          <w:sz w:val="24"/>
          <w:szCs w:val="24"/>
        </w:rPr>
        <w:t>국사편찬위원회 한국사데이터베이터</w:t>
      </w:r>
    </w:p>
    <w:p w:rsidR="009A5A44" w:rsidRDefault="009A5A44" w:rsidP="009A5A44">
      <w:pPr>
        <w:pStyle w:val="a9"/>
        <w:numPr>
          <w:ilvl w:val="1"/>
          <w:numId w:val="1"/>
        </w:numPr>
        <w:ind w:leftChars="0"/>
        <w:rPr>
          <w:rFonts w:hint="eastAsia"/>
          <w:sz w:val="24"/>
          <w:szCs w:val="24"/>
        </w:rPr>
      </w:pPr>
      <w:hyperlink r:id="rId17" w:history="1">
        <w:r w:rsidRPr="00B54543">
          <w:rPr>
            <w:rStyle w:val="a3"/>
            <w:sz w:val="24"/>
            <w:szCs w:val="24"/>
          </w:rPr>
          <w:t>http://db.history.go.kr/KOREA/search/searchResult.do?itemIds=kr&amp;sort=levelId&amp;dir=ASC&amp;limit=20&amp;page=1&amp;searchKeywordType=BI&amp;searchKeywordMethod=EQ&amp;searchKeyword=%EC%9D%8C%EC%84%9C&amp;searchKeywordConjunction=AND</w:t>
        </w:r>
      </w:hyperlink>
    </w:p>
    <w:p w:rsidR="009A5A44" w:rsidRPr="009A5A44" w:rsidRDefault="009A5A44" w:rsidP="009A5A44">
      <w:pPr>
        <w:pStyle w:val="a9"/>
        <w:numPr>
          <w:ilvl w:val="0"/>
          <w:numId w:val="1"/>
        </w:numPr>
        <w:ind w:leftChars="0"/>
        <w:rPr>
          <w:sz w:val="24"/>
          <w:szCs w:val="24"/>
        </w:rPr>
      </w:pPr>
      <w:r>
        <w:rPr>
          <w:rFonts w:hint="eastAsia"/>
          <w:sz w:val="24"/>
          <w:szCs w:val="24"/>
        </w:rPr>
        <w:t xml:space="preserve">음서에 대한 위키백과 - </w:t>
      </w:r>
      <w:r w:rsidRPr="009A5A44">
        <w:rPr>
          <w:sz w:val="24"/>
          <w:szCs w:val="24"/>
        </w:rPr>
        <w:t>https://ko.wikipedia.org/wiki/%EC%9D%8C%EC%84%9C</w:t>
      </w:r>
    </w:p>
    <w:sectPr w:rsidR="009A5A44" w:rsidRPr="009A5A44" w:rsidSect="0006160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275" w:rsidRDefault="00B75275" w:rsidP="009A1850">
      <w:pPr>
        <w:spacing w:after="0" w:line="240" w:lineRule="auto"/>
      </w:pPr>
      <w:r>
        <w:separator/>
      </w:r>
    </w:p>
  </w:endnote>
  <w:endnote w:type="continuationSeparator" w:id="0">
    <w:p w:rsidR="00B75275" w:rsidRDefault="00B75275" w:rsidP="009A1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275" w:rsidRDefault="00B75275" w:rsidP="009A1850">
      <w:pPr>
        <w:spacing w:after="0" w:line="240" w:lineRule="auto"/>
      </w:pPr>
      <w:r>
        <w:separator/>
      </w:r>
    </w:p>
  </w:footnote>
  <w:footnote w:type="continuationSeparator" w:id="0">
    <w:p w:rsidR="00B75275" w:rsidRDefault="00B75275" w:rsidP="009A1850">
      <w:pPr>
        <w:spacing w:after="0" w:line="240" w:lineRule="auto"/>
      </w:pPr>
      <w:r>
        <w:continuationSeparator/>
      </w:r>
    </w:p>
  </w:footnote>
  <w:footnote w:id="1">
    <w:p w:rsidR="009A1850" w:rsidRDefault="009A1850" w:rsidP="009A1850">
      <w:pPr>
        <w:pStyle w:val="a4"/>
      </w:pPr>
      <w:r>
        <w:rPr>
          <w:rStyle w:val="a5"/>
        </w:rPr>
        <w:footnoteRef/>
      </w:r>
      <w:r>
        <w:t xml:space="preserve"> </w:t>
      </w:r>
      <w:r w:rsidR="006A2FEC">
        <w:rPr>
          <w:rFonts w:hint="eastAsia"/>
        </w:rPr>
        <w:t xml:space="preserve">2010년 </w:t>
      </w:r>
      <w:r w:rsidR="00EE6347" w:rsidRPr="003601EA">
        <w:rPr>
          <w:rFonts w:ascii="MS Gothic" w:eastAsia="MS Gothic" w:hAnsi="MS Gothic" w:cs="MS Gothic" w:hint="eastAsia"/>
        </w:rPr>
        <w:t>｢</w:t>
      </w:r>
      <w:r>
        <w:rPr>
          <w:rFonts w:hint="eastAsia"/>
        </w:rPr>
        <w:t xml:space="preserve">고려와 조선왕조의 관리등용제도 변화 </w:t>
      </w:r>
      <w:proofErr w:type="gramStart"/>
      <w:r>
        <w:rPr>
          <w:rFonts w:hint="eastAsia"/>
        </w:rPr>
        <w:t>연구 :</w:t>
      </w:r>
      <w:proofErr w:type="gramEnd"/>
      <w:r>
        <w:rPr>
          <w:rFonts w:hint="eastAsia"/>
        </w:rPr>
        <w:t xml:space="preserve"> 음서제를 중심으로</w:t>
      </w:r>
      <w:r w:rsidR="00EE6347" w:rsidRPr="003601EA">
        <w:rPr>
          <w:rFonts w:ascii="MS Gothic" w:eastAsia="MS Gothic" w:hAnsi="MS Gothic" w:cs="MS Gothic" w:hint="eastAsia"/>
        </w:rPr>
        <w:t>｣</w:t>
      </w:r>
      <w:r>
        <w:rPr>
          <w:rFonts w:hint="eastAsia"/>
        </w:rPr>
        <w:t xml:space="preserve"> 조성택, 최연택</w:t>
      </w:r>
    </w:p>
    <w:p w:rsidR="006A2FEC" w:rsidRDefault="004F6300" w:rsidP="009A1850">
      <w:pPr>
        <w:pStyle w:val="a4"/>
      </w:pPr>
      <w:sdt>
        <w:sdtPr>
          <w:rPr>
            <w:rFonts w:hint="eastAsia"/>
          </w:rPr>
          <w:id w:val="2003537920"/>
          <w:citation/>
        </w:sdtPr>
        <w:sdtEndPr/>
        <w:sdtContent>
          <w:r w:rsidR="006A2FEC">
            <w:fldChar w:fldCharType="begin"/>
          </w:r>
          <w:r w:rsidR="006A2FEC">
            <w:instrText xml:space="preserve"> </w:instrText>
          </w:r>
          <w:r w:rsidR="006A2FEC">
            <w:rPr>
              <w:rFonts w:hint="eastAsia"/>
            </w:rPr>
            <w:instrText>CITATION 조성택 \l 1042</w:instrText>
          </w:r>
          <w:r w:rsidR="006A2FEC">
            <w:instrText xml:space="preserve"> </w:instrText>
          </w:r>
          <w:r w:rsidR="006A2FEC">
            <w:fldChar w:fldCharType="separate"/>
          </w:r>
          <w:r w:rsidR="006A2FEC">
            <w:rPr>
              <w:rFonts w:hint="eastAsia"/>
              <w:noProof/>
            </w:rPr>
            <w:t>(조성택(Sung Taek Cho)최연택(Yeon, 2010년)</w:t>
          </w:r>
          <w:r w:rsidR="006A2FEC">
            <w:fldChar w:fldCharType="end"/>
          </w:r>
        </w:sdtContent>
      </w:sdt>
    </w:p>
  </w:footnote>
  <w:footnote w:id="2">
    <w:p w:rsidR="006A2FEC" w:rsidRDefault="006A2FEC">
      <w:pPr>
        <w:pStyle w:val="a4"/>
      </w:pPr>
      <w:r>
        <w:rPr>
          <w:rStyle w:val="a5"/>
        </w:rPr>
        <w:footnoteRef/>
      </w:r>
      <w:r>
        <w:t xml:space="preserve"> </w:t>
      </w:r>
      <w:r w:rsidRPr="003601EA">
        <w:t>父功</w:t>
      </w:r>
      <w:r>
        <w:rPr>
          <w:rFonts w:hint="eastAsia"/>
        </w:rPr>
        <w:t>,</w:t>
      </w:r>
      <w:r w:rsidRPr="003601EA">
        <w:t xml:space="preserve"> 祖父功</w:t>
      </w:r>
      <w:r>
        <w:rPr>
          <w:rFonts w:hint="eastAsia"/>
        </w:rPr>
        <w:t>,</w:t>
      </w:r>
      <w:r w:rsidRPr="003601EA">
        <w:t xml:space="preserve"> 外祖父功</w:t>
      </w:r>
      <w:r>
        <w:rPr>
          <w:rFonts w:hint="eastAsia"/>
        </w:rPr>
        <w:t>,</w:t>
      </w:r>
      <w:r w:rsidRPr="003601EA">
        <w:t xml:space="preserve"> 曾祖蔭</w:t>
      </w:r>
      <w:r>
        <w:rPr>
          <w:rFonts w:hint="eastAsia"/>
        </w:rPr>
        <w:t>~</w:t>
      </w:r>
      <w:r w:rsidRPr="003601EA">
        <w:t>七代祖蔭 등 勳功蔭</w:t>
      </w:r>
      <w:r w:rsidRPr="003601EA">
        <w:rPr>
          <w:rFonts w:ascii="새굴림" w:eastAsia="새굴림" w:hAnsi="새굴림" w:cs="새굴림" w:hint="eastAsia"/>
        </w:rPr>
        <w:t>叙</w:t>
      </w:r>
      <w:r w:rsidRPr="003601EA">
        <w:t>를 말함</w:t>
      </w:r>
    </w:p>
  </w:footnote>
  <w:footnote w:id="3">
    <w:p w:rsidR="006A2FEC" w:rsidRPr="006A2FEC" w:rsidRDefault="006A2FEC">
      <w:pPr>
        <w:pStyle w:val="a4"/>
      </w:pPr>
      <w:r>
        <w:rPr>
          <w:rStyle w:val="a5"/>
        </w:rPr>
        <w:footnoteRef/>
      </w:r>
      <w:r>
        <w:rPr>
          <w:rFonts w:hint="eastAsia"/>
        </w:rPr>
        <w:t xml:space="preserve"> </w:t>
      </w:r>
      <w:r w:rsidRPr="003601EA">
        <w:t>父蔭</w:t>
      </w:r>
      <w:r>
        <w:rPr>
          <w:rFonts w:hint="eastAsia"/>
        </w:rPr>
        <w:t>,</w:t>
      </w:r>
      <w:r w:rsidRPr="003601EA">
        <w:t xml:space="preserve"> 祖蔭</w:t>
      </w:r>
      <w:r>
        <w:rPr>
          <w:rFonts w:hint="eastAsia"/>
        </w:rPr>
        <w:t>,</w:t>
      </w:r>
      <w:r w:rsidRPr="003601EA">
        <w:t xml:space="preserve"> 外祖蔭</w:t>
      </w:r>
      <w:r>
        <w:rPr>
          <w:rFonts w:hint="eastAsia"/>
        </w:rPr>
        <w:t>,</w:t>
      </w:r>
      <w:r w:rsidRPr="003601EA">
        <w:t xml:space="preserve"> 伯父蔭</w:t>
      </w:r>
      <w:r>
        <w:rPr>
          <w:rFonts w:hint="eastAsia"/>
        </w:rPr>
        <w:t>,</w:t>
      </w:r>
      <w:r w:rsidRPr="003601EA">
        <w:t xml:space="preserve"> 甥姪蔭 등을 말함</w:t>
      </w:r>
    </w:p>
  </w:footnote>
  <w:footnote w:id="4">
    <w:p w:rsidR="006A2FEC" w:rsidRDefault="006A2FEC">
      <w:pPr>
        <w:pStyle w:val="a4"/>
      </w:pPr>
      <w:r>
        <w:rPr>
          <w:rStyle w:val="a5"/>
        </w:rPr>
        <w:footnoteRef/>
      </w:r>
      <w:r>
        <w:t xml:space="preserve"> </w:t>
      </w:r>
      <w:r w:rsidRPr="003601EA">
        <w:t xml:space="preserve">정도전은 </w:t>
      </w:r>
      <w:r w:rsidRPr="003601EA">
        <w:rPr>
          <w:rFonts w:ascii="MS Gothic" w:eastAsia="MS Gothic" w:hAnsi="MS Gothic" w:cs="MS Gothic" w:hint="eastAsia"/>
        </w:rPr>
        <w:t>｢</w:t>
      </w:r>
      <w:r w:rsidRPr="003601EA">
        <w:t>조선경국전</w:t>
      </w:r>
      <w:r w:rsidRPr="003601EA">
        <w:rPr>
          <w:rFonts w:ascii="MS Gothic" w:eastAsia="MS Gothic" w:hAnsi="MS Gothic" w:cs="MS Gothic" w:hint="eastAsia"/>
        </w:rPr>
        <w:t>｣</w:t>
      </w:r>
      <w:r w:rsidRPr="003601EA">
        <w:t xml:space="preserve"> 에서 고려의 문음에 대해 다음과 같이 밝히고 있다 將相 과 大臣은 </w:t>
      </w:r>
      <w:r>
        <w:rPr>
          <w:rFonts w:hint="eastAsia"/>
        </w:rPr>
        <w:t>모</w:t>
      </w:r>
      <w:r w:rsidRPr="003601EA">
        <w:t>두 백성에게 공덕이 있고</w:t>
      </w:r>
      <w:r>
        <w:rPr>
          <w:rFonts w:hint="eastAsia"/>
        </w:rPr>
        <w:t>,</w:t>
      </w:r>
      <w:r w:rsidRPr="003601EA">
        <w:t xml:space="preserve"> 또 그들의 자손은 가훈을 이어받아 예의를 잘 알고 있으므로</w:t>
      </w:r>
      <w:r>
        <w:t xml:space="preserve"> </w:t>
      </w:r>
      <w:r>
        <w:rPr>
          <w:rFonts w:hint="eastAsia"/>
        </w:rPr>
        <w:t>모</w:t>
      </w:r>
      <w:r w:rsidRPr="003601EA">
        <w:t xml:space="preserve">두 </w:t>
      </w:r>
      <w:r>
        <w:rPr>
          <w:rFonts w:hint="eastAsia"/>
        </w:rPr>
        <w:t>종정(從政)</w:t>
      </w:r>
      <w:r w:rsidRPr="003601EA">
        <w:t xml:space="preserve">할 만하다 하여 문음제를 두었다 </w:t>
      </w:r>
      <w:r>
        <w:t>(</w:t>
      </w:r>
      <w:r w:rsidRPr="003601EA">
        <w:t>박운</w:t>
      </w:r>
      <w:r>
        <w:rPr>
          <w:rFonts w:hint="eastAsia"/>
        </w:rPr>
        <w:t xml:space="preserve">, </w:t>
      </w:r>
      <w:r w:rsidRPr="003601EA">
        <w:t>2000: 5).</w:t>
      </w:r>
    </w:p>
  </w:footnote>
  <w:footnote w:id="5">
    <w:p w:rsidR="002B71D0" w:rsidRDefault="002B71D0">
      <w:pPr>
        <w:pStyle w:val="a4"/>
      </w:pPr>
      <w:r>
        <w:rPr>
          <w:rStyle w:val="a5"/>
        </w:rPr>
        <w:footnoteRef/>
      </w:r>
      <w:r>
        <w:t xml:space="preserve"> </w:t>
      </w:r>
      <w:r>
        <w:rPr>
          <w:rFonts w:ascii="새굴림" w:eastAsia="새굴림" w:hAnsi="새굴림" w:hint="eastAsia"/>
          <w:color w:val="336666"/>
          <w:sz w:val="26"/>
          <w:szCs w:val="26"/>
        </w:rPr>
        <w:t>顯宗</w:t>
      </w:r>
      <w:r>
        <w:rPr>
          <w:rFonts w:ascii="새굴림" w:eastAsia="새굴림" w:hAnsi="새굴림" w:hint="eastAsia"/>
          <w:color w:val="222222"/>
          <w:sz w:val="26"/>
          <w:szCs w:val="26"/>
        </w:rPr>
        <w:t>五年十二月 敎, “兩班職事, 五品以上, 子孫若弟姪, 許一人入仕.”</w:t>
      </w:r>
    </w:p>
  </w:footnote>
  <w:footnote w:id="6">
    <w:p w:rsidR="00353F92" w:rsidRDefault="00353F92" w:rsidP="00353F92">
      <w:r>
        <w:rPr>
          <w:rStyle w:val="a5"/>
        </w:rPr>
        <w:footnoteRef/>
      </w:r>
      <w:r>
        <w:t xml:space="preserve"> </w:t>
      </w:r>
      <w:proofErr w:type="gramStart"/>
      <w:r>
        <w:rPr>
          <w:rFonts w:hint="eastAsia"/>
        </w:rPr>
        <w:t>출처 :</w:t>
      </w:r>
      <w:proofErr w:type="gramEnd"/>
      <w:r>
        <w:rPr>
          <w:rFonts w:hint="eastAsia"/>
        </w:rPr>
        <w:t xml:space="preserve"> </w:t>
      </w:r>
      <w:hyperlink r:id="rId1" w:anchor="fsid_2" w:history="1">
        <w:r w:rsidRPr="005206EC">
          <w:rPr>
            <w:rStyle w:val="a3"/>
          </w:rPr>
          <w:t>http://contents.history.go.kr/front/ht/view.do?levelId=ht_005_0010_0010#fsid_2</w:t>
        </w:r>
      </w:hyperlink>
      <w:r>
        <w:rPr>
          <w:rFonts w:hint="eastAsia"/>
        </w:rPr>
        <w:t>(우리역사넷-</w:t>
      </w:r>
      <w:hyperlink r:id="rId2" w:history="1">
        <w:r>
          <w:rPr>
            <w:rStyle w:val="a3"/>
            <w:rFonts w:ascii="맑은 고딕" w:eastAsia="맑은 고딕" w:hAnsi="맑은 고딕" w:hint="eastAsia"/>
            <w:sz w:val="18"/>
            <w:szCs w:val="18"/>
          </w:rPr>
          <w:t>주제로 보는 한국사</w:t>
        </w:r>
      </w:hyperlink>
      <w:r>
        <w:rPr>
          <w:rFonts w:ascii="맑은 고딕" w:eastAsia="맑은 고딕" w:hAnsi="맑은 고딕" w:hint="eastAsia"/>
          <w:color w:val="363941"/>
          <w:sz w:val="18"/>
          <w:szCs w:val="18"/>
        </w:rPr>
        <w:t xml:space="preserve"> &gt; </w:t>
      </w:r>
      <w:hyperlink r:id="rId3" w:history="1">
        <w:r>
          <w:rPr>
            <w:rStyle w:val="a3"/>
            <w:rFonts w:ascii="맑은 고딕" w:eastAsia="맑은 고딕" w:hAnsi="맑은 고딕" w:hint="eastAsia"/>
            <w:sz w:val="18"/>
            <w:szCs w:val="18"/>
          </w:rPr>
          <w:t>잡록(雜錄)</w:t>
        </w:r>
        <w:r>
          <w:rPr>
            <w:rStyle w:val="a3"/>
            <w:rFonts w:ascii="MS Gothic" w:eastAsia="MS Gothic" w:hAnsi="MS Gothic" w:cs="MS Gothic" w:hint="eastAsia"/>
            <w:sz w:val="18"/>
            <w:szCs w:val="18"/>
          </w:rPr>
          <w:t>⋅</w:t>
        </w:r>
        <w:r>
          <w:rPr>
            <w:rStyle w:val="a3"/>
            <w:rFonts w:ascii="맑은 고딕" w:eastAsia="맑은 고딕" w:hAnsi="맑은 고딕" w:cs="맑은 고딕" w:hint="eastAsia"/>
            <w:sz w:val="18"/>
            <w:szCs w:val="18"/>
          </w:rPr>
          <w:t>필기</w:t>
        </w:r>
        <w:r>
          <w:rPr>
            <w:rStyle w:val="a3"/>
            <w:rFonts w:ascii="맑은 고딕" w:eastAsia="맑은 고딕" w:hAnsi="맑은 고딕" w:hint="eastAsia"/>
            <w:sz w:val="18"/>
            <w:szCs w:val="18"/>
          </w:rPr>
          <w:t>(筆記)류 자료를 통해 본 조선 시대 사람들의 삶</w:t>
        </w:r>
      </w:hyperlink>
      <w:r>
        <w:rPr>
          <w:rFonts w:ascii="맑은 고딕" w:eastAsia="맑은 고딕" w:hAnsi="맑은 고딕" w:hint="eastAsia"/>
          <w:color w:val="363941"/>
          <w:sz w:val="18"/>
          <w:szCs w:val="18"/>
        </w:rPr>
        <w:t xml:space="preserve"> &gt; </w:t>
      </w:r>
      <w:hyperlink r:id="rId4" w:history="1">
        <w:r>
          <w:rPr>
            <w:rStyle w:val="a3"/>
            <w:rFonts w:ascii="맑은 고딕" w:eastAsia="맑은 고딕" w:hAnsi="맑은 고딕" w:hint="eastAsia"/>
            <w:sz w:val="18"/>
            <w:szCs w:val="18"/>
          </w:rPr>
          <w:t>1. 양반의 삶</w:t>
        </w:r>
      </w:hyperlink>
      <w:r>
        <w:rPr>
          <w:rFonts w:hint="eastAsia"/>
        </w:rPr>
        <w:t>)</w:t>
      </w:r>
    </w:p>
    <w:p w:rsidR="00353F92" w:rsidRDefault="00353F92">
      <w:pPr>
        <w:pStyle w:val="a4"/>
        <w:rPr>
          <w:rFonts w:hint="eastAsi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242D8"/>
    <w:multiLevelType w:val="hybridMultilevel"/>
    <w:tmpl w:val="00F862CA"/>
    <w:lvl w:ilvl="0" w:tplc="F5F676E8">
      <w:start w:val="1"/>
      <w:numFmt w:val="decimal"/>
      <w:lvlText w:val="%1."/>
      <w:lvlJc w:val="left"/>
      <w:pPr>
        <w:ind w:left="760" w:hanging="360"/>
      </w:pPr>
      <w:rPr>
        <w:rFonts w:hint="default"/>
        <w:sz w:val="20"/>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B9F"/>
    <w:rsid w:val="00023783"/>
    <w:rsid w:val="0006160D"/>
    <w:rsid w:val="00076D81"/>
    <w:rsid w:val="000E43A6"/>
    <w:rsid w:val="001231F6"/>
    <w:rsid w:val="0018026B"/>
    <w:rsid w:val="001C4BBA"/>
    <w:rsid w:val="00232EDD"/>
    <w:rsid w:val="002505A9"/>
    <w:rsid w:val="00295543"/>
    <w:rsid w:val="002B71D0"/>
    <w:rsid w:val="002E1370"/>
    <w:rsid w:val="00325DA2"/>
    <w:rsid w:val="00353F92"/>
    <w:rsid w:val="003601EA"/>
    <w:rsid w:val="003B6D20"/>
    <w:rsid w:val="00402202"/>
    <w:rsid w:val="0040640A"/>
    <w:rsid w:val="00410F96"/>
    <w:rsid w:val="0042781A"/>
    <w:rsid w:val="00433F5F"/>
    <w:rsid w:val="00490F4D"/>
    <w:rsid w:val="00497600"/>
    <w:rsid w:val="004C1B97"/>
    <w:rsid w:val="004C1B9F"/>
    <w:rsid w:val="004E6424"/>
    <w:rsid w:val="005D36F8"/>
    <w:rsid w:val="006A0CFF"/>
    <w:rsid w:val="006A2FEC"/>
    <w:rsid w:val="007322FD"/>
    <w:rsid w:val="00735E40"/>
    <w:rsid w:val="007368E9"/>
    <w:rsid w:val="00791668"/>
    <w:rsid w:val="007C224E"/>
    <w:rsid w:val="007E368C"/>
    <w:rsid w:val="008864A9"/>
    <w:rsid w:val="008B1DFF"/>
    <w:rsid w:val="009A1850"/>
    <w:rsid w:val="009A5A44"/>
    <w:rsid w:val="00B40F4D"/>
    <w:rsid w:val="00B75275"/>
    <w:rsid w:val="00BA33C9"/>
    <w:rsid w:val="00BF319F"/>
    <w:rsid w:val="00C53B2E"/>
    <w:rsid w:val="00C7646A"/>
    <w:rsid w:val="00CA3E9C"/>
    <w:rsid w:val="00CA4296"/>
    <w:rsid w:val="00D10691"/>
    <w:rsid w:val="00D522CE"/>
    <w:rsid w:val="00D91D45"/>
    <w:rsid w:val="00DA2436"/>
    <w:rsid w:val="00DD6563"/>
    <w:rsid w:val="00E7064F"/>
    <w:rsid w:val="00E917E3"/>
    <w:rsid w:val="00EC0E51"/>
    <w:rsid w:val="00EE6347"/>
    <w:rsid w:val="00EF4BCF"/>
    <w:rsid w:val="00F271F7"/>
    <w:rsid w:val="00F35297"/>
    <w:rsid w:val="00F802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160D"/>
    <w:rPr>
      <w:strike w:val="0"/>
      <w:dstrike w:val="0"/>
      <w:color w:val="363941"/>
      <w:u w:val="none"/>
      <w:effect w:val="none"/>
    </w:rPr>
  </w:style>
  <w:style w:type="paragraph" w:customStyle="1" w:styleId="ptitle5">
    <w:name w:val="ptitle5"/>
    <w:basedOn w:val="a"/>
    <w:rsid w:val="0006160D"/>
    <w:pPr>
      <w:widowControl/>
      <w:autoSpaceDE/>
      <w:autoSpaceDN/>
      <w:spacing w:after="150" w:line="240" w:lineRule="auto"/>
      <w:jc w:val="left"/>
    </w:pPr>
    <w:rPr>
      <w:rFonts w:ascii="굴림" w:eastAsia="굴림" w:hAnsi="굴림" w:cs="굴림"/>
      <w:b/>
      <w:bCs/>
      <w:kern w:val="0"/>
      <w:sz w:val="24"/>
      <w:szCs w:val="24"/>
    </w:rPr>
  </w:style>
  <w:style w:type="paragraph" w:styleId="a4">
    <w:name w:val="footnote text"/>
    <w:basedOn w:val="a"/>
    <w:link w:val="Char"/>
    <w:uiPriority w:val="99"/>
    <w:semiHidden/>
    <w:unhideWhenUsed/>
    <w:rsid w:val="009A1850"/>
    <w:pPr>
      <w:snapToGrid w:val="0"/>
      <w:jc w:val="left"/>
    </w:pPr>
  </w:style>
  <w:style w:type="character" w:customStyle="1" w:styleId="Char">
    <w:name w:val="각주 텍스트 Char"/>
    <w:basedOn w:val="a0"/>
    <w:link w:val="a4"/>
    <w:uiPriority w:val="99"/>
    <w:semiHidden/>
    <w:rsid w:val="009A1850"/>
  </w:style>
  <w:style w:type="character" w:styleId="a5">
    <w:name w:val="footnote reference"/>
    <w:basedOn w:val="a0"/>
    <w:uiPriority w:val="99"/>
    <w:semiHidden/>
    <w:unhideWhenUsed/>
    <w:rsid w:val="009A1850"/>
    <w:rPr>
      <w:vertAlign w:val="superscript"/>
    </w:rPr>
  </w:style>
  <w:style w:type="paragraph" w:styleId="a6">
    <w:name w:val="Balloon Text"/>
    <w:basedOn w:val="a"/>
    <w:link w:val="Char0"/>
    <w:uiPriority w:val="99"/>
    <w:semiHidden/>
    <w:unhideWhenUsed/>
    <w:rsid w:val="006A2FEC"/>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6A2FEC"/>
    <w:rPr>
      <w:rFonts w:asciiTheme="majorHAnsi" w:eastAsiaTheme="majorEastAsia" w:hAnsiTheme="majorHAnsi" w:cstheme="majorBidi"/>
      <w:sz w:val="18"/>
      <w:szCs w:val="18"/>
    </w:rPr>
  </w:style>
  <w:style w:type="paragraph" w:styleId="a7">
    <w:name w:val="endnote text"/>
    <w:basedOn w:val="a"/>
    <w:link w:val="Char1"/>
    <w:uiPriority w:val="99"/>
    <w:semiHidden/>
    <w:unhideWhenUsed/>
    <w:rsid w:val="006A2FEC"/>
    <w:pPr>
      <w:snapToGrid w:val="0"/>
      <w:jc w:val="left"/>
    </w:pPr>
  </w:style>
  <w:style w:type="character" w:customStyle="1" w:styleId="Char1">
    <w:name w:val="미주 텍스트 Char"/>
    <w:basedOn w:val="a0"/>
    <w:link w:val="a7"/>
    <w:uiPriority w:val="99"/>
    <w:semiHidden/>
    <w:rsid w:val="006A2FEC"/>
  </w:style>
  <w:style w:type="character" w:styleId="a8">
    <w:name w:val="endnote reference"/>
    <w:basedOn w:val="a0"/>
    <w:uiPriority w:val="99"/>
    <w:semiHidden/>
    <w:unhideWhenUsed/>
    <w:rsid w:val="006A2FEC"/>
    <w:rPr>
      <w:vertAlign w:val="superscript"/>
    </w:rPr>
  </w:style>
  <w:style w:type="paragraph" w:styleId="a9">
    <w:name w:val="List Paragraph"/>
    <w:basedOn w:val="a"/>
    <w:uiPriority w:val="34"/>
    <w:qFormat/>
    <w:rsid w:val="00325DA2"/>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160D"/>
    <w:rPr>
      <w:strike w:val="0"/>
      <w:dstrike w:val="0"/>
      <w:color w:val="363941"/>
      <w:u w:val="none"/>
      <w:effect w:val="none"/>
    </w:rPr>
  </w:style>
  <w:style w:type="paragraph" w:customStyle="1" w:styleId="ptitle5">
    <w:name w:val="ptitle5"/>
    <w:basedOn w:val="a"/>
    <w:rsid w:val="0006160D"/>
    <w:pPr>
      <w:widowControl/>
      <w:autoSpaceDE/>
      <w:autoSpaceDN/>
      <w:spacing w:after="150" w:line="240" w:lineRule="auto"/>
      <w:jc w:val="left"/>
    </w:pPr>
    <w:rPr>
      <w:rFonts w:ascii="굴림" w:eastAsia="굴림" w:hAnsi="굴림" w:cs="굴림"/>
      <w:b/>
      <w:bCs/>
      <w:kern w:val="0"/>
      <w:sz w:val="24"/>
      <w:szCs w:val="24"/>
    </w:rPr>
  </w:style>
  <w:style w:type="paragraph" w:styleId="a4">
    <w:name w:val="footnote text"/>
    <w:basedOn w:val="a"/>
    <w:link w:val="Char"/>
    <w:uiPriority w:val="99"/>
    <w:semiHidden/>
    <w:unhideWhenUsed/>
    <w:rsid w:val="009A1850"/>
    <w:pPr>
      <w:snapToGrid w:val="0"/>
      <w:jc w:val="left"/>
    </w:pPr>
  </w:style>
  <w:style w:type="character" w:customStyle="1" w:styleId="Char">
    <w:name w:val="각주 텍스트 Char"/>
    <w:basedOn w:val="a0"/>
    <w:link w:val="a4"/>
    <w:uiPriority w:val="99"/>
    <w:semiHidden/>
    <w:rsid w:val="009A1850"/>
  </w:style>
  <w:style w:type="character" w:styleId="a5">
    <w:name w:val="footnote reference"/>
    <w:basedOn w:val="a0"/>
    <w:uiPriority w:val="99"/>
    <w:semiHidden/>
    <w:unhideWhenUsed/>
    <w:rsid w:val="009A1850"/>
    <w:rPr>
      <w:vertAlign w:val="superscript"/>
    </w:rPr>
  </w:style>
  <w:style w:type="paragraph" w:styleId="a6">
    <w:name w:val="Balloon Text"/>
    <w:basedOn w:val="a"/>
    <w:link w:val="Char0"/>
    <w:uiPriority w:val="99"/>
    <w:semiHidden/>
    <w:unhideWhenUsed/>
    <w:rsid w:val="006A2FEC"/>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6A2FEC"/>
    <w:rPr>
      <w:rFonts w:asciiTheme="majorHAnsi" w:eastAsiaTheme="majorEastAsia" w:hAnsiTheme="majorHAnsi" w:cstheme="majorBidi"/>
      <w:sz w:val="18"/>
      <w:szCs w:val="18"/>
    </w:rPr>
  </w:style>
  <w:style w:type="paragraph" w:styleId="a7">
    <w:name w:val="endnote text"/>
    <w:basedOn w:val="a"/>
    <w:link w:val="Char1"/>
    <w:uiPriority w:val="99"/>
    <w:semiHidden/>
    <w:unhideWhenUsed/>
    <w:rsid w:val="006A2FEC"/>
    <w:pPr>
      <w:snapToGrid w:val="0"/>
      <w:jc w:val="left"/>
    </w:pPr>
  </w:style>
  <w:style w:type="character" w:customStyle="1" w:styleId="Char1">
    <w:name w:val="미주 텍스트 Char"/>
    <w:basedOn w:val="a0"/>
    <w:link w:val="a7"/>
    <w:uiPriority w:val="99"/>
    <w:semiHidden/>
    <w:rsid w:val="006A2FEC"/>
  </w:style>
  <w:style w:type="character" w:styleId="a8">
    <w:name w:val="endnote reference"/>
    <w:basedOn w:val="a0"/>
    <w:uiPriority w:val="99"/>
    <w:semiHidden/>
    <w:unhideWhenUsed/>
    <w:rsid w:val="006A2FEC"/>
    <w:rPr>
      <w:vertAlign w:val="superscript"/>
    </w:rPr>
  </w:style>
  <w:style w:type="paragraph" w:styleId="a9">
    <w:name w:val="List Paragraph"/>
    <w:basedOn w:val="a"/>
    <w:uiPriority w:val="34"/>
    <w:qFormat/>
    <w:rsid w:val="00325DA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108478">
      <w:bodyDiv w:val="1"/>
      <w:marLeft w:val="0"/>
      <w:marRight w:val="0"/>
      <w:marTop w:val="0"/>
      <w:marBottom w:val="0"/>
      <w:divBdr>
        <w:top w:val="none" w:sz="0" w:space="0" w:color="auto"/>
        <w:left w:val="none" w:sz="0" w:space="0" w:color="auto"/>
        <w:bottom w:val="none" w:sz="0" w:space="0" w:color="auto"/>
        <w:right w:val="none" w:sz="0" w:space="0" w:color="auto"/>
      </w:divBdr>
      <w:divsChild>
        <w:div w:id="1412509214">
          <w:marLeft w:val="0"/>
          <w:marRight w:val="0"/>
          <w:marTop w:val="0"/>
          <w:marBottom w:val="0"/>
          <w:divBdr>
            <w:top w:val="none" w:sz="0" w:space="0" w:color="auto"/>
            <w:left w:val="none" w:sz="0" w:space="0" w:color="auto"/>
            <w:bottom w:val="none" w:sz="0" w:space="0" w:color="auto"/>
            <w:right w:val="none" w:sz="0" w:space="0" w:color="auto"/>
          </w:divBdr>
          <w:divsChild>
            <w:div w:id="736897963">
              <w:marLeft w:val="0"/>
              <w:marRight w:val="0"/>
              <w:marTop w:val="0"/>
              <w:marBottom w:val="0"/>
              <w:divBdr>
                <w:top w:val="none" w:sz="0" w:space="0" w:color="auto"/>
                <w:left w:val="none" w:sz="0" w:space="0" w:color="auto"/>
                <w:bottom w:val="none" w:sz="0" w:space="0" w:color="auto"/>
                <w:right w:val="none" w:sz="0" w:space="0" w:color="auto"/>
              </w:divBdr>
              <w:divsChild>
                <w:div w:id="78723294">
                  <w:marLeft w:val="0"/>
                  <w:marRight w:val="0"/>
                  <w:marTop w:val="0"/>
                  <w:marBottom w:val="0"/>
                  <w:divBdr>
                    <w:top w:val="none" w:sz="0" w:space="0" w:color="auto"/>
                    <w:left w:val="single" w:sz="6" w:space="0" w:color="D9D9D9"/>
                    <w:bottom w:val="none" w:sz="0" w:space="0" w:color="auto"/>
                    <w:right w:val="single" w:sz="6" w:space="0" w:color="D9D9D9"/>
                  </w:divBdr>
                  <w:divsChild>
                    <w:div w:id="2001227108">
                      <w:marLeft w:val="0"/>
                      <w:marRight w:val="0"/>
                      <w:marTop w:val="0"/>
                      <w:marBottom w:val="0"/>
                      <w:divBdr>
                        <w:top w:val="none" w:sz="0" w:space="0" w:color="auto"/>
                        <w:left w:val="none" w:sz="0" w:space="0" w:color="auto"/>
                        <w:bottom w:val="none" w:sz="0" w:space="0" w:color="auto"/>
                        <w:right w:val="none" w:sz="0" w:space="0" w:color="auto"/>
                      </w:divBdr>
                      <w:divsChild>
                        <w:div w:id="943658188">
                          <w:marLeft w:val="0"/>
                          <w:marRight w:val="0"/>
                          <w:marTop w:val="0"/>
                          <w:marBottom w:val="0"/>
                          <w:divBdr>
                            <w:top w:val="none" w:sz="0" w:space="0" w:color="auto"/>
                            <w:left w:val="none" w:sz="0" w:space="0" w:color="auto"/>
                            <w:bottom w:val="none" w:sz="0" w:space="0" w:color="auto"/>
                            <w:right w:val="none" w:sz="0" w:space="0" w:color="auto"/>
                          </w:divBdr>
                          <w:divsChild>
                            <w:div w:id="924919539">
                              <w:marLeft w:val="0"/>
                              <w:marRight w:val="0"/>
                              <w:marTop w:val="300"/>
                              <w:marBottom w:val="300"/>
                              <w:divBdr>
                                <w:top w:val="dotted" w:sz="6" w:space="15" w:color="CCCCCC"/>
                                <w:left w:val="dotted" w:sz="6" w:space="15" w:color="CCCCCC"/>
                                <w:bottom w:val="dotted" w:sz="6" w:space="15" w:color="CCCCCC"/>
                                <w:right w:val="dotted" w:sz="6" w:space="15" w:color="CCCCCC"/>
                              </w:divBdr>
                            </w:div>
                            <w:div w:id="14111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ntents.history.go.kr/front/ht/view.do?levelId=ht_005_0010_001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iss.kr" TargetMode="External"/><Relationship Id="rId17" Type="http://schemas.openxmlformats.org/officeDocument/2006/relationships/hyperlink" Target="http://db.history.go.kr/KOREA/search/searchResult.do?itemIds=kr&amp;sort=levelId&amp;dir=ASC&amp;limit=20&amp;page=1&amp;searchKeywordType=BI&amp;searchKeywordMethod=EQ&amp;searchKeyword=%EC%9D%8C%EC%84%9C&amp;searchKeywordConjunction=AND" TargetMode="External"/><Relationship Id="rId2" Type="http://schemas.openxmlformats.org/officeDocument/2006/relationships/numbering" Target="numbering.xml"/><Relationship Id="rId16" Type="http://schemas.openxmlformats.org/officeDocument/2006/relationships/hyperlink" Target="http://contents.history.go.kr/front/ht/view.do?levelId=ht_005_00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ntents.history.go.kr/front/ht/view.do?levelId=ht_005_0010_0010" TargetMode="External"/><Relationship Id="rId5" Type="http://schemas.openxmlformats.org/officeDocument/2006/relationships/settings" Target="settings.xml"/><Relationship Id="rId15" Type="http://schemas.openxmlformats.org/officeDocument/2006/relationships/hyperlink" Target="http://contents.history.go.kr/front/ht/sub.do?levelId=ht_005" TargetMode="External"/><Relationship Id="rId10" Type="http://schemas.openxmlformats.org/officeDocument/2006/relationships/hyperlink" Target="http://contents.history.go.kr/front/ht/view.do?levelId=ht_005_0010_0010"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ontents.history.go.kr/front/ht/view.do?levelId=ht_005_0010_0010" TargetMode="External"/><Relationship Id="rId14" Type="http://schemas.openxmlformats.org/officeDocument/2006/relationships/hyperlink" Target="http://contents.history.go.kr/front/ht/main.d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contents.history.go.kr/front/ht/sub.do?levelId=ht_005" TargetMode="External"/><Relationship Id="rId2" Type="http://schemas.openxmlformats.org/officeDocument/2006/relationships/hyperlink" Target="http://contents.history.go.kr/front/ht/main.do" TargetMode="External"/><Relationship Id="rId1" Type="http://schemas.openxmlformats.org/officeDocument/2006/relationships/hyperlink" Target="http://contents.history.go.kr/front/ht/view.do?levelId=ht_005_0010_0010" TargetMode="External"/><Relationship Id="rId4" Type="http://schemas.openxmlformats.org/officeDocument/2006/relationships/hyperlink" Target="http://contents.history.go.kr/front/ht/view.do?levelId=ht_005_001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조성택</b:Tag>
    <b:SourceType>ConferenceProceedings</b:SourceType>
    <b:Guid>{100154DB-9480-4005-8335-39A1119F03B5}</b:Guid>
    <b:Title>고려와 조선왕조의 관리등용제도 변화 연구 : 음서제를 중심으로</b:Title>
    <b:Year>2010년</b:Year>
    <b:Publisher>한국행정사학회</b:Publisher>
    <b:Author>
      <b:Author>
        <b:NameList>
          <b:Person>
            <b:Last>조성택(Sung Taek Cho)</b:Last>
            <b:First>최연택(Yeon</b:First>
            <b:Middle>Taek Choi)</b:Middle>
          </b:Person>
        </b:NameList>
      </b:Author>
    </b:Author>
    <b:Pages>1-22(22쪽)</b:Pages>
    <b:RefOrder>1</b:RefOrder>
  </b:Source>
</b:Sources>
</file>

<file path=customXml/itemProps1.xml><?xml version="1.0" encoding="utf-8"?>
<ds:datastoreItem xmlns:ds="http://schemas.openxmlformats.org/officeDocument/2006/customXml" ds:itemID="{DE39963C-5E10-44B3-8F17-6934691C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4</Pages>
  <Words>710</Words>
  <Characters>4050</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403-38</dc:creator>
  <cp:lastModifiedBy>403-38</cp:lastModifiedBy>
  <cp:revision>49</cp:revision>
  <dcterms:created xsi:type="dcterms:W3CDTF">2016-12-18T08:55:00Z</dcterms:created>
  <dcterms:modified xsi:type="dcterms:W3CDTF">2016-12-19T05:21:00Z</dcterms:modified>
</cp:coreProperties>
</file>