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Exercise 7-4 Object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Jirayu Petchhan, D10907801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Main_Angular.py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 the method of cost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Changing to object 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4310" cy="58166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Default Loss (CE)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848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Changing to Angle Loss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791075" cy="914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4266" cy="51863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266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performance from CE loss is more effective than Angular Loss.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Snapshot path to use into feature compare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274310" cy="36893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Feature comparation testing (based on Angle Loss)  Nd=10 (10 classes for CIFAR10)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m9zxc2gp95e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1qy2ez47l5pn" w:id="1"/>
      <w:bookmarkEnd w:id="1"/>
      <w:r w:rsidDel="00000000" w:rsidR="00000000" w:rsidRPr="00000000">
        <w:rPr/>
        <w:drawing>
          <wp:inline distB="114300" distT="114300" distL="114300" distR="114300">
            <wp:extent cx="5274000" cy="2222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a0ulim8suj8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qqn6hn6py6uk" w:id="3"/>
      <w:bookmarkEnd w:id="3"/>
      <w:r w:rsidDel="00000000" w:rsidR="00000000" w:rsidRPr="00000000">
        <w:rPr>
          <w:rtl w:val="0"/>
        </w:rPr>
        <w:t xml:space="preserve">Changing output path for feature compare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d5l19w12c2i7" w:id="4"/>
      <w:bookmarkEnd w:id="4"/>
      <w:r w:rsidDel="00000000" w:rsidR="00000000" w:rsidRPr="00000000">
        <w:rPr/>
        <w:drawing>
          <wp:inline distB="114300" distT="114300" distL="114300" distR="114300">
            <wp:extent cx="5274000" cy="558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svnlqk0ylf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ilfeeevv52zg" w:id="6"/>
      <w:bookmarkEnd w:id="6"/>
      <w:r w:rsidDel="00000000" w:rsidR="00000000" w:rsidRPr="00000000">
        <w:rPr>
          <w:rtl w:val="0"/>
        </w:rPr>
        <w:t xml:space="preserve">Accuracy from Euclidean method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9iq8t52gy0fv" w:id="7"/>
      <w:bookmarkEnd w:id="7"/>
      <w:r w:rsidDel="00000000" w:rsidR="00000000" w:rsidRPr="00000000">
        <w:rPr/>
        <w:drawing>
          <wp:inline distB="114300" distT="114300" distL="114300" distR="114300">
            <wp:extent cx="3267075" cy="9239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gfcl28ft1io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fmos8s5d3i2z" w:id="9"/>
      <w:bookmarkEnd w:id="9"/>
      <w:r w:rsidDel="00000000" w:rsidR="00000000" w:rsidRPr="00000000">
        <w:rPr>
          <w:rtl w:val="0"/>
        </w:rPr>
        <w:t xml:space="preserve">Accuracy from Cosine method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wpaklrzbuh5f" w:id="10"/>
      <w:bookmarkEnd w:id="10"/>
      <w:r w:rsidDel="00000000" w:rsidR="00000000" w:rsidRPr="00000000">
        <w:rPr/>
        <w:drawing>
          <wp:inline distB="114300" distT="114300" distL="114300" distR="114300">
            <wp:extent cx="4800600" cy="1514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g8hwpuhg5hon" w:id="11"/>
      <w:bookmarkEnd w:id="11"/>
      <w:r w:rsidDel="00000000" w:rsidR="00000000" w:rsidRPr="00000000">
        <w:rPr/>
        <w:drawing>
          <wp:inline distB="114300" distT="114300" distL="114300" distR="114300">
            <wp:extent cx="2752725" cy="6667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1pk4l1pcaxf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qtfjbd1shfz8" w:id="13"/>
      <w:bookmarkEnd w:id="13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erpo2pjeuz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fvnkqgdt0f7p" w:id="15"/>
      <w:bookmarkEnd w:id="15"/>
      <w:r w:rsidDel="00000000" w:rsidR="00000000" w:rsidRPr="00000000">
        <w:rPr>
          <w:rtl w:val="0"/>
        </w:rPr>
        <w:t xml:space="preserve">The same as 7-2 and 7-3 that denote the Cosine method is a solution to make accuracy rather than the Euclidean method.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B08F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B08F0"/>
  </w:style>
  <w:style w:type="paragraph" w:styleId="Footer">
    <w:name w:val="footer"/>
    <w:basedOn w:val="Normal"/>
    <w:link w:val="FooterChar"/>
    <w:uiPriority w:val="99"/>
    <w:unhideWhenUsed w:val="1"/>
    <w:rsid w:val="00AB08F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B08F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b7FfIcqS6nRlpzfZOW657SHaA==">AMUW2mWAV31cCcmFhz/Mt5JhjPOTPO1qWbTUmBdIrstyinVQvNBAvSs6cNUzvgM0NrlJrRdnEtDn9gVBANuw19HKooH0g+doG2Wvcp40Jp2Z2t3t8uNE8vKH+U3FkraEMRqg66tkRm7+irGQYXVn99DRFazwEtcyIj0b3eY1ahjYr0vOK+ffJf67xYRhNegwTAoUPmQMCtBAlOTV9TxW73i1kFCFKk31EoSYV2fRtmdwnh2xXHPhb6vZXv4TwcM8HlZvDUIzRKrOgm6+N0UpOZL2JVQSlMnGM+u5Bve9V1Dr+OPZe/T34Gk0m+K4mtQqZOgbjVk/IBdsubCiH2/bcZvjnvjopsxkaxha6g3WjlgpP+ljuaCA3jzGSXJpOC2tIUu3sVClP1nliVPBs1UE5FBiiuKu83T7f9XKgV49R5PB/LuaCvGmrgcwCq2iCMGiF4Kh7e0MJO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2021-01-05T05:14:00Z</dcterms:created>
  <dc:creator>English</dc:creator>
</cp:coreProperties>
</file>